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4C3" w:rsidRPr="000D14C3" w:rsidRDefault="000D14C3" w:rsidP="000D14C3">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91224816"/>
      <w:r w:rsidRPr="000D14C3">
        <w:rPr>
          <w:rFonts w:ascii="Calibri" w:eastAsia="Times New Roman" w:hAnsi="Calibri" w:cs="Calibri"/>
          <w:b/>
          <w:bCs/>
          <w:color w:val="333399"/>
          <w:sz w:val="28"/>
          <w:szCs w:val="32"/>
          <w:lang w:eastAsia="ar-SA"/>
        </w:rPr>
        <w:t>ΠΑΡΑΡΤΗΜΑΤΑ</w:t>
      </w:r>
      <w:bookmarkEnd w:id="0"/>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1" w:name="_Toc91224817"/>
      <w:r w:rsidRPr="000D14C3">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p>
    <w:p w:rsidR="000D14C3" w:rsidRPr="000D14C3" w:rsidRDefault="000D14C3" w:rsidP="000D14C3">
      <w:pPr>
        <w:suppressAutoHyphens/>
        <w:spacing w:before="57" w:after="57" w:line="240" w:lineRule="auto"/>
        <w:jc w:val="both"/>
        <w:rPr>
          <w:rFonts w:ascii="Calibri" w:eastAsia="SimSun" w:hAnsi="Calibri" w:cs="Calibri"/>
          <w:i/>
          <w:iCs/>
          <w:color w:val="5B9BD5"/>
          <w:lang w:eastAsia="ar-SA"/>
        </w:rPr>
      </w:pPr>
    </w:p>
    <w:p w:rsidR="000D14C3" w:rsidRPr="000D14C3" w:rsidRDefault="000D14C3" w:rsidP="000D14C3">
      <w:pPr>
        <w:suppressAutoHyphens/>
        <w:spacing w:before="57" w:after="57" w:line="240" w:lineRule="auto"/>
        <w:jc w:val="both"/>
        <w:rPr>
          <w:rFonts w:ascii="Calibri" w:eastAsia="SimSun" w:hAnsi="Calibri" w:cs="Calibri"/>
          <w:lang w:eastAsia="ar-SA"/>
        </w:rPr>
      </w:pPr>
      <w:r w:rsidRPr="000D14C3">
        <w:rPr>
          <w:rFonts w:ascii="Arial" w:eastAsia="Times New Roman" w:hAnsi="Arial" w:cs="Arial"/>
          <w:b/>
          <w:color w:val="002060"/>
          <w:lang w:eastAsia="ar-SA"/>
        </w:rPr>
        <w:t>ΜΕΡΟΣ Α - ΠΕΡΙΓΡΑΦΗ ΦΥΣΙΚΟΥ ΑΝΤΙΚΕΙΜΕΝΟΥ ΤΗΣ ΣΥΜΒΑΣΗΣ</w:t>
      </w:r>
    </w:p>
    <w:p w:rsidR="000D14C3" w:rsidRPr="000D14C3" w:rsidRDefault="000D14C3" w:rsidP="000D14C3">
      <w:pPr>
        <w:autoSpaceDE w:val="0"/>
        <w:spacing w:before="57" w:after="57" w:line="240" w:lineRule="auto"/>
        <w:jc w:val="both"/>
        <w:rPr>
          <w:rFonts w:ascii="Calibri" w:eastAsia="Times New Roman" w:hAnsi="Calibri" w:cs="Calibri"/>
          <w:szCs w:val="24"/>
          <w:lang w:eastAsia="ar-SA"/>
        </w:rPr>
      </w:pPr>
      <w:r w:rsidRPr="000D14C3">
        <w:rPr>
          <w:rFonts w:ascii="Calibri" w:eastAsia="SimSun" w:hAnsi="Calibri" w:cs="Calibri"/>
          <w:lang w:eastAsia="ar-SA"/>
        </w:rPr>
        <w:t xml:space="preserve">ΠΕΡΙΒΑΛΛΟΝ ΤΗΣ ΣΥΜΒΑΣΗΣ </w:t>
      </w:r>
    </w:p>
    <w:p w:rsidR="000D14C3" w:rsidRPr="000D14C3" w:rsidRDefault="000D14C3" w:rsidP="000D14C3">
      <w:pPr>
        <w:autoSpaceDE w:val="0"/>
        <w:spacing w:after="60" w:line="240" w:lineRule="auto"/>
        <w:jc w:val="both"/>
        <w:rPr>
          <w:rFonts w:ascii="Calibri" w:eastAsia="SimSun" w:hAnsi="Calibri" w:cs="Calibri"/>
          <w:lang w:eastAsia="ar-SA"/>
        </w:rPr>
      </w:pPr>
      <w:r w:rsidRPr="000D14C3">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0D14C3" w:rsidRPr="000D14C3" w:rsidRDefault="000D14C3" w:rsidP="000D14C3">
      <w:pPr>
        <w:autoSpaceDE w:val="0"/>
        <w:spacing w:after="60" w:line="240" w:lineRule="auto"/>
        <w:jc w:val="both"/>
        <w:rPr>
          <w:rFonts w:ascii="Calibri" w:eastAsia="SimSun" w:hAnsi="Calibri" w:cs="Calibri"/>
          <w:lang w:eastAsia="ar-SA"/>
        </w:rPr>
      </w:pPr>
      <w:r w:rsidRPr="000D14C3">
        <w:rPr>
          <w:rFonts w:ascii="Calibri" w:eastAsia="SimSun" w:hAnsi="Calibri" w:cs="Calibri"/>
          <w:lang w:eastAsia="ar-SA"/>
        </w:rPr>
        <w:t>Οργανωτική δομή της Α.Α.</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Γ.Ν. Αγίου Νικολάου</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Γ.Ν. – Κ.Υ. Ιεράπετρας</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Γ.Ν. – Κ.Υ. Σητείας.</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0D14C3" w:rsidRPr="000D14C3" w:rsidRDefault="000D14C3" w:rsidP="000D14C3">
      <w:pPr>
        <w:autoSpaceDE w:val="0"/>
        <w:spacing w:after="6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D14C3">
        <w:rPr>
          <w:rFonts w:ascii="Calibri" w:eastAsia="Times New Roman" w:hAnsi="Calibri" w:cs="Calibri"/>
          <w:szCs w:val="24"/>
          <w:lang w:eastAsia="ar-SA"/>
        </w:rPr>
        <w:softHyphen/>
        <w:t>μείο.</w:t>
      </w:r>
    </w:p>
    <w:p w:rsidR="000D14C3" w:rsidRPr="000D14C3" w:rsidRDefault="000D14C3" w:rsidP="000D14C3">
      <w:pPr>
        <w:autoSpaceDE w:val="0"/>
        <w:spacing w:before="57" w:after="57" w:line="240" w:lineRule="auto"/>
        <w:jc w:val="both"/>
        <w:rPr>
          <w:rFonts w:ascii="Calibri" w:eastAsia="SimSun" w:hAnsi="Calibri" w:cs="Calibri"/>
          <w:lang w:eastAsia="ar-SA"/>
        </w:rPr>
      </w:pPr>
    </w:p>
    <w:p w:rsidR="000D14C3" w:rsidRPr="000D14C3" w:rsidRDefault="000D14C3" w:rsidP="000D14C3">
      <w:pPr>
        <w:autoSpaceDE w:val="0"/>
        <w:spacing w:before="57" w:after="57" w:line="240" w:lineRule="auto"/>
        <w:jc w:val="both"/>
        <w:rPr>
          <w:rFonts w:ascii="Calibri" w:eastAsia="Times New Roman" w:hAnsi="Calibri" w:cs="Calibri"/>
          <w:szCs w:val="24"/>
          <w:lang w:eastAsia="ar-SA"/>
        </w:rPr>
      </w:pPr>
      <w:r w:rsidRPr="000D14C3">
        <w:rPr>
          <w:rFonts w:ascii="Calibri" w:eastAsia="SimSun" w:hAnsi="Calibri" w:cs="Calibri"/>
          <w:lang w:eastAsia="ar-SA"/>
        </w:rPr>
        <w:t>ΑΝΤΙΚΕΙΜΕΝΟ ΤΗΣ ΣΥΜΒΑΣΗΣ</w:t>
      </w:r>
    </w:p>
    <w:p w:rsidR="000D14C3" w:rsidRPr="000D14C3" w:rsidRDefault="000D14C3" w:rsidP="000D14C3">
      <w:pPr>
        <w:suppressAutoHyphens/>
        <w:spacing w:before="57" w:after="57" w:line="240" w:lineRule="auto"/>
        <w:jc w:val="both"/>
        <w:rPr>
          <w:rFonts w:ascii="Calibri" w:eastAsia="SimSun" w:hAnsi="Calibri" w:cs="Calibri"/>
          <w:i/>
          <w:iCs/>
          <w:color w:val="5B9BD5"/>
          <w:lang w:eastAsia="ar-SA"/>
        </w:rPr>
      </w:pPr>
    </w:p>
    <w:p w:rsidR="000D14C3" w:rsidRPr="000D14C3" w:rsidRDefault="000D14C3" w:rsidP="000D14C3">
      <w:pPr>
        <w:keepNext/>
        <w:keepLines/>
        <w:suppressAutoHyphens/>
        <w:spacing w:after="240" w:line="293" w:lineRule="exact"/>
        <w:ind w:right="-58"/>
        <w:jc w:val="both"/>
        <w:rPr>
          <w:rFonts w:ascii="Calibri" w:eastAsia="Times New Roman" w:hAnsi="Calibri" w:cs="Calibri"/>
          <w:szCs w:val="24"/>
          <w:lang w:eastAsia="ar-SA"/>
        </w:rPr>
      </w:pPr>
      <w:bookmarkStart w:id="2" w:name="bookmark32"/>
      <w:r w:rsidRPr="000D14C3">
        <w:rPr>
          <w:rFonts w:ascii="Calibri" w:eastAsia="Times New Roman" w:hAnsi="Calibri" w:cs="Calibri"/>
          <w:szCs w:val="24"/>
          <w:lang w:eastAsia="ar-SA"/>
        </w:rPr>
        <w:t>ΤΕΧΝΙΚΕΣ ΠΡΟΔΙΑΓΡΑΦΕΣ ΔΙΕΘΝΗ ΔΙΑΓΩΝΙΣΜΟΥ ΠΡΟΜΗΘΕΙΑΣ ΑΝΤΙΔΡΑΣΤΗΡΙΩΝ ΕΡΓΑΣΤΗΡΙΩΝ ΤΩΝ ΟΡΓΑΝΙΚΩΝ ΜΟΝΑΔΩΝ ΕΔΡΑΣ-ΑΓΙΟΥ ΝΙΚΟΛΑΟΥ, ΙΕΡΑΠΕΤΡΑΣ ΚΑΙ ΣΗΤΕΙΑΣ ΤΟΥ Γ.Ν. ΛΑΣΙΘΙΟΥ ΚΑΙ ΤΟΥ Γ.Ν.-Κ.Υ. ΝΕΑΠΟΛΗΣ «ΔΙΑΛΥΝΑΚΕΙΟ»</w:t>
      </w:r>
    </w:p>
    <w:p w:rsidR="000D14C3" w:rsidRPr="000D14C3" w:rsidRDefault="000D14C3" w:rsidP="000D14C3">
      <w:pPr>
        <w:keepNext/>
        <w:keepLines/>
        <w:suppressAutoHyphens/>
        <w:spacing w:after="240" w:line="293" w:lineRule="exact"/>
        <w:ind w:right="-58"/>
        <w:jc w:val="both"/>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t>ΜΕΡΟΣ Α</w:t>
      </w:r>
    </w:p>
    <w:p w:rsidR="000D14C3" w:rsidRPr="000D14C3" w:rsidRDefault="000D14C3" w:rsidP="000D14C3">
      <w:pPr>
        <w:keepNext/>
        <w:keepLines/>
        <w:suppressAutoHyphens/>
        <w:spacing w:after="240" w:line="293" w:lineRule="exact"/>
        <w:ind w:right="-58"/>
        <w:jc w:val="both"/>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t>ΚΕΦΑΛΑΙΟ 1: ΓΕΝΙΚΟΙ ΟΡΟΙ ΤΕΧΝΙΚΩΝ ΠΡΟΔΙΑΓΡΑΦΩΝ</w:t>
      </w:r>
    </w:p>
    <w:p w:rsidR="000D14C3" w:rsidRPr="000D14C3" w:rsidRDefault="000D14C3" w:rsidP="000D14C3">
      <w:pPr>
        <w:keepNext/>
        <w:keepLines/>
        <w:numPr>
          <w:ilvl w:val="0"/>
          <w:numId w:val="27"/>
        </w:numPr>
        <w:suppressAutoHyphens/>
        <w:spacing w:after="0" w:line="293" w:lineRule="exact"/>
        <w:ind w:right="-58"/>
        <w:contextualSpacing/>
        <w:jc w:val="both"/>
        <w:rPr>
          <w:rFonts w:ascii="Calibri" w:eastAsia="Times New Roman" w:hAnsi="Calibri" w:cs="Calibri"/>
          <w:sz w:val="20"/>
          <w:szCs w:val="20"/>
          <w:lang w:val="en-US" w:eastAsia="el-GR"/>
        </w:rPr>
      </w:pPr>
      <w:bookmarkStart w:id="3" w:name="bookmark33"/>
      <w:bookmarkEnd w:id="2"/>
      <w:r w:rsidRPr="000D14C3">
        <w:rPr>
          <w:rFonts w:ascii="Calibri" w:eastAsia="Times New Roman" w:hAnsi="Calibri" w:cs="Calibri"/>
          <w:sz w:val="20"/>
          <w:szCs w:val="20"/>
          <w:lang w:val="en-US" w:eastAsia="el-GR"/>
        </w:rPr>
        <w:t>Αντικείμενο προμήθειας.</w:t>
      </w:r>
      <w:bookmarkEnd w:id="3"/>
    </w:p>
    <w:p w:rsidR="000D14C3" w:rsidRPr="000D14C3" w:rsidRDefault="000D14C3" w:rsidP="000D14C3">
      <w:pPr>
        <w:numPr>
          <w:ilvl w:val="0"/>
          <w:numId w:val="19"/>
        </w:numPr>
        <w:tabs>
          <w:tab w:val="left" w:pos="394"/>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0D14C3" w:rsidRPr="000D14C3" w:rsidRDefault="000D14C3" w:rsidP="000D14C3">
      <w:pPr>
        <w:numPr>
          <w:ilvl w:val="0"/>
          <w:numId w:val="19"/>
        </w:numPr>
        <w:tabs>
          <w:tab w:val="left" w:pos="380"/>
        </w:tabs>
        <w:suppressAutoHyphens/>
        <w:spacing w:after="24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0D14C3" w:rsidRPr="000D14C3" w:rsidRDefault="000D14C3" w:rsidP="000D14C3">
      <w:pPr>
        <w:keepNext/>
        <w:keepLines/>
        <w:numPr>
          <w:ilvl w:val="0"/>
          <w:numId w:val="27"/>
        </w:numPr>
        <w:suppressAutoHyphens/>
        <w:spacing w:after="0" w:line="293" w:lineRule="exact"/>
        <w:ind w:right="-58"/>
        <w:contextualSpacing/>
        <w:jc w:val="both"/>
        <w:rPr>
          <w:rFonts w:ascii="Calibri" w:eastAsia="Times New Roman" w:hAnsi="Calibri" w:cs="Calibri"/>
          <w:sz w:val="20"/>
          <w:szCs w:val="20"/>
          <w:lang w:val="en-US" w:eastAsia="el-GR"/>
        </w:rPr>
      </w:pPr>
      <w:bookmarkStart w:id="4" w:name="bookmark34"/>
      <w:r w:rsidRPr="000D14C3">
        <w:rPr>
          <w:rFonts w:ascii="Calibri" w:eastAsia="Times New Roman" w:hAnsi="Calibri" w:cs="Calibri"/>
          <w:sz w:val="20"/>
          <w:szCs w:val="20"/>
          <w:lang w:val="en-US" w:eastAsia="el-GR"/>
        </w:rPr>
        <w:lastRenderedPageBreak/>
        <w:t>Όροι διεξαγωγής του διαγωνισμού.</w:t>
      </w:r>
      <w:bookmarkEnd w:id="4"/>
    </w:p>
    <w:p w:rsidR="000D14C3" w:rsidRPr="000D14C3" w:rsidRDefault="000D14C3" w:rsidP="000D14C3">
      <w:pPr>
        <w:numPr>
          <w:ilvl w:val="2"/>
          <w:numId w:val="19"/>
        </w:numPr>
        <w:tabs>
          <w:tab w:val="left" w:pos="375"/>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Δείγματα.</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0D14C3" w:rsidRPr="000D14C3" w:rsidRDefault="000D14C3" w:rsidP="000D14C3">
      <w:pPr>
        <w:numPr>
          <w:ilvl w:val="2"/>
          <w:numId w:val="19"/>
        </w:numPr>
        <w:tabs>
          <w:tab w:val="left" w:pos="38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Οι προμηθευτές υποχρεούνται να δηλώσουν:</w:t>
      </w:r>
    </w:p>
    <w:p w:rsidR="000D14C3" w:rsidRPr="000D14C3" w:rsidRDefault="000D14C3" w:rsidP="000D14C3">
      <w:pPr>
        <w:tabs>
          <w:tab w:val="left" w:pos="426"/>
        </w:tab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 Χώρα προέλευσης των υλικών.</w:t>
      </w:r>
    </w:p>
    <w:p w:rsidR="000D14C3" w:rsidRPr="000D14C3" w:rsidRDefault="000D14C3" w:rsidP="000D14C3">
      <w:pPr>
        <w:tabs>
          <w:tab w:val="left" w:pos="426"/>
        </w:tab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β. Εργοστάσιο κατασκευής.</w:t>
      </w:r>
    </w:p>
    <w:p w:rsidR="000D14C3" w:rsidRPr="000D14C3" w:rsidRDefault="000D14C3" w:rsidP="000D14C3">
      <w:pPr>
        <w:tabs>
          <w:tab w:val="left" w:pos="426"/>
        </w:tab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γ. Χρόνο παράδοσης σε ημερολογιακές ημέρες από την παραγγελία.</w:t>
      </w:r>
    </w:p>
    <w:p w:rsidR="000D14C3" w:rsidRPr="000D14C3" w:rsidRDefault="000D14C3" w:rsidP="000D14C3">
      <w:pPr>
        <w:tabs>
          <w:tab w:val="left" w:pos="426"/>
        </w:tab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δ. Χρόνο ζωής ( ημερομηνία παραγωγής και λήξεως).</w:t>
      </w:r>
    </w:p>
    <w:p w:rsidR="000D14C3" w:rsidRPr="000D14C3" w:rsidRDefault="000D14C3" w:rsidP="000D14C3">
      <w:pPr>
        <w:tabs>
          <w:tab w:val="left" w:pos="426"/>
        </w:tab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ε. Τη συσκευασία του υλικού, η οποία πρέπει να είναι του εργοστασίου κατασκευής.</w:t>
      </w:r>
    </w:p>
    <w:p w:rsidR="000D14C3" w:rsidRPr="000D14C3" w:rsidRDefault="000D14C3" w:rsidP="000D14C3">
      <w:pPr>
        <w:numPr>
          <w:ilvl w:val="2"/>
          <w:numId w:val="19"/>
        </w:numPr>
        <w:tabs>
          <w:tab w:val="left" w:pos="390"/>
        </w:tabs>
        <w:suppressAutoHyphens/>
        <w:spacing w:after="244"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0D14C3">
        <w:rPr>
          <w:rFonts w:ascii="Calibri" w:eastAsia="Calibri" w:hAnsi="Calibri" w:cs="Calibri"/>
          <w:sz w:val="24"/>
          <w:szCs w:val="24"/>
          <w:lang w:val="en-US" w:eastAsia="el-GR"/>
        </w:rPr>
        <w:t>in</w:t>
      </w:r>
      <w:r w:rsidRPr="000D14C3">
        <w:rPr>
          <w:rFonts w:ascii="Calibri" w:eastAsia="Calibri" w:hAnsi="Calibri" w:cs="Calibri"/>
          <w:sz w:val="24"/>
          <w:szCs w:val="24"/>
          <w:lang w:eastAsia="el-GR"/>
        </w:rPr>
        <w:t xml:space="preserve"> </w:t>
      </w:r>
      <w:r w:rsidRPr="000D14C3">
        <w:rPr>
          <w:rFonts w:ascii="Calibri" w:eastAsia="Calibri" w:hAnsi="Calibri" w:cs="Calibri"/>
          <w:sz w:val="24"/>
          <w:szCs w:val="24"/>
          <w:lang w:val="en-US" w:eastAsia="el-GR"/>
        </w:rPr>
        <w:t>vitro</w:t>
      </w:r>
      <w:r w:rsidRPr="000D14C3">
        <w:rPr>
          <w:rFonts w:ascii="Calibri" w:eastAsia="Calibri" w:hAnsi="Calibri" w:cs="Calibri"/>
          <w:sz w:val="24"/>
          <w:szCs w:val="24"/>
          <w:lang w:eastAsia="el-GR"/>
        </w:rPr>
        <w:t xml:space="preserve"> αντιδραστηρίων.</w:t>
      </w:r>
    </w:p>
    <w:p w:rsidR="000D14C3" w:rsidRPr="000D14C3" w:rsidRDefault="000D14C3" w:rsidP="000D14C3">
      <w:pPr>
        <w:keepNext/>
        <w:keepLines/>
        <w:numPr>
          <w:ilvl w:val="1"/>
          <w:numId w:val="19"/>
        </w:numPr>
        <w:tabs>
          <w:tab w:val="left" w:pos="270"/>
        </w:tabs>
        <w:suppressAutoHyphens/>
        <w:spacing w:after="0" w:line="288" w:lineRule="exact"/>
        <w:ind w:right="-58"/>
        <w:jc w:val="both"/>
        <w:outlineLvl w:val="1"/>
        <w:rPr>
          <w:rFonts w:ascii="Calibri" w:eastAsia="Times New Roman" w:hAnsi="Calibri" w:cs="Calibri"/>
          <w:szCs w:val="24"/>
          <w:lang w:val="en-GB" w:eastAsia="ar-SA"/>
        </w:rPr>
      </w:pPr>
      <w:bookmarkStart w:id="5" w:name="bookmark35"/>
      <w:r w:rsidRPr="000D14C3">
        <w:rPr>
          <w:rFonts w:ascii="Calibri" w:eastAsia="Times New Roman" w:hAnsi="Calibri" w:cs="Calibri"/>
          <w:szCs w:val="24"/>
          <w:lang w:val="en-GB" w:eastAsia="ar-SA"/>
        </w:rPr>
        <w:t>Παράδοση- Παραλαβή</w:t>
      </w:r>
      <w:bookmarkEnd w:id="5"/>
    </w:p>
    <w:p w:rsidR="000D14C3" w:rsidRPr="000D14C3" w:rsidRDefault="000D14C3" w:rsidP="000D14C3">
      <w:pPr>
        <w:numPr>
          <w:ilvl w:val="0"/>
          <w:numId w:val="20"/>
        </w:numPr>
        <w:tabs>
          <w:tab w:val="left" w:pos="418"/>
        </w:tabs>
        <w:suppressAutoHyphens/>
        <w:spacing w:after="0" w:line="288"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παράδοση των υλικών θα γίνεται τμηματικά εντός 7 ημερών από την διαβίβαση της παραγγελίας, από τις αποθήκες φαρμακείων των Νοσοκομείων.</w:t>
      </w:r>
    </w:p>
    <w:p w:rsidR="000D14C3" w:rsidRPr="000D14C3" w:rsidRDefault="000D14C3" w:rsidP="000D14C3">
      <w:pPr>
        <w:numPr>
          <w:ilvl w:val="0"/>
          <w:numId w:val="20"/>
        </w:numPr>
        <w:tabs>
          <w:tab w:val="left" w:pos="394"/>
        </w:tabs>
        <w:suppressAutoHyphens/>
        <w:spacing w:after="240" w:line="288"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Σαν τόπος παράδοσης των υλικών ορίζονται οι αποθήκες των Νοσοκομείων, με βάση την ισχύουσα σε αυτό διαδικασία.</w:t>
      </w:r>
    </w:p>
    <w:p w:rsidR="000D14C3" w:rsidRPr="000D14C3" w:rsidRDefault="000D14C3" w:rsidP="000D14C3">
      <w:pPr>
        <w:keepNext/>
        <w:keepLines/>
        <w:numPr>
          <w:ilvl w:val="1"/>
          <w:numId w:val="19"/>
        </w:numPr>
        <w:tabs>
          <w:tab w:val="left" w:pos="270"/>
        </w:tabs>
        <w:suppressAutoHyphens/>
        <w:spacing w:after="0" w:line="288" w:lineRule="exact"/>
        <w:ind w:right="-58"/>
        <w:jc w:val="both"/>
        <w:outlineLvl w:val="1"/>
        <w:rPr>
          <w:rFonts w:ascii="Calibri" w:eastAsia="Times New Roman" w:hAnsi="Calibri" w:cs="Calibri"/>
          <w:szCs w:val="24"/>
          <w:lang w:val="en-GB" w:eastAsia="ar-SA"/>
        </w:rPr>
      </w:pPr>
      <w:bookmarkStart w:id="6" w:name="bookmark36"/>
      <w:r w:rsidRPr="000D14C3">
        <w:rPr>
          <w:rFonts w:ascii="Calibri" w:eastAsia="Times New Roman" w:hAnsi="Calibri" w:cs="Calibri"/>
          <w:szCs w:val="24"/>
          <w:lang w:val="en-GB" w:eastAsia="ar-SA"/>
        </w:rPr>
        <w:t>Τεχνικοί</w:t>
      </w:r>
      <w:r w:rsidRPr="000D14C3">
        <w:rPr>
          <w:rFonts w:ascii="Calibri" w:eastAsia="Times New Roman" w:hAnsi="Calibri" w:cs="Calibri"/>
          <w:szCs w:val="24"/>
          <w:lang w:val="en-GB" w:eastAsia="ar-SA"/>
        </w:rPr>
        <w:tab/>
        <w:t>Προσδιορισμοί.</w:t>
      </w:r>
      <w:bookmarkEnd w:id="6"/>
    </w:p>
    <w:p w:rsidR="000D14C3" w:rsidRPr="000D14C3" w:rsidRDefault="000D14C3" w:rsidP="000D14C3">
      <w:pPr>
        <w:spacing w:after="0" w:line="288"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4.1Ο διαγωνισμός θα γίνει με βάση τις τεχνικές περιγραφές των υλικών που αναφέρονται στο ΚΕΦΑΛΑΙΟ 2.</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0D14C3" w:rsidRPr="000D14C3" w:rsidRDefault="000D14C3" w:rsidP="000D14C3">
      <w:pPr>
        <w:keepNext/>
        <w:keepLines/>
        <w:numPr>
          <w:ilvl w:val="1"/>
          <w:numId w:val="19"/>
        </w:numPr>
        <w:tabs>
          <w:tab w:val="left" w:pos="270"/>
        </w:tabs>
        <w:suppressAutoHyphens/>
        <w:spacing w:after="0" w:line="288" w:lineRule="exact"/>
        <w:ind w:right="-58"/>
        <w:jc w:val="both"/>
        <w:outlineLvl w:val="1"/>
        <w:rPr>
          <w:rFonts w:ascii="Calibri" w:eastAsia="Times New Roman" w:hAnsi="Calibri" w:cs="Calibri"/>
          <w:szCs w:val="24"/>
          <w:lang w:val="en-GB" w:eastAsia="ar-SA"/>
        </w:rPr>
      </w:pPr>
      <w:r w:rsidRPr="000D14C3">
        <w:rPr>
          <w:rFonts w:ascii="Calibri" w:eastAsia="Times New Roman" w:hAnsi="Calibri" w:cs="Calibri"/>
          <w:szCs w:val="24"/>
          <w:lang w:val="en-GB" w:eastAsia="ar-SA"/>
        </w:rPr>
        <w:t>Συσκευασία.</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0D14C3" w:rsidRPr="000D14C3" w:rsidRDefault="000D14C3" w:rsidP="000D14C3">
      <w:pPr>
        <w:numPr>
          <w:ilvl w:val="0"/>
          <w:numId w:val="21"/>
        </w:numPr>
        <w:tabs>
          <w:tab w:val="left" w:pos="644"/>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0D14C3" w:rsidRPr="000D14C3" w:rsidRDefault="000D14C3" w:rsidP="000D14C3">
      <w:pPr>
        <w:numPr>
          <w:ilvl w:val="0"/>
          <w:numId w:val="21"/>
        </w:numPr>
        <w:tabs>
          <w:tab w:val="left" w:pos="663"/>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0D14C3" w:rsidRPr="000D14C3" w:rsidRDefault="000D14C3" w:rsidP="000D14C3">
      <w:pPr>
        <w:numPr>
          <w:ilvl w:val="0"/>
          <w:numId w:val="21"/>
        </w:numPr>
        <w:tabs>
          <w:tab w:val="left" w:pos="649"/>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Τον κωδικό της παρτίδας, μετά από τη λέξη παρτίδα ή τον αύξοντα αριθμό.</w:t>
      </w:r>
    </w:p>
    <w:p w:rsidR="000D14C3" w:rsidRPr="000D14C3" w:rsidRDefault="000D14C3" w:rsidP="000D14C3">
      <w:pPr>
        <w:numPr>
          <w:ilvl w:val="0"/>
          <w:numId w:val="21"/>
        </w:numPr>
        <w:tabs>
          <w:tab w:val="left" w:pos="658"/>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ημερομηνία, μέχρι την οποία το προϊόν μπορεί να χρησιμοποιηθεί ασφαλώς, χωρίς υποβιβασμό της επίδοσης.</w:t>
      </w:r>
    </w:p>
    <w:p w:rsidR="000D14C3" w:rsidRPr="000D14C3" w:rsidRDefault="000D14C3" w:rsidP="000D14C3">
      <w:pPr>
        <w:numPr>
          <w:ilvl w:val="0"/>
          <w:numId w:val="21"/>
        </w:numPr>
        <w:tabs>
          <w:tab w:val="left" w:pos="654"/>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lastRenderedPageBreak/>
        <w:t xml:space="preserve">Κατά περίπτωση ένδειξη με την οποία θα επισημαίνεται ότι πρόκειται για «προϊόν που χρησιμοποιείται </w:t>
      </w:r>
      <w:r w:rsidRPr="000D14C3">
        <w:rPr>
          <w:rFonts w:ascii="Calibri" w:eastAsia="Calibri" w:hAnsi="Calibri" w:cs="Calibri"/>
          <w:sz w:val="24"/>
          <w:szCs w:val="24"/>
          <w:lang w:val="en-US" w:eastAsia="el-GR"/>
        </w:rPr>
        <w:t>in</w:t>
      </w:r>
      <w:r w:rsidRPr="000D14C3">
        <w:rPr>
          <w:rFonts w:ascii="Calibri" w:eastAsia="Calibri" w:hAnsi="Calibri" w:cs="Calibri"/>
          <w:sz w:val="24"/>
          <w:szCs w:val="24"/>
          <w:lang w:eastAsia="el-GR"/>
        </w:rPr>
        <w:t xml:space="preserve"> </w:t>
      </w:r>
      <w:r w:rsidRPr="000D14C3">
        <w:rPr>
          <w:rFonts w:ascii="Calibri" w:eastAsia="Calibri" w:hAnsi="Calibri" w:cs="Calibri"/>
          <w:sz w:val="24"/>
          <w:szCs w:val="24"/>
          <w:lang w:val="en-US" w:eastAsia="el-GR"/>
        </w:rPr>
        <w:t>vitro</w:t>
      </w:r>
      <w:r w:rsidRPr="000D14C3">
        <w:rPr>
          <w:rFonts w:ascii="Calibri" w:eastAsia="Calibri" w:hAnsi="Calibri" w:cs="Calibri"/>
          <w:sz w:val="24"/>
          <w:szCs w:val="24"/>
          <w:lang w:eastAsia="el-GR"/>
        </w:rPr>
        <w:t>» ή «μόνο για την αξιολόγηση επιδόσεων».</w:t>
      </w:r>
    </w:p>
    <w:p w:rsidR="000D14C3" w:rsidRPr="000D14C3" w:rsidRDefault="000D14C3" w:rsidP="000D14C3">
      <w:pPr>
        <w:numPr>
          <w:ilvl w:val="0"/>
          <w:numId w:val="21"/>
        </w:numPr>
        <w:tabs>
          <w:tab w:val="left" w:pos="654"/>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Τις ειδικές συνθήκες αποθήκευσης ή και χειρισμού.</w:t>
      </w:r>
    </w:p>
    <w:p w:rsidR="000D14C3" w:rsidRPr="000D14C3" w:rsidRDefault="000D14C3" w:rsidP="000D14C3">
      <w:pPr>
        <w:numPr>
          <w:ilvl w:val="0"/>
          <w:numId w:val="22"/>
        </w:numPr>
        <w:tabs>
          <w:tab w:val="left" w:pos="615"/>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Τις ενδεδειγμένες προειδοποιήσεις ή και προφυλάξεις.</w:t>
      </w:r>
    </w:p>
    <w:p w:rsidR="000D14C3" w:rsidRPr="000D14C3" w:rsidRDefault="000D14C3" w:rsidP="000D14C3">
      <w:pPr>
        <w:numPr>
          <w:ilvl w:val="0"/>
          <w:numId w:val="22"/>
        </w:numPr>
        <w:tabs>
          <w:tab w:val="left" w:pos="63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Σε κάθε συσκευασία θα πρέπει να περιλαμβάνονται ΟΔΗΓΙΕΣ ΧΡΗΣΕΩΣ στα Ελληνικά ή Αγγλικά ως εξής: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 Τα στοιχεία της ετικέτας, πλην των 5.2.4. και 5.2.5.</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0D14C3">
        <w:rPr>
          <w:rFonts w:ascii="Calibri" w:eastAsia="Calibri" w:hAnsi="Calibri" w:cs="Calibri"/>
          <w:sz w:val="24"/>
          <w:szCs w:val="24"/>
          <w:lang w:val="en-US" w:eastAsia="el-GR"/>
        </w:rPr>
        <w:t>kit</w:t>
      </w:r>
      <w:r w:rsidRPr="000D14C3">
        <w:rPr>
          <w:rFonts w:ascii="Calibri" w:eastAsia="Calibri" w:hAnsi="Calibri" w:cs="Calibri"/>
          <w:sz w:val="24"/>
          <w:szCs w:val="24"/>
          <w:lang w:eastAsia="el-GR"/>
        </w:rPr>
        <w:t xml:space="preserve">). </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γ. Δήλωση ότι το διαγνωστικό προϊόν περιέχει όλα τα συστατικά που απαιτούνται για τη μέτρηση.</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λεπτομερής περιγραφή της ακολουθητέας διαδικασίας για τη χρήση του προϊόντος.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θ. Τη διαδικασία μετρήσεως που πρέπει να ακολουθείται με το διαγνωστικό προϊόν, συμπεριλαμβανομένων κατά περίπτωση:</w:t>
      </w:r>
    </w:p>
    <w:p w:rsidR="000D14C3" w:rsidRPr="000D14C3" w:rsidRDefault="000D14C3" w:rsidP="000D14C3">
      <w:pPr>
        <w:numPr>
          <w:ilvl w:val="0"/>
          <w:numId w:val="26"/>
        </w:numPr>
        <w:tabs>
          <w:tab w:val="left" w:pos="361"/>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Της αρχής της μεθόδου.</w:t>
      </w:r>
    </w:p>
    <w:p w:rsidR="000D14C3" w:rsidRPr="000D14C3" w:rsidRDefault="000D14C3" w:rsidP="000D14C3">
      <w:pPr>
        <w:numPr>
          <w:ilvl w:val="0"/>
          <w:numId w:val="26"/>
        </w:numPr>
        <w:tabs>
          <w:tab w:val="left" w:pos="375"/>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Των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0D14C3" w:rsidRPr="000D14C3" w:rsidRDefault="000D14C3" w:rsidP="000D14C3">
      <w:pPr>
        <w:numPr>
          <w:ilvl w:val="0"/>
          <w:numId w:val="26"/>
        </w:numPr>
        <w:tabs>
          <w:tab w:val="left" w:pos="37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0D14C3" w:rsidRPr="000D14C3" w:rsidRDefault="000D14C3" w:rsidP="000D14C3">
      <w:pPr>
        <w:numPr>
          <w:ilvl w:val="0"/>
          <w:numId w:val="26"/>
        </w:numPr>
        <w:tabs>
          <w:tab w:val="left" w:pos="394"/>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Ενδείξεων για το πόσον απαιτείται ειδική εκπαίδευση των χρηστών.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ια. Τα μέτρα που πρέπει να λαμβάνονται, σε περίπτωση αλλαγών στις αναλυτικές επιδόσεις του προϊόντος.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ιβ. Τις κατάλληλες για τους χρήστες πληροφορίες, σχετικά με:</w:t>
      </w:r>
    </w:p>
    <w:p w:rsidR="000D14C3" w:rsidRPr="000D14C3" w:rsidRDefault="000D14C3" w:rsidP="000D14C3">
      <w:pPr>
        <w:numPr>
          <w:ilvl w:val="0"/>
          <w:numId w:val="25"/>
        </w:numPr>
        <w:tabs>
          <w:tab w:val="left" w:pos="37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Τον εσωτερικό έλεγχο ποιότητας, συμπεριλαμβανομένων και των διαδικασιών επικύρωσης.</w:t>
      </w:r>
    </w:p>
    <w:p w:rsidR="000D14C3" w:rsidRPr="000D14C3" w:rsidRDefault="000D14C3" w:rsidP="000D14C3">
      <w:pPr>
        <w:numPr>
          <w:ilvl w:val="0"/>
          <w:numId w:val="25"/>
        </w:numPr>
        <w:tabs>
          <w:tab w:val="left" w:pos="37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Αναφορά στον τρόπο βαθμονόμησης του προϊόντος.</w:t>
      </w:r>
    </w:p>
    <w:p w:rsidR="000D14C3" w:rsidRPr="000D14C3" w:rsidRDefault="000D14C3" w:rsidP="000D14C3">
      <w:pPr>
        <w:numPr>
          <w:ilvl w:val="0"/>
          <w:numId w:val="25"/>
        </w:numPr>
        <w:tabs>
          <w:tab w:val="left" w:pos="375"/>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lastRenderedPageBreak/>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0D14C3" w:rsidRPr="000D14C3" w:rsidRDefault="000D14C3" w:rsidP="000D14C3">
      <w:pPr>
        <w:numPr>
          <w:ilvl w:val="0"/>
          <w:numId w:val="25"/>
        </w:numPr>
        <w:tabs>
          <w:tab w:val="left" w:pos="38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0D14C3" w:rsidRPr="000D14C3" w:rsidRDefault="000D14C3" w:rsidP="000D14C3">
      <w:pPr>
        <w:numPr>
          <w:ilvl w:val="0"/>
          <w:numId w:val="25"/>
        </w:numPr>
        <w:tabs>
          <w:tab w:val="left" w:pos="361"/>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0D14C3" w:rsidRPr="000D14C3" w:rsidRDefault="000D14C3" w:rsidP="000D14C3">
      <w:pPr>
        <w:numPr>
          <w:ilvl w:val="0"/>
          <w:numId w:val="25"/>
        </w:numPr>
        <w:tabs>
          <w:tab w:val="left" w:pos="38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Πληροφορίες για την διάθεση των αποβλήτων.</w:t>
      </w:r>
    </w:p>
    <w:p w:rsidR="000D14C3" w:rsidRPr="000D14C3" w:rsidRDefault="000D14C3" w:rsidP="000D14C3">
      <w:pPr>
        <w:numPr>
          <w:ilvl w:val="0"/>
          <w:numId w:val="25"/>
        </w:numPr>
        <w:tabs>
          <w:tab w:val="left" w:pos="39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0D14C3" w:rsidRPr="000D14C3" w:rsidRDefault="000D14C3" w:rsidP="000D14C3">
      <w:pPr>
        <w:numPr>
          <w:ilvl w:val="0"/>
          <w:numId w:val="25"/>
        </w:numPr>
        <w:tabs>
          <w:tab w:val="left" w:pos="370"/>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Τις απαραίτητες οδηγίες για το ενδεχόμενο φθοράς της προστατευτικής συσκευασίας.</w:t>
      </w:r>
    </w:p>
    <w:p w:rsidR="000D14C3" w:rsidRPr="000D14C3" w:rsidRDefault="000D14C3" w:rsidP="000D14C3">
      <w:pPr>
        <w:numPr>
          <w:ilvl w:val="0"/>
          <w:numId w:val="25"/>
        </w:numPr>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Λεπτομερή στοιχεία για τις κατάλληλες μεθόδους επαναποστείρωσης ή απολύμανσης.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ζωικής προέλευσης, πρέπει να εφιστάται η προσοχή των χρηστών στη δυνητική μολυσματική φύση της.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ιδ. Την ημερομηνία εκδόσεως ή της πλέον πρόσφατης αναθεώρησης των οδηγιών χρήσεως.</w:t>
      </w:r>
    </w:p>
    <w:p w:rsidR="000D14C3" w:rsidRPr="000D14C3" w:rsidRDefault="000D14C3" w:rsidP="000D14C3">
      <w:pPr>
        <w:spacing w:after="29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0D14C3" w:rsidRPr="000D14C3" w:rsidRDefault="000D14C3" w:rsidP="000D14C3">
      <w:pPr>
        <w:keepNext/>
        <w:keepLines/>
        <w:suppressAutoHyphens/>
        <w:spacing w:after="248" w:line="230" w:lineRule="exact"/>
        <w:ind w:right="-58"/>
        <w:jc w:val="both"/>
        <w:rPr>
          <w:rFonts w:ascii="Calibri" w:eastAsia="Times New Roman" w:hAnsi="Calibri" w:cs="Calibri"/>
          <w:szCs w:val="24"/>
          <w:lang w:eastAsia="ar-SA"/>
        </w:rPr>
      </w:pPr>
      <w:bookmarkStart w:id="7" w:name="bookmark37"/>
      <w:r w:rsidRPr="000D14C3">
        <w:rPr>
          <w:rFonts w:ascii="Calibri" w:eastAsia="Times New Roman" w:hAnsi="Calibri" w:cs="Calibri"/>
          <w:szCs w:val="24"/>
          <w:lang w:eastAsia="ar-SA"/>
        </w:rPr>
        <w:t>6.Άλλοι Ειδικοί όροι.</w:t>
      </w:r>
      <w:bookmarkEnd w:id="7"/>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 Τιμές των προσφερόμενων βιολογικών και χημικών αντιδραστηρίων, ανά εμβαλλάγιο-συσκευασία, που απαιτούνται για την εκτέλεση των ανωτέρω εξετάσεων.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γ. Συνολική τιμή ανά εξέταση συμπεριλαμβανομένων των υλικών βαθμονόμησης και ελέγχου, και αναλωσίμων.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u w:val="single"/>
          <w:lang w:eastAsia="el-GR"/>
        </w:rPr>
        <w:lastRenderedPageBreak/>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δ. Τιμή ανά ομάδα εξετάσεων, όπως αυτές ομαδοποιούνται στους πίνακες του ΜΕΡΟΥΣ Β του παρόντος Παραρτήματος.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Το β συνοψίζεται στους πίνακες ετήσιας συχνότητας χρήσης των υλικών βαθμονόμησης, ελέγχου και λοιπών αναλωσίμων του Παραρτήματος IV.</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0D14C3">
        <w:rPr>
          <w:rFonts w:ascii="Calibri" w:eastAsia="Calibri" w:hAnsi="Calibri" w:cs="Calibri"/>
          <w:sz w:val="24"/>
          <w:szCs w:val="24"/>
          <w:lang w:val="en-US" w:eastAsia="el-GR"/>
        </w:rPr>
        <w:t>calibrators</w:t>
      </w:r>
      <w:r w:rsidRPr="000D14C3">
        <w:rPr>
          <w:rFonts w:ascii="Calibri" w:eastAsia="Calibri" w:hAnsi="Calibri" w:cs="Calibri"/>
          <w:sz w:val="24"/>
          <w:szCs w:val="24"/>
          <w:lang w:eastAsia="el-GR"/>
        </w:rPr>
        <w:t xml:space="preserve">, </w:t>
      </w:r>
      <w:r w:rsidRPr="000D14C3">
        <w:rPr>
          <w:rFonts w:ascii="Calibri" w:eastAsia="Calibri" w:hAnsi="Calibri" w:cs="Calibri"/>
          <w:sz w:val="24"/>
          <w:szCs w:val="24"/>
          <w:lang w:val="en-US" w:eastAsia="el-GR"/>
        </w:rPr>
        <w:t>controls</w:t>
      </w:r>
      <w:r w:rsidRPr="000D14C3">
        <w:rPr>
          <w:rFonts w:ascii="Calibri" w:eastAsia="Calibri" w:hAnsi="Calibri" w:cs="Calibri"/>
          <w:sz w:val="24"/>
          <w:szCs w:val="24"/>
          <w:lang w:eastAsia="el-GR"/>
        </w:rPr>
        <w:t>).</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6.3 Ο πιθανός ετήσιος αριθμός των εκτελουμένων εξετάσεων φαίνεται στους πίνακες του ΜΕΡΟΥΣ Β του παρόντος Παραρτήματος.</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διάρκεια της σύμβασης θα ορισθεί για ένα (1) έτος με δικαίωμα παράτασης για ένα έτος σύμφωνα με τους ειδικότερους όρους της διακήρυξης.</w:t>
      </w:r>
    </w:p>
    <w:p w:rsidR="000D14C3" w:rsidRPr="000D14C3" w:rsidRDefault="000D14C3" w:rsidP="000D14C3">
      <w:pPr>
        <w:numPr>
          <w:ilvl w:val="0"/>
          <w:numId w:val="23"/>
        </w:numPr>
        <w:tabs>
          <w:tab w:val="left" w:pos="481"/>
        </w:tabs>
        <w:suppressAutoHyphens/>
        <w:spacing w:after="24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Ειδική τριμελής Επιτροπή Ελέγχου της Κατανάλωσης και συμμόρφωσης των όρων της προσφοράς θα συσταθεί με απόφαση του Κοινού Διοικητή των Διασυνδεόμενων Νοσοκομείων Γ.Ν. Λασιθίου και Γ.Ν.-Κ.Υ. Νεάπολης «Διαλυνάκειο», η οποία θα αποτελείται από:</w:t>
      </w:r>
    </w:p>
    <w:p w:rsidR="000D14C3" w:rsidRPr="000D14C3" w:rsidRDefault="000D14C3" w:rsidP="000D14C3">
      <w:pPr>
        <w:numPr>
          <w:ilvl w:val="1"/>
          <w:numId w:val="23"/>
        </w:numPr>
        <w:tabs>
          <w:tab w:val="left" w:pos="332"/>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Ένα μέλος από το Ιατρικό ή Επιστημονικό προσωπικό του Νοσοκομείου</w:t>
      </w:r>
    </w:p>
    <w:p w:rsidR="000D14C3" w:rsidRPr="000D14C3" w:rsidRDefault="000D14C3" w:rsidP="000D14C3">
      <w:pPr>
        <w:numPr>
          <w:ilvl w:val="1"/>
          <w:numId w:val="23"/>
        </w:numPr>
        <w:tabs>
          <w:tab w:val="left" w:pos="337"/>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Ένα μέλος από το προσωπικό της διαχείρισης των υλικών αυτών ή της Βιοϊατρικής Τεχνολογίας του Νοσοκομείου.</w:t>
      </w:r>
    </w:p>
    <w:p w:rsidR="000D14C3" w:rsidRPr="000D14C3" w:rsidRDefault="000D14C3" w:rsidP="000D14C3">
      <w:pPr>
        <w:numPr>
          <w:ilvl w:val="1"/>
          <w:numId w:val="23"/>
        </w:numPr>
        <w:tabs>
          <w:tab w:val="left" w:pos="337"/>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Ένα εκπρόσωπο του προμηθευτή.</w:t>
      </w:r>
    </w:p>
    <w:p w:rsidR="000D14C3" w:rsidRPr="000D14C3" w:rsidRDefault="000D14C3" w:rsidP="000D14C3">
      <w:pPr>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επιτροπή αυτή θα συνέρχεται ανά τρίμηνο, και θα εξετάζει την κατανάλωση των ειδών, ανάλογα με τον αριθμό των εξετάσεων που θα διενεργεί.</w:t>
      </w:r>
    </w:p>
    <w:p w:rsidR="000D14C3" w:rsidRPr="000D14C3" w:rsidRDefault="000D14C3" w:rsidP="000D14C3">
      <w:pPr>
        <w:spacing w:after="29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0D14C3" w:rsidRPr="000D14C3" w:rsidRDefault="000D14C3" w:rsidP="000D14C3">
      <w:pPr>
        <w:spacing w:after="29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 xml:space="preserve">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w:t>
      </w:r>
      <w:r w:rsidRPr="000D14C3">
        <w:rPr>
          <w:rFonts w:ascii="Calibri" w:eastAsia="Calibri" w:hAnsi="Calibri" w:cs="Calibri"/>
          <w:sz w:val="24"/>
          <w:szCs w:val="24"/>
          <w:lang w:eastAsia="el-GR"/>
        </w:rPr>
        <w:lastRenderedPageBreak/>
        <w:t>γίνεται από το αρμόδιο τμήμα κάθε Οργανικής Μονάδας/Νοσοκομείου και δεν έχει σχέση με τον ανάδοχο που θα προκύψει από τον παρόντα διαγωνισμό.</w:t>
      </w:r>
    </w:p>
    <w:p w:rsidR="000D14C3" w:rsidRPr="000D14C3" w:rsidRDefault="000D14C3" w:rsidP="000D14C3">
      <w:pPr>
        <w:keepNext/>
        <w:keepLines/>
        <w:suppressAutoHyphens/>
        <w:spacing w:after="248" w:line="230" w:lineRule="exact"/>
        <w:ind w:right="-58"/>
        <w:jc w:val="both"/>
        <w:rPr>
          <w:rFonts w:ascii="Calibri" w:eastAsia="Times New Roman" w:hAnsi="Calibri" w:cs="Calibri"/>
          <w:szCs w:val="24"/>
          <w:lang w:val="en-GB" w:eastAsia="ar-SA"/>
        </w:rPr>
      </w:pPr>
      <w:bookmarkStart w:id="8" w:name="bookmark38"/>
      <w:r w:rsidRPr="000D14C3">
        <w:rPr>
          <w:rFonts w:ascii="Calibri" w:eastAsia="Times New Roman" w:hAnsi="Calibri" w:cs="Calibri"/>
          <w:szCs w:val="24"/>
          <w:lang w:val="en-GB" w:eastAsia="ar-SA"/>
        </w:rPr>
        <w:t>7.'Ελεγχοι- Απόρριψη υλικών- Αντικατάσταση.</w:t>
      </w:r>
      <w:bookmarkEnd w:id="8"/>
    </w:p>
    <w:p w:rsidR="000D14C3" w:rsidRPr="000D14C3" w:rsidRDefault="000D14C3" w:rsidP="000D14C3">
      <w:pPr>
        <w:numPr>
          <w:ilvl w:val="0"/>
          <w:numId w:val="24"/>
        </w:numPr>
        <w:tabs>
          <w:tab w:val="left" w:pos="495"/>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Διευθυντή του Εργαστηρίου, αρκούντως τεκμηριωμένη.</w:t>
      </w:r>
    </w:p>
    <w:p w:rsidR="000D14C3" w:rsidRPr="000D14C3" w:rsidRDefault="000D14C3" w:rsidP="000D14C3">
      <w:pPr>
        <w:numPr>
          <w:ilvl w:val="0"/>
          <w:numId w:val="24"/>
        </w:numPr>
        <w:tabs>
          <w:tab w:val="left" w:pos="486"/>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D14C3" w:rsidRPr="000D14C3" w:rsidRDefault="000D14C3" w:rsidP="000D14C3">
      <w:pPr>
        <w:numPr>
          <w:ilvl w:val="0"/>
          <w:numId w:val="24"/>
        </w:numPr>
        <w:tabs>
          <w:tab w:val="left" w:pos="486"/>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0D14C3" w:rsidRPr="000D14C3" w:rsidRDefault="000D14C3" w:rsidP="000D14C3">
      <w:pPr>
        <w:numPr>
          <w:ilvl w:val="0"/>
          <w:numId w:val="24"/>
        </w:numPr>
        <w:tabs>
          <w:tab w:val="left" w:pos="486"/>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Η επιστροφή των υλικών που απορρίφθηκαν γίνεται σύμφωνα με τα προβλεπόμενα στις παρ. 2 και 3 του άρθρου 213 του ν. 4412/2016.</w:t>
      </w:r>
    </w:p>
    <w:p w:rsidR="000D14C3" w:rsidRPr="000D14C3" w:rsidRDefault="000D14C3" w:rsidP="000D14C3">
      <w:pPr>
        <w:numPr>
          <w:ilvl w:val="0"/>
          <w:numId w:val="24"/>
        </w:numPr>
        <w:tabs>
          <w:tab w:val="left" w:pos="486"/>
        </w:tabs>
        <w:suppressAutoHyphens/>
        <w:spacing w:after="0" w:line="293" w:lineRule="exact"/>
        <w:ind w:right="-58"/>
        <w:jc w:val="both"/>
        <w:rPr>
          <w:rFonts w:ascii="Calibri" w:eastAsia="Calibri" w:hAnsi="Calibri" w:cs="Calibri"/>
          <w:sz w:val="24"/>
          <w:szCs w:val="24"/>
          <w:lang w:eastAsia="el-GR"/>
        </w:rPr>
      </w:pPr>
      <w:r w:rsidRPr="000D14C3">
        <w:rPr>
          <w:rFonts w:ascii="Calibri" w:eastAsia="Calibri" w:hAnsi="Calibri" w:cs="Calibri"/>
          <w:sz w:val="24"/>
          <w:szCs w:val="24"/>
          <w:lang w:eastAsia="el-GR"/>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0D14C3" w:rsidRPr="000D14C3" w:rsidRDefault="000D14C3" w:rsidP="000D14C3">
      <w:pPr>
        <w:suppressAutoHyphens/>
        <w:jc w:val="both"/>
        <w:rPr>
          <w:rFonts w:ascii="Calibri" w:eastAsia="Times New Roman" w:hAnsi="Calibri" w:cs="Calibri"/>
          <w:szCs w:val="24"/>
          <w:lang w:val="en-GB" w:eastAsia="ar-SA"/>
        </w:rPr>
      </w:pPr>
    </w:p>
    <w:p w:rsidR="000D14C3" w:rsidRPr="000D14C3" w:rsidRDefault="000D14C3" w:rsidP="000D14C3">
      <w:pPr>
        <w:keepNext/>
        <w:keepLines/>
        <w:suppressAutoHyphens/>
        <w:spacing w:after="248" w:line="230" w:lineRule="exact"/>
        <w:ind w:right="-58"/>
        <w:jc w:val="both"/>
        <w:rPr>
          <w:rFonts w:ascii="Calibri" w:eastAsia="Times New Roman" w:hAnsi="Calibri" w:cs="Calibri"/>
          <w:szCs w:val="24"/>
          <w:lang w:eastAsia="ar-SA"/>
        </w:rPr>
      </w:pPr>
      <w:r w:rsidRPr="000D14C3">
        <w:rPr>
          <w:rFonts w:ascii="Calibri" w:eastAsia="Times New Roman" w:hAnsi="Calibri" w:cs="Calibri"/>
          <w:szCs w:val="24"/>
          <w:lang w:eastAsia="ar-SA"/>
        </w:rPr>
        <w:t>8. ΓΕΝΙΚΕΣ ΠΡΟΔΙΑΓΡΑΦΕΣ ΤΟΥ ΣΥΝΟΔΟΥ ΕΞΟΠΛΙΣΜΟΥ:</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έχουν τα  μηχανήματα και τα συνοδά τους αντιδραστήρια </w:t>
      </w:r>
      <w:r w:rsidRPr="000D14C3">
        <w:rPr>
          <w:rFonts w:ascii="Calibri" w:eastAsia="Times New Roman" w:hAnsi="Calibri" w:cs="Calibri"/>
          <w:sz w:val="20"/>
          <w:szCs w:val="20"/>
          <w:lang w:val="en-US" w:eastAsia="el-GR"/>
        </w:rPr>
        <w:t>CE</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IVD</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MARK</w:t>
      </w:r>
      <w:r w:rsidRPr="000D14C3">
        <w:rPr>
          <w:rFonts w:ascii="Calibri" w:eastAsia="Times New Roman" w:hAnsi="Calibri" w:cs="Calibri"/>
          <w:sz w:val="20"/>
          <w:szCs w:val="20"/>
          <w:lang w:eastAsia="el-GR"/>
        </w:rPr>
        <w:t xml:space="preserve"> (να προσκομισθούν)</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Οι οδηγίες χρήσης μηχανημάτων και συνοδών αντιδραστηρίων να είναι στα Ελληνικά(</w:t>
      </w:r>
      <w:r w:rsidRPr="000D14C3">
        <w:rPr>
          <w:rFonts w:ascii="Calibri" w:eastAsia="Times New Roman" w:hAnsi="Calibri" w:cs="Calibri"/>
          <w:sz w:val="20"/>
          <w:szCs w:val="20"/>
          <w:lang w:val="en-US" w:eastAsia="el-GR"/>
        </w:rPr>
        <w:t>CE</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MARK</w:t>
      </w:r>
      <w:r w:rsidRPr="000D14C3">
        <w:rPr>
          <w:rFonts w:ascii="Calibri" w:eastAsia="Times New Roman" w:hAnsi="Calibri" w:cs="Calibri"/>
          <w:sz w:val="20"/>
          <w:szCs w:val="20"/>
          <w:lang w:eastAsia="el-GR"/>
        </w:rPr>
        <w:t xml:space="preserve">). </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έχουν </w:t>
      </w:r>
      <w:r w:rsidRPr="000D14C3">
        <w:rPr>
          <w:rFonts w:ascii="Calibri" w:eastAsia="Times New Roman" w:hAnsi="Calibri" w:cs="Calibri"/>
          <w:sz w:val="20"/>
          <w:szCs w:val="20"/>
          <w:lang w:val="en-US" w:eastAsia="el-GR"/>
        </w:rPr>
        <w:t>ISO</w:t>
      </w:r>
      <w:r w:rsidRPr="000D14C3">
        <w:rPr>
          <w:rFonts w:ascii="Calibri" w:eastAsia="Times New Roman" w:hAnsi="Calibri" w:cs="Calibri"/>
          <w:sz w:val="20"/>
          <w:szCs w:val="20"/>
          <w:lang w:eastAsia="el-GR"/>
        </w:rPr>
        <w:t xml:space="preserve"> παραγωγής και διακίνησης τα μηχανήματα και τα αντιδραστήρια, (να προσκομισθούν) τόσο από τη μητρική εταιρεία όσο και από τον αντιπρόσωπο. </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Οι αναλυτές θα συνδεθούν στα </w:t>
      </w:r>
      <w:r w:rsidRPr="000D14C3">
        <w:rPr>
          <w:rFonts w:ascii="Calibri" w:eastAsia="Times New Roman" w:hAnsi="Calibri" w:cs="Calibri"/>
          <w:sz w:val="20"/>
          <w:szCs w:val="20"/>
          <w:lang w:val="en-US" w:eastAsia="el-GR"/>
        </w:rPr>
        <w:t>LIS</w:t>
      </w:r>
      <w:r w:rsidRPr="000D14C3">
        <w:rPr>
          <w:rFonts w:ascii="Calibri" w:eastAsia="Times New Roman" w:hAnsi="Calibri" w:cs="Calibri"/>
          <w:sz w:val="20"/>
          <w:szCs w:val="20"/>
          <w:lang w:eastAsia="el-GR"/>
        </w:rPr>
        <w:t xml:space="preserve"> των νοσοκομείων και κάθε εταιρεία θα είναι υπεύθυνη για την άμεση σύνδεση και την καλή λειτουργία τους για όλη τη διάρκεια της σύμβασης. </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Κάθε αναλυτής να διαθέτει ασφαλή τρόπο απόρριψης  και εξουδετέρωσης των αποβλήτων (υγρών και στερεών) πριν την απόρριψη τους , στο αποχετευτικό σύστημα του νοσοκομείου  και στην κοινότητα εν γένει,  τόσο για τους χρήστες όσο και για το περιβάλλον (να περιγραφεί). Αν από την χρήση του αναλυτή αυτό δεν απαιτείται, να δηλωθεί. </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Με ευθύνη του κάθε προμηθευτή θα δημιουργηθεί στο εργαστήριο βιβλιοθήκη με τα </w:t>
      </w:r>
      <w:r w:rsidRPr="000D14C3">
        <w:rPr>
          <w:rFonts w:ascii="Calibri" w:eastAsia="Times New Roman" w:hAnsi="Calibri" w:cs="Calibri"/>
          <w:sz w:val="20"/>
          <w:szCs w:val="20"/>
          <w:lang w:val="en-US" w:eastAsia="el-GR"/>
        </w:rPr>
        <w:t>MSDS</w:t>
      </w:r>
      <w:r w:rsidRPr="000D14C3">
        <w:rPr>
          <w:rFonts w:ascii="Calibri" w:eastAsia="Times New Roman" w:hAnsi="Calibri" w:cs="Calibri"/>
          <w:sz w:val="20"/>
          <w:szCs w:val="20"/>
          <w:lang w:eastAsia="el-GR"/>
        </w:rPr>
        <w:t xml:space="preserve"> του κάθε κατακυρωμένου προϊόντος για α/ την άμεση χρήση σε περίπτωση συμβάντος (ατυχήματος) β/ την γνώση της τοξικότητας κάθε υλικού και γ/ τον τρόπο απόρριψης των αποβλήτων στο περιβάλλον. </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val="en-US" w:eastAsia="el-GR"/>
        </w:rPr>
      </w:pPr>
      <w:r w:rsidRPr="000D14C3">
        <w:rPr>
          <w:rFonts w:ascii="Calibri" w:eastAsia="Times New Roman" w:hAnsi="Calibri" w:cs="Calibri"/>
          <w:sz w:val="20"/>
          <w:szCs w:val="20"/>
          <w:lang w:eastAsia="el-GR"/>
        </w:rPr>
        <w:t xml:space="preserve">Οι προσφέρουσες εταιρείες να διαθέτουν εξειδικευμένη τεχνική και επιστημονική υποστήριξη, για την εκπαίδευση – συντήρηση – επίλυση επιστημονικών και τεχνικών προβλημάτων στο συνοδό σύστημα, με προσωπικό εκπαιδευμένο από τον κατασκευαστικό οίκο του συστήματος. </w:t>
      </w:r>
      <w:r w:rsidRPr="000D14C3">
        <w:rPr>
          <w:rFonts w:ascii="Calibri" w:eastAsia="Times New Roman" w:hAnsi="Calibri" w:cs="Calibri"/>
          <w:sz w:val="20"/>
          <w:szCs w:val="20"/>
          <w:lang w:val="en-US" w:eastAsia="el-GR"/>
        </w:rPr>
        <w:t>Να κατατεθούν τα επίσημα πιστοποιητικά.</w:t>
      </w:r>
    </w:p>
    <w:p w:rsidR="000D14C3" w:rsidRPr="000D14C3" w:rsidRDefault="000D14C3" w:rsidP="000D14C3">
      <w:pPr>
        <w:numPr>
          <w:ilvl w:val="0"/>
          <w:numId w:val="3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κατατεθεί πελατολόγιο των αναλυτών σε χρήση για τις ζητούμενες εξετάσεις.</w:t>
      </w:r>
    </w:p>
    <w:p w:rsidR="000D14C3" w:rsidRPr="000D14C3" w:rsidRDefault="000D14C3" w:rsidP="000D14C3">
      <w:pPr>
        <w:suppressAutoHyphens/>
        <w:jc w:val="both"/>
        <w:rPr>
          <w:rFonts w:ascii="Calibri" w:eastAsia="Times New Roman" w:hAnsi="Calibri" w:cs="Calibri"/>
          <w:szCs w:val="24"/>
          <w:lang w:eastAsia="ar-SA"/>
        </w:rPr>
      </w:pPr>
      <w:r w:rsidRPr="000D14C3">
        <w:rPr>
          <w:rFonts w:ascii="Calibri" w:eastAsia="Times New Roman" w:hAnsi="Calibri" w:cs="Calibri"/>
          <w:szCs w:val="24"/>
          <w:lang w:eastAsia="ar-SA"/>
        </w:rPr>
        <w:lastRenderedPageBreak/>
        <w:br w:type="page"/>
      </w:r>
    </w:p>
    <w:p w:rsidR="000D14C3" w:rsidRPr="000D14C3" w:rsidRDefault="000D14C3" w:rsidP="000D14C3">
      <w:pPr>
        <w:spacing w:after="290" w:line="293" w:lineRule="exact"/>
        <w:ind w:right="-58"/>
        <w:jc w:val="both"/>
        <w:rPr>
          <w:rFonts w:ascii="Calibri" w:eastAsia="Calibri" w:hAnsi="Calibri" w:cs="Calibri"/>
          <w:sz w:val="24"/>
          <w:szCs w:val="24"/>
          <w:highlight w:val="lightGray"/>
          <w:lang w:eastAsia="el-GR"/>
        </w:rPr>
      </w:pPr>
      <w:r w:rsidRPr="000D14C3">
        <w:rPr>
          <w:rFonts w:ascii="Calibri" w:eastAsia="Calibri" w:hAnsi="Calibri" w:cs="Calibri"/>
          <w:sz w:val="24"/>
          <w:szCs w:val="24"/>
          <w:highlight w:val="lightGray"/>
          <w:lang w:eastAsia="el-GR"/>
        </w:rPr>
        <w:lastRenderedPageBreak/>
        <w:t>ΤΜΗΜΑ 1: ΓΕΝΙΚΗ ΕΞΕΤΑΣΗ ΟΥΡΩΝ ΤΗΣ Ο.Μ. ΕΔΡΑΣ ΜΕ ΣΥΝΟΔΟ ΕΞΟΠΛΙΣΜΟ ΕΝΑΝ ΑΥΤΟΜΑΤΟ ΑΝΑΛΥΤΗ ΟΥΡΑΝΑΛΥΣΗΣ.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tbl>
      <w:tblPr>
        <w:tblpPr w:leftFromText="180" w:rightFromText="180"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0D14C3" w:rsidRPr="000D14C3" w:rsidTr="00A33871">
        <w:tc>
          <w:tcPr>
            <w:tcW w:w="8784" w:type="dxa"/>
            <w:shd w:val="clear" w:color="auto" w:fill="00B0F0"/>
          </w:tcPr>
          <w:p w:rsidR="000D14C3" w:rsidRPr="000D14C3" w:rsidRDefault="000D14C3" w:rsidP="000D14C3">
            <w:pPr>
              <w:suppressAutoHyphens/>
              <w:spacing w:after="120" w:line="240" w:lineRule="auto"/>
              <w:jc w:val="both"/>
              <w:rPr>
                <w:rFonts w:ascii="Calibri" w:eastAsia="Times New Roman" w:hAnsi="Calibri" w:cs="Calibri"/>
                <w:color w:val="FFFFFF"/>
                <w:szCs w:val="24"/>
                <w:lang w:eastAsia="ar-SA"/>
              </w:rPr>
            </w:pPr>
            <w:r w:rsidRPr="000D14C3">
              <w:rPr>
                <w:rFonts w:ascii="Calibri" w:eastAsia="Times New Roman" w:hAnsi="Calibri" w:cs="Calibri"/>
                <w:color w:val="FFFFFF"/>
                <w:szCs w:val="24"/>
                <w:lang w:eastAsia="ar-SA"/>
              </w:rPr>
              <w:t>ΤΕΧΝΙΚΕΣ ΠΡΟΔΙΑΓΡΑΦΕΣ ΑΥΤΟΜΑΤΟΥ ΑΝΑΛΥΤΗ ΟΥΡΩΝ</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1. Ο παρεχόμενος αναλυτής να είναι καινούργιος και αμεταχείριστος.</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ind w:left="38" w:hanging="38"/>
              <w:jc w:val="both"/>
              <w:rPr>
                <w:rFonts w:ascii="Calibri" w:eastAsia="Times New Roman" w:hAnsi="Calibri" w:cs="Calibri"/>
                <w:szCs w:val="24"/>
                <w:lang w:eastAsia="ar-SA"/>
              </w:rPr>
            </w:pPr>
            <w:r w:rsidRPr="000D14C3">
              <w:rPr>
                <w:rFonts w:ascii="Calibri" w:eastAsia="Times New Roman" w:hAnsi="Calibri" w:cs="Calibri"/>
                <w:szCs w:val="24"/>
                <w:lang w:eastAsia="ar-SA"/>
              </w:rPr>
              <w:t>2. Η όλη διαδικασία ανάλυσης να είναι αυτόματη και να μην απαιτείται η παρουσία χειριστή.</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3. Να έχει ταχύτητα ανάλυσης τουλάχιστον 100 δειγμάτων/ώρα. Ο δειγματοφορέας να έχει δυνατότητα φόρτωσης τουλάχιστον 20 δειγμάτων.</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4. Να μην απαιτεί σημαντικό χρόνο προετοιμασίας και η βαθμονόμησή του να διαρκεί για μεγάλο χρονικό διάστημα.</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5. Τα αντιδραστήρια και τα υλικά βαθμονόμησης να είναι έτοιμα προς χρήση. Τα αντιδραστήρια να μένουν σταθερά επί του αναλυτή για μεγάλο χρονικό διάστημα και να υπάρχει δυνατότητα αναφοράς υπόλοιπου ταινιών επί του αναλυτή</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6. Να διαθέτει σύστημα αναγνώρισης δειγμάτων μέσω γραμμικού κώδικα (</w:t>
            </w:r>
            <w:r w:rsidRPr="000D14C3">
              <w:rPr>
                <w:rFonts w:ascii="Calibri" w:eastAsia="Times New Roman" w:hAnsi="Calibri" w:cs="Calibri"/>
                <w:szCs w:val="24"/>
                <w:lang w:val="en-US" w:eastAsia="ar-SA"/>
              </w:rPr>
              <w:t>barcode</w:t>
            </w:r>
            <w:r w:rsidRPr="000D14C3">
              <w:rPr>
                <w:rFonts w:ascii="Calibri" w:eastAsia="Times New Roman" w:hAnsi="Calibri" w:cs="Calibri"/>
                <w:szCs w:val="24"/>
                <w:lang w:eastAsia="ar-SA"/>
              </w:rPr>
              <w:t xml:space="preserve">), και να έχει τη δυνατότητα σύνδεσης με το σύστημα </w:t>
            </w:r>
            <w:r w:rsidRPr="000D14C3">
              <w:rPr>
                <w:rFonts w:ascii="Calibri" w:eastAsia="Times New Roman" w:hAnsi="Calibri" w:cs="Calibri"/>
                <w:szCs w:val="24"/>
                <w:lang w:val="en-US" w:eastAsia="ar-SA"/>
              </w:rPr>
              <w:t>LIS</w:t>
            </w:r>
            <w:r w:rsidRPr="000D14C3">
              <w:rPr>
                <w:rFonts w:ascii="Calibri" w:eastAsia="Times New Roman" w:hAnsi="Calibri" w:cs="Calibri"/>
                <w:szCs w:val="24"/>
                <w:lang w:eastAsia="ar-SA"/>
              </w:rPr>
              <w:t xml:space="preserve"> του Εργαστηρίου (με ευθύνη της εταιρείας).</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7. Να μετρά το ειδικό βάρος σε εύρος τουλάχιστον 1,000-1,030 με ανάλυση χιλιοστού.</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8. Οι προσδιοριζόμενες εξετάσεις να είναι: 1) Γλυκόζη 2) Χολερυθρίνη 3) Κετονικά χώματα 4) Ειδικό βάρος  5) </w:t>
            </w:r>
            <w:r w:rsidRPr="000D14C3">
              <w:rPr>
                <w:rFonts w:ascii="Calibri" w:eastAsia="Times New Roman" w:hAnsi="Calibri" w:cs="Calibri"/>
                <w:szCs w:val="24"/>
                <w:lang w:val="en-US" w:eastAsia="ar-SA"/>
              </w:rPr>
              <w:t>pH</w:t>
            </w:r>
            <w:r w:rsidRPr="000D14C3">
              <w:rPr>
                <w:rFonts w:ascii="Calibri" w:eastAsia="Times New Roman" w:hAnsi="Calibri" w:cs="Calibri"/>
                <w:szCs w:val="24"/>
                <w:lang w:eastAsia="ar-SA"/>
              </w:rPr>
              <w:t xml:space="preserve"> 6) Πρωτεΐνη 7) Ουροχολινογόνο 8) Νιτρικά 9) Ερυθρά (αιμοσφαιρίνη) 10) Λευκά. Θα αξιολογηθεί θετικά ο προσδιορισμός επιπλέον παραμέτρων 1) χρώματος και 2) όψεως.</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9. Να λειτουργεί με τη χρήση κοινών κωνικών σωληναρίων ούρων και να δέχεται επέιγοντα δείγματα.</w:t>
            </w:r>
          </w:p>
        </w:tc>
      </w:tr>
      <w:tr w:rsidR="000D14C3" w:rsidRPr="000D14C3" w:rsidTr="00A33871">
        <w:tc>
          <w:tcPr>
            <w:tcW w:w="8784" w:type="dxa"/>
            <w:shd w:val="clear" w:color="auto" w:fill="auto"/>
          </w:tcPr>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10. Να υπάρχει άμεση τεχνική υποστήριξη σε τοπικό επίπεδο (Κρήτης).</w:t>
            </w:r>
          </w:p>
        </w:tc>
      </w:tr>
    </w:tbl>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tbl>
      <w:tblPr>
        <w:tblpPr w:leftFromText="180" w:rightFromText="180" w:vertAnchor="text" w:horzAnchor="page" w:tblpX="439" w:tblpY="413"/>
        <w:tblW w:w="113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770"/>
        <w:gridCol w:w="1632"/>
        <w:gridCol w:w="1559"/>
        <w:gridCol w:w="993"/>
        <w:gridCol w:w="1738"/>
      </w:tblGrid>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ΚΩΔΙΚΟΣ ΚΕΟΚΕΕ</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u w:val="single"/>
                <w:lang w:val="en-GB" w:eastAsia="ar-SA"/>
              </w:rPr>
            </w:pPr>
            <w:r w:rsidRPr="000D14C3">
              <w:rPr>
                <w:rFonts w:ascii="Calibri" w:eastAsia="Calibri" w:hAnsi="Calibri" w:cs="Calibri"/>
                <w:b/>
                <w:lang w:val="en-GB" w:eastAsia="ar-SA"/>
              </w:rPr>
              <w:t>ΠΙΘΑΝΟΣ ΕΤΗΣΙΟΣ ΑΡΙΘΜΟΣ ΕΞΕΤΑΣΕΩΝ</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GB" w:eastAsia="ar-SA"/>
              </w:rPr>
              <w:t>ΤΙΜΗ/</w:t>
            </w:r>
            <w:r w:rsidRPr="000D14C3">
              <w:rPr>
                <w:rFonts w:ascii="Calibri" w:eastAsia="Calibri" w:hAnsi="Calibri" w:cs="Calibri"/>
                <w:b/>
                <w:lang w:val="en-US" w:eastAsia="ar-SA"/>
              </w:rPr>
              <w:t>TEST</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ΣΥΝΟΛΙ-</w:t>
            </w:r>
          </w:p>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ΚΟ ΚΟΣΤΟΣ ΧΩΡΙΣ ΦΠΑ</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val="en-GB" w:eastAsia="ar-SA"/>
              </w:rPr>
            </w:pPr>
            <w:r w:rsidRPr="000D14C3">
              <w:rPr>
                <w:rFonts w:ascii="Calibri" w:eastAsia="Calibri" w:hAnsi="Calibri" w:cs="Calibri"/>
                <w:lang w:val="en-GB" w:eastAsia="ar-SA"/>
              </w:rPr>
              <w:t>11.70.02.03.001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eastAsia="ar-SA"/>
              </w:rPr>
            </w:pPr>
            <w:r w:rsidRPr="000D14C3">
              <w:rPr>
                <w:rFonts w:ascii="Calibri" w:eastAsia="Calibri" w:hAnsi="Calibri" w:cs="Calibri"/>
                <w:lang w:eastAsia="ar-SA"/>
              </w:rPr>
              <w:t>ΕΞΕΤΑΣΗ ΟΥΡΩΝ ΜΕ ΠΟΛΥΠΑΡΑΜΕΤΡΙΚΕΣ ΤΑΧΥΔΙΑΓΝΩΣΤΙΚΕΣ ΤΑΙΝΙΕΣ (ΑΥΤΟΜΑΤΕΣ ΜΕΘΟΔΟΙ)</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10.000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0,39</w:t>
            </w:r>
            <w:r w:rsidRPr="000D14C3">
              <w:rPr>
                <w:rFonts w:ascii="Calibri" w:eastAsia="Calibri" w:hAnsi="Calibri" w:cs="Calibri"/>
                <w:lang w:val="en-GB" w:eastAsia="ar-SA"/>
              </w:rPr>
              <w:t xml:space="preserve">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 xml:space="preserve">3.900,00 € </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234,00 €</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4.134,00 €</w:t>
            </w:r>
          </w:p>
        </w:tc>
      </w:tr>
    </w:tbl>
    <w:p w:rsidR="000D14C3" w:rsidRPr="000D14C3" w:rsidRDefault="000D14C3" w:rsidP="000D14C3">
      <w:pPr>
        <w:suppressAutoHyphens/>
        <w:spacing w:after="120" w:line="240" w:lineRule="auto"/>
        <w:jc w:val="both"/>
        <w:rPr>
          <w:rFonts w:ascii="Calibri" w:eastAsia="Times New Roman" w:hAnsi="Calibri" w:cs="Calibri"/>
          <w:szCs w:val="24"/>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lang w:val="en-GB" w:eastAsia="ar-SA"/>
        </w:rPr>
      </w:pPr>
    </w:p>
    <w:p w:rsidR="000D14C3" w:rsidRPr="000D14C3" w:rsidRDefault="000D14C3" w:rsidP="000D14C3">
      <w:pPr>
        <w:spacing w:after="290" w:line="293" w:lineRule="exact"/>
        <w:ind w:right="-58"/>
        <w:jc w:val="both"/>
        <w:rPr>
          <w:rFonts w:ascii="Calibri" w:eastAsia="Calibri" w:hAnsi="Calibri" w:cs="Calibri"/>
          <w:sz w:val="24"/>
          <w:szCs w:val="24"/>
          <w:highlight w:val="lightGray"/>
          <w:lang w:eastAsia="el-GR"/>
        </w:rPr>
      </w:pPr>
      <w:r w:rsidRPr="000D14C3">
        <w:rPr>
          <w:rFonts w:ascii="Calibri" w:eastAsia="Calibri" w:hAnsi="Calibri" w:cs="Calibri"/>
          <w:sz w:val="24"/>
          <w:szCs w:val="24"/>
          <w:highlight w:val="lightGray"/>
          <w:lang w:eastAsia="el-GR"/>
        </w:rPr>
        <w:lastRenderedPageBreak/>
        <w:t>ΤΜΗΜΑ 2: ΤΥΠΟΠΟΙΗΣΗ ΚΑΙ ΕΛΕΓΧΟΣ ΕΥΑΙΣΘΗΣΙΑΣ Ο.Μ. ΕΔΡΑΣ ΜΕ ΣΥΝΟΔΟ ΕΞΟΠΛΙΣΜΟ ΗΜΙΑΥΤΟΜΑΤΟΥ ΣΥΣΤΗΜΑΤΟΣ ΤΑΥΤΟΠΟΙΗΣΗΣ ΚΑΙ ΤΕΣΤ ΕΥΑΙΣΘΗΣΙΑΣ ΜΙΚΡΟΒΙΩΝ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center"/>
        <w:rPr>
          <w:rFonts w:ascii="Calibri" w:eastAsia="Times New Roman" w:hAnsi="Calibri" w:cs="Calibri"/>
          <w:b/>
          <w:szCs w:val="24"/>
          <w:u w:val="single"/>
          <w:lang w:eastAsia="ar-SA"/>
        </w:rPr>
      </w:pPr>
      <w:r w:rsidRPr="000D14C3">
        <w:rPr>
          <w:rFonts w:ascii="Calibri" w:eastAsia="Times New Roman" w:hAnsi="Calibri" w:cs="Calibri"/>
          <w:b/>
          <w:szCs w:val="24"/>
          <w:u w:val="single"/>
          <w:lang w:eastAsia="ar-SA"/>
        </w:rPr>
        <w:t>ΤΕΧΝΙΚΕΣ ΠΡΟΔΙΑΓΡΑΦΕΣ ΗΜΙΑΥΤΟΜΑΤΟΥ ΣΥΣΤΗΜΑΤΟΣ ΤΑΥΤΟΠΟΙΗΣΗΣ ΚΑΙ ΤΕΣΤ ΕΥΑΙΣΘΗΣΙΑΣ ΜΙΚΡΟΒΙΩΝ</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ταυτοποιεί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αρνητικά και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θετικά μικρόβια και να έχει τη δυνατότητα ταυτοποίησης απαιτητικών μικροβίων (νεισσέρια, αιμόφιλος κλπ), μύκητες και αναερόβια.</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προσδιορίζει το τεστ ευαισθησίας (</w:t>
      </w:r>
      <w:r w:rsidRPr="000D14C3">
        <w:rPr>
          <w:rFonts w:ascii="Calibri" w:eastAsia="Times New Roman" w:hAnsi="Calibri" w:cs="Calibri"/>
          <w:sz w:val="20"/>
          <w:szCs w:val="20"/>
          <w:lang w:val="en-US" w:eastAsia="el-GR"/>
        </w:rPr>
        <w:t>MIC</w:t>
      </w:r>
      <w:r w:rsidRPr="000D14C3">
        <w:rPr>
          <w:rFonts w:ascii="Calibri" w:eastAsia="Times New Roman" w:hAnsi="Calibri" w:cs="Calibri"/>
          <w:sz w:val="20"/>
          <w:szCs w:val="20"/>
          <w:lang w:eastAsia="el-GR"/>
        </w:rPr>
        <w:t>) σε μεγάλη γκάμα αντιβιοτικών.</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αναφέρεται ο ακριβής αριθμός, το είδος των αντιβιοτικών και οι αραιώσεις αυτών ανά πλάκα ταυτοποίησης.</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Το τεστ ευαισθησίας να ακολουθεί τα τελευταία δεδομένα σύμφωνα με το </w:t>
      </w:r>
      <w:r w:rsidRPr="000D14C3">
        <w:rPr>
          <w:rFonts w:ascii="Calibri" w:eastAsia="Times New Roman" w:hAnsi="Calibri" w:cs="Calibri"/>
          <w:sz w:val="20"/>
          <w:szCs w:val="20"/>
          <w:lang w:val="en-US" w:eastAsia="el-GR"/>
        </w:rPr>
        <w:t>CLSI</w:t>
      </w:r>
      <w:r w:rsidRPr="000D14C3">
        <w:rPr>
          <w:rFonts w:ascii="Calibri" w:eastAsia="Times New Roman" w:hAnsi="Calibri" w:cs="Calibri"/>
          <w:sz w:val="20"/>
          <w:szCs w:val="20"/>
          <w:lang w:eastAsia="el-GR"/>
        </w:rPr>
        <w:t>.</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ταυτοποίηση και το αντιβιόγραμμα να γίνονται στην ίδια πλάκα.</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Η δημιουργία του εναιωρήματος του μικροβίου να γίνεται με απλό τρόπο, χωρίς να απαιτείται η μέτρηση θολερότητας κατά </w:t>
      </w:r>
      <w:r w:rsidRPr="000D14C3">
        <w:rPr>
          <w:rFonts w:ascii="Calibri" w:eastAsia="Times New Roman" w:hAnsi="Calibri" w:cs="Calibri"/>
          <w:sz w:val="20"/>
          <w:szCs w:val="20"/>
          <w:lang w:val="en-US" w:eastAsia="el-GR"/>
        </w:rPr>
        <w:t>Mc</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Farland</w:t>
      </w:r>
      <w:r w:rsidRPr="000D14C3">
        <w:rPr>
          <w:rFonts w:ascii="Calibri" w:eastAsia="Times New Roman" w:hAnsi="Calibri" w:cs="Calibri"/>
          <w:sz w:val="20"/>
          <w:szCs w:val="20"/>
          <w:lang w:eastAsia="el-GR"/>
        </w:rPr>
        <w:t xml:space="preserve"> και κατά το δυνατόν να αρκεί μια αποικία για τα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και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 μικρόβια.</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 εμβολιασμός των πλακών να γίνεται εύκολα, με τρόπο ώστε όλα τα πηγαδάκια να εμβολιάζονται ταυτόχρονα.</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Η ανάγνωση των πλακών να γίνεται φωτομετρικά σε αυτόματο αναγνώστη αλλά να υπάρχει η δυνατότητα επιβεβαίωσης του αποτελέσματος και δια γυμνού οφθαλμού.</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παρέχει αποτελέσματα ταυτοποίησης και τεστ ευαισθησίας με τη μέγιστη δυνατή ακρίβεια εντός 24ώρου.</w:t>
      </w:r>
    </w:p>
    <w:p w:rsidR="000D14C3" w:rsidRPr="000D14C3" w:rsidRDefault="000D14C3" w:rsidP="000D14C3">
      <w:pPr>
        <w:numPr>
          <w:ilvl w:val="0"/>
          <w:numId w:val="28"/>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διαθέτει υψηλά ανεπτυγμένο </w:t>
      </w:r>
      <w:r w:rsidRPr="000D14C3">
        <w:rPr>
          <w:rFonts w:ascii="Calibri" w:eastAsia="Times New Roman" w:hAnsi="Calibri" w:cs="Calibri"/>
          <w:sz w:val="20"/>
          <w:szCs w:val="20"/>
          <w:lang w:val="en-US" w:eastAsia="el-GR"/>
        </w:rPr>
        <w:t>software</w:t>
      </w:r>
      <w:r w:rsidRPr="000D14C3">
        <w:rPr>
          <w:rFonts w:ascii="Calibri" w:eastAsia="Times New Roman" w:hAnsi="Calibri" w:cs="Calibri"/>
          <w:sz w:val="20"/>
          <w:szCs w:val="20"/>
          <w:lang w:eastAsia="el-GR"/>
        </w:rPr>
        <w:t xml:space="preserve"> για την αξιολόγηση, διαχείριση και επιδημιολογική επεξεργασία των αποτελεσμάτων καθώς και συμπληρωματικό </w:t>
      </w:r>
      <w:r w:rsidRPr="000D14C3">
        <w:rPr>
          <w:rFonts w:ascii="Calibri" w:eastAsia="Times New Roman" w:hAnsi="Calibri" w:cs="Calibri"/>
          <w:sz w:val="20"/>
          <w:szCs w:val="20"/>
          <w:lang w:val="en-US" w:eastAsia="el-GR"/>
        </w:rPr>
        <w:t>expert</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system</w:t>
      </w:r>
      <w:r w:rsidRPr="000D14C3">
        <w:rPr>
          <w:rFonts w:ascii="Calibri" w:eastAsia="Times New Roman" w:hAnsi="Calibri" w:cs="Calibri"/>
          <w:sz w:val="20"/>
          <w:szCs w:val="20"/>
          <w:lang w:eastAsia="el-GR"/>
        </w:rPr>
        <w:t xml:space="preserve"> για την προειδοποίηση σε περιπτώσεις δύσκολων αντοχών ή μη αναμενόμενων αποτελεσμάτων αντοχής.</w:t>
      </w:r>
    </w:p>
    <w:p w:rsidR="000D14C3" w:rsidRPr="000D14C3" w:rsidRDefault="000D14C3" w:rsidP="000D14C3">
      <w:pPr>
        <w:suppressAutoHyphens/>
        <w:spacing w:after="120" w:line="240" w:lineRule="auto"/>
        <w:jc w:val="center"/>
        <w:rPr>
          <w:rFonts w:ascii="Calibri" w:eastAsia="Times New Roman" w:hAnsi="Calibri" w:cs="Calibri"/>
          <w:szCs w:val="24"/>
          <w:lang w:val="en-GB" w:eastAsia="ar-SA"/>
        </w:rPr>
      </w:pPr>
      <w:r w:rsidRPr="000D14C3">
        <w:rPr>
          <w:rFonts w:ascii="Calibri" w:eastAsia="Times New Roman" w:hAnsi="Calibri" w:cs="Calibri"/>
          <w:szCs w:val="24"/>
          <w:lang w:val="en-GB" w:eastAsia="ar-SA"/>
        </w:rPr>
        <w:t>ΕΞΕΤΑΣΕΙΣ ΚΑΙ ΖΗΤΟΥΜΕΝΟΣ ΑΡΙΘΜΟΣ</w:t>
      </w:r>
    </w:p>
    <w:p w:rsidR="000D14C3" w:rsidRPr="000D14C3" w:rsidRDefault="000D14C3" w:rsidP="000D14C3">
      <w:pPr>
        <w:numPr>
          <w:ilvl w:val="0"/>
          <w:numId w:val="29"/>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Πλάκες ταυτοποίησης και τεστ ευαισθησίας, με 25-30 βιοχημικά υποστρώματα για την ταυτοποίηση και πάνω από 20 αντιβιοτικά για το τεστ ευαισθησίας για τα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 και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μικρόβια.</w:t>
      </w:r>
    </w:p>
    <w:p w:rsidR="000D14C3" w:rsidRPr="000D14C3" w:rsidRDefault="000D14C3" w:rsidP="000D14C3">
      <w:pPr>
        <w:spacing w:after="0" w:line="240" w:lineRule="auto"/>
        <w:ind w:left="720"/>
        <w:contextualSpacing/>
        <w:rPr>
          <w:rFonts w:ascii="Calibri" w:eastAsia="Times New Roman" w:hAnsi="Calibri" w:cs="Calibri"/>
          <w:sz w:val="20"/>
          <w:szCs w:val="20"/>
          <w:lang w:val="en-US" w:eastAsia="el-GR"/>
        </w:rPr>
      </w:pPr>
      <w:r w:rsidRPr="000D14C3">
        <w:rPr>
          <w:rFonts w:ascii="Calibri" w:eastAsia="Times New Roman" w:hAnsi="Calibri" w:cs="Calibri"/>
          <w:sz w:val="20"/>
          <w:szCs w:val="20"/>
          <w:lang w:val="en-US" w:eastAsia="el-GR"/>
        </w:rPr>
        <w:t>Gram (+) : 300 τεστ</w:t>
      </w:r>
    </w:p>
    <w:p w:rsidR="000D14C3" w:rsidRPr="000D14C3" w:rsidRDefault="000D14C3" w:rsidP="000D14C3">
      <w:pPr>
        <w:spacing w:after="0" w:line="240" w:lineRule="auto"/>
        <w:ind w:left="720"/>
        <w:contextualSpacing/>
        <w:rPr>
          <w:rFonts w:ascii="Calibri" w:eastAsia="Times New Roman" w:hAnsi="Calibri" w:cs="Calibri"/>
          <w:sz w:val="20"/>
          <w:szCs w:val="20"/>
          <w:lang w:val="en-US" w:eastAsia="el-GR"/>
        </w:rPr>
      </w:pPr>
      <w:r w:rsidRPr="000D14C3">
        <w:rPr>
          <w:rFonts w:ascii="Calibri" w:eastAsia="Times New Roman" w:hAnsi="Calibri" w:cs="Calibri"/>
          <w:sz w:val="20"/>
          <w:szCs w:val="20"/>
          <w:lang w:val="en-US" w:eastAsia="el-GR"/>
        </w:rPr>
        <w:t xml:space="preserve">Gram (-)  :300 τεστ   </w:t>
      </w:r>
    </w:p>
    <w:p w:rsidR="000D14C3" w:rsidRPr="000D14C3" w:rsidRDefault="000D14C3" w:rsidP="000D14C3">
      <w:pPr>
        <w:numPr>
          <w:ilvl w:val="0"/>
          <w:numId w:val="29"/>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Συνοδά αντιδραστήρια και αναλώσιμα υλικά για τις παραπάνω πλάκες. </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tbl>
      <w:tblPr>
        <w:tblpPr w:leftFromText="180" w:rightFromText="180" w:vertAnchor="text" w:horzAnchor="page" w:tblpX="439" w:tblpY="413"/>
        <w:tblW w:w="113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770"/>
        <w:gridCol w:w="1632"/>
        <w:gridCol w:w="1559"/>
        <w:gridCol w:w="993"/>
        <w:gridCol w:w="1738"/>
      </w:tblGrid>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ΚΩΔΙΚΟΣ ΚΕΟΚΕΕ</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u w:val="single"/>
                <w:lang w:val="en-GB" w:eastAsia="ar-SA"/>
              </w:rPr>
            </w:pPr>
            <w:r w:rsidRPr="000D14C3">
              <w:rPr>
                <w:rFonts w:ascii="Calibri" w:eastAsia="Calibri" w:hAnsi="Calibri" w:cs="Calibri"/>
                <w:b/>
                <w:lang w:val="en-GB" w:eastAsia="ar-SA"/>
              </w:rPr>
              <w:t>ΠΙΘΑΝΟΣ ΕΤΗΣΙΟΣ ΑΡΙΘΜΟΣ ΕΞΕΤΑΣΕΩΝ</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GB" w:eastAsia="ar-SA"/>
              </w:rPr>
              <w:t>ΤΙΜΗ/</w:t>
            </w:r>
            <w:r w:rsidRPr="000D14C3">
              <w:rPr>
                <w:rFonts w:ascii="Calibri" w:eastAsia="Calibri" w:hAnsi="Calibri" w:cs="Calibri"/>
                <w:b/>
                <w:lang w:val="en-US" w:eastAsia="ar-SA"/>
              </w:rPr>
              <w:t>TEST</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ΣΥΝΟΛΙ-</w:t>
            </w:r>
          </w:p>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ΚΟ ΚΟΣΤΟΣ ΧΩΡΙΣ ΦΠΑ</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14.02.01.09.001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 xml:space="preserve">GRAM </w:t>
            </w:r>
            <w:r w:rsidRPr="000D14C3">
              <w:rPr>
                <w:rFonts w:ascii="Calibri" w:eastAsia="Calibri" w:hAnsi="Calibri" w:cs="Calibri"/>
                <w:lang w:val="en-GB" w:eastAsia="ar-SA"/>
              </w:rPr>
              <w:t>ΑΡΝΗΤΙΚΑ</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12,80 €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3.840,00</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230,40</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4.070,40</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14.02.01.10.001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 xml:space="preserve">GRAM </w:t>
            </w:r>
            <w:r w:rsidRPr="000D14C3">
              <w:rPr>
                <w:rFonts w:ascii="Calibri" w:eastAsia="Calibri" w:hAnsi="Calibri" w:cs="Calibri"/>
                <w:lang w:val="en-GB" w:eastAsia="ar-SA"/>
              </w:rPr>
              <w:t>ΘΕΤΙΚΑ</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12,80 €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3.840,00</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230,40</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4.070,40</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val="en-GB" w:eastAsia="ar-SA"/>
              </w:rPr>
            </w:pP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val="en-GB" w:eastAsia="ar-SA"/>
              </w:rPr>
            </w:pP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ΣΥΝΟΛΟ</w:t>
            </w:r>
          </w:p>
        </w:tc>
        <w:tc>
          <w:tcPr>
            <w:tcW w:w="1559" w:type="dxa"/>
            <w:shd w:val="clear" w:color="auto" w:fill="auto"/>
            <w:vAlign w:val="center"/>
          </w:tcPr>
          <w:p w:rsidR="000D14C3" w:rsidRPr="000D14C3" w:rsidRDefault="000D14C3" w:rsidP="000D14C3">
            <w:pPr>
              <w:suppressAutoHyphens/>
              <w:spacing w:after="120" w:line="240" w:lineRule="auto"/>
              <w:jc w:val="right"/>
              <w:rPr>
                <w:rFonts w:ascii="Calibri" w:eastAsia="Times New Roman" w:hAnsi="Calibri" w:cs="Calibri"/>
                <w:lang w:val="en-GB" w:eastAsia="ar-SA"/>
              </w:rPr>
            </w:pPr>
            <w:r w:rsidRPr="000D14C3">
              <w:rPr>
                <w:rFonts w:ascii="Calibri" w:eastAsia="Calibri" w:hAnsi="Calibri" w:cs="Calibri"/>
                <w:lang w:val="en-GB" w:eastAsia="ar-SA"/>
              </w:rPr>
              <w:t>7.680,00</w:t>
            </w:r>
          </w:p>
        </w:tc>
        <w:tc>
          <w:tcPr>
            <w:tcW w:w="993" w:type="dxa"/>
            <w:shd w:val="clear" w:color="auto" w:fill="auto"/>
            <w:vAlign w:val="center"/>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460,80</w:t>
            </w:r>
          </w:p>
        </w:tc>
        <w:tc>
          <w:tcPr>
            <w:tcW w:w="1738" w:type="dxa"/>
            <w:shd w:val="clear" w:color="auto" w:fill="auto"/>
            <w:vAlign w:val="center"/>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8.140,80</w:t>
            </w:r>
          </w:p>
        </w:tc>
      </w:tr>
    </w:tbl>
    <w:p w:rsidR="000D14C3" w:rsidRPr="000D14C3" w:rsidRDefault="000D14C3" w:rsidP="000D14C3">
      <w:pPr>
        <w:suppressAutoHyphens/>
        <w:spacing w:after="120" w:line="240"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lastRenderedPageBreak/>
        <w:t>ΤΜΗΜΑ 3: ΑΙΜΟΚΑΛΛΙΕΡΓΕΙΕΣ Ο.Μ. ΕΔΡΑΣ ΜΕ ΣΥΝΟΔΟ ΕΞΟΠΛΙΣΜΟ ΣΥΣΤΗΜΑ ΑΙΜΟΚΑΛΛΙΕΡΓΕΙΩΝ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center"/>
        <w:rPr>
          <w:rFonts w:ascii="Calibri" w:eastAsia="Times New Roman" w:hAnsi="Calibri" w:cs="Calibri"/>
          <w:szCs w:val="24"/>
          <w:lang w:val="en-GB" w:eastAsia="ar-SA"/>
        </w:rPr>
      </w:pPr>
      <w:r w:rsidRPr="000D14C3">
        <w:rPr>
          <w:rFonts w:ascii="Calibri" w:eastAsia="Times New Roman" w:hAnsi="Calibri" w:cs="Calibri"/>
          <w:b/>
          <w:szCs w:val="24"/>
          <w:u w:val="single"/>
          <w:lang w:val="en-GB" w:eastAsia="ar-SA"/>
        </w:rPr>
        <w:t>ΤΕΧΝΙΚΕΣ ΠΡΟΔΙΑΓΡΑΦΕΣ ΣΥΣΤΗΜΑΤΟΣ ΑΙΜΟΚΑΛΛΙΕΡΓΕΙΩΝ</w:t>
      </w:r>
    </w:p>
    <w:p w:rsidR="000D14C3" w:rsidRPr="000D14C3" w:rsidRDefault="000D14C3" w:rsidP="000D14C3">
      <w:pPr>
        <w:spacing w:after="0" w:line="240" w:lineRule="auto"/>
        <w:ind w:left="720"/>
        <w:contextualSpacing/>
        <w:jc w:val="center"/>
        <w:rPr>
          <w:rFonts w:ascii="Calibri" w:eastAsia="Times New Roman" w:hAnsi="Calibri" w:cs="Calibri"/>
          <w:sz w:val="20"/>
          <w:szCs w:val="20"/>
          <w:lang w:val="en-US" w:eastAsia="el-GR"/>
        </w:rPr>
      </w:pP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τουλάχιστον 40 θέσεις επώασης με δυνατότητα επέκτασης.</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βασίζεται σε ανίχνευση με δείκτες φθορισμού υψηλής ευαισθησίας, της παραγωγής </w:t>
      </w:r>
      <w:r w:rsidRPr="000D14C3">
        <w:rPr>
          <w:rFonts w:ascii="Calibri" w:eastAsia="Times New Roman" w:hAnsi="Calibri" w:cs="Calibri"/>
          <w:sz w:val="20"/>
          <w:szCs w:val="20"/>
          <w:lang w:val="en-US" w:eastAsia="el-GR"/>
        </w:rPr>
        <w:t>CO</w:t>
      </w:r>
      <w:r w:rsidRPr="000D14C3">
        <w:rPr>
          <w:rFonts w:ascii="Calibri" w:eastAsia="Times New Roman" w:hAnsi="Calibri" w:cs="Calibri"/>
          <w:sz w:val="20"/>
          <w:szCs w:val="20"/>
          <w:vertAlign w:val="subscript"/>
          <w:lang w:eastAsia="el-GR"/>
        </w:rPr>
        <w:t xml:space="preserve">2 </w:t>
      </w:r>
      <w:r w:rsidRPr="000D14C3">
        <w:rPr>
          <w:rFonts w:ascii="Calibri" w:eastAsia="Times New Roman" w:hAnsi="Calibri" w:cs="Calibri"/>
          <w:sz w:val="20"/>
          <w:szCs w:val="20"/>
          <w:lang w:eastAsia="el-GR"/>
        </w:rPr>
        <w:t xml:space="preserve"> και της κατανάλωσης Ο</w:t>
      </w:r>
      <w:r w:rsidRPr="000D14C3">
        <w:rPr>
          <w:rFonts w:ascii="Calibri" w:eastAsia="Times New Roman" w:hAnsi="Calibri" w:cs="Calibri"/>
          <w:sz w:val="20"/>
          <w:szCs w:val="20"/>
          <w:vertAlign w:val="subscript"/>
          <w:lang w:eastAsia="el-GR"/>
        </w:rPr>
        <w:t xml:space="preserve">2, </w:t>
      </w:r>
      <w:r w:rsidRPr="000D14C3">
        <w:rPr>
          <w:rFonts w:ascii="Calibri" w:eastAsia="Times New Roman" w:hAnsi="Calibri" w:cs="Calibri"/>
          <w:sz w:val="20"/>
          <w:szCs w:val="20"/>
          <w:lang w:eastAsia="el-GR"/>
        </w:rPr>
        <w:t>ανάλογα με τα προς αναζήτηση μικρόβια.</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ειδοποιεί για θετικές καλλιέργειες με ηχητικά και οπτικά σήματα, ορατά από απόσταση.</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επωάζει, ανακινεί και ελέγχει αυτόματα τις αιμοκαλλιέργειες τουλάχιστον ανά 10’.</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αξιολόγηση των φιαλιδίων να γίνεται με μεγάλο αριθμό αλγόριθμων (τουλάχιστον 10 για κάθε τύπο φιαλιδίου) για αυξημένη ταχύτητα-ευαισθησία.</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είναι δυνατή τυχόν καθυστερημένη εισαγωγή φιαλιδίων (έως και 48 ώρες) χωρίς υστέρηση στην ευαισθησία του συστήματος.</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διαθέτει εξωτερικό υπολογιστή με οθόνη αφής και αναγνώστη γραμμικού κώδικα και να διαθέτει ευανάγνωστες ενδείξεις στις θέσεις επώασης, συνδεδεμένες με τις επιλεγείσες διαδικασίες-χειρισμούς.  </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εύχρηστο λογισμικό με αυτόματη ενεργοποίηση του πρωτοκόλλου εργασίας μέσω του χειρισμού των φιαλιδίων, καθώς και απλή-γρήγορη διαδικασία και χειρισμούς, συμπεριλαμβανομένης και της καταχώρησης φιαλιδίου σε οποιαδήποτε θέση.</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δύναται να συνδεθεί με το πληροφοριακό σύστημα του Εργαστηρίου- Νοσοκομείου.</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καλύπτει όλα τα ζητούμενα φιαλίδια (ενηλίκων για ανίχνευση αερόβιων και αναερόβιων μικροβίων με ρητίνες για την αδρανοποίηση των αντιβιοτικών και αντικαρκινικών φαρμάκων και φιαλίδια παιδιατρικά με ρητίνες).</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Οι ουσίες δέσμευσης (ρητίνες) να καλύπτουν ευρύ φάσμα αντιβιοτικών και αντικαρκινικών - ανοσοκατασταλτικών φαρμάκων.</w:t>
      </w:r>
    </w:p>
    <w:p w:rsidR="000D14C3" w:rsidRPr="000D14C3" w:rsidRDefault="000D14C3" w:rsidP="000D14C3">
      <w:pPr>
        <w:numPr>
          <w:ilvl w:val="0"/>
          <w:numId w:val="30"/>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Τα φιαλίδια ενηλίκων να επιτρέπουν καλλιέργειες σε εύρος όγκου3-10 </w:t>
      </w:r>
      <w:r w:rsidRPr="000D14C3">
        <w:rPr>
          <w:rFonts w:ascii="Calibri" w:eastAsia="Times New Roman" w:hAnsi="Calibri" w:cs="Calibri"/>
          <w:sz w:val="20"/>
          <w:szCs w:val="20"/>
          <w:lang w:val="en-US" w:eastAsia="el-GR"/>
        </w:rPr>
        <w:t>ml</w:t>
      </w:r>
      <w:r w:rsidRPr="000D14C3">
        <w:rPr>
          <w:rFonts w:ascii="Calibri" w:eastAsia="Times New Roman" w:hAnsi="Calibri" w:cs="Calibri"/>
          <w:sz w:val="20"/>
          <w:szCs w:val="20"/>
          <w:lang w:eastAsia="el-GR"/>
        </w:rPr>
        <w:t xml:space="preserve">, τα δε παιδιατρικά από 0,3 </w:t>
      </w:r>
      <w:r w:rsidRPr="000D14C3">
        <w:rPr>
          <w:rFonts w:ascii="Calibri" w:eastAsia="Times New Roman" w:hAnsi="Calibri" w:cs="Calibri"/>
          <w:sz w:val="20"/>
          <w:szCs w:val="20"/>
          <w:lang w:val="en-US" w:eastAsia="el-GR"/>
        </w:rPr>
        <w:t>ml</w:t>
      </w:r>
      <w:r w:rsidRPr="000D14C3">
        <w:rPr>
          <w:rFonts w:ascii="Calibri" w:eastAsia="Times New Roman" w:hAnsi="Calibri" w:cs="Calibri"/>
          <w:sz w:val="20"/>
          <w:szCs w:val="20"/>
          <w:lang w:eastAsia="el-GR"/>
        </w:rPr>
        <w:t>.</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center"/>
        <w:rPr>
          <w:rFonts w:ascii="Calibri" w:eastAsia="Times New Roman" w:hAnsi="Calibri" w:cs="Calibri"/>
          <w:b/>
          <w:szCs w:val="24"/>
          <w:lang w:val="en-GB" w:eastAsia="ar-SA"/>
        </w:rPr>
      </w:pPr>
      <w:r w:rsidRPr="000D14C3">
        <w:rPr>
          <w:rFonts w:ascii="Calibri" w:eastAsia="Times New Roman" w:hAnsi="Calibri" w:cs="Calibri"/>
          <w:b/>
          <w:szCs w:val="24"/>
          <w:lang w:val="en-GB" w:eastAsia="ar-SA"/>
        </w:rPr>
        <w:t>Φιαλίδια αιμοκαλλιεργειών με αυτόματο σύστημα</w:t>
      </w:r>
    </w:p>
    <w:p w:rsidR="000D14C3" w:rsidRPr="000D14C3" w:rsidRDefault="000D14C3" w:rsidP="000D14C3">
      <w:pPr>
        <w:numPr>
          <w:ilvl w:val="0"/>
          <w:numId w:val="31"/>
        </w:numPr>
        <w:suppressAutoHyphens/>
        <w:spacing w:after="200" w:line="276" w:lineRule="auto"/>
        <w:contextualSpacing/>
        <w:jc w:val="both"/>
        <w:rPr>
          <w:rFonts w:ascii="Calibri" w:eastAsia="Times New Roman" w:hAnsi="Calibri" w:cs="Calibri"/>
          <w:sz w:val="20"/>
          <w:szCs w:val="20"/>
          <w:highlight w:val="lightGray"/>
          <w:lang w:val="en-US" w:eastAsia="el-GR"/>
        </w:rPr>
      </w:pPr>
      <w:r w:rsidRPr="000D14C3">
        <w:rPr>
          <w:rFonts w:ascii="Calibri" w:eastAsia="Times New Roman" w:hAnsi="Calibri" w:cs="Calibri"/>
          <w:sz w:val="20"/>
          <w:szCs w:val="20"/>
          <w:lang w:eastAsia="el-GR"/>
        </w:rPr>
        <w:t xml:space="preserve">Φιαλίδια ενηλίκων για ανίχνευση αερόβιων μικροβίων, με ρητίνες για τη δέσμευση αντιβιοτικών και αντικαρκινικών φαρμάκων. </w:t>
      </w:r>
      <w:r w:rsidRPr="000D14C3">
        <w:rPr>
          <w:rFonts w:ascii="Calibri" w:eastAsia="Times New Roman" w:hAnsi="Calibri" w:cs="Calibri"/>
          <w:sz w:val="20"/>
          <w:szCs w:val="20"/>
          <w:lang w:val="en-US" w:eastAsia="el-GR"/>
        </w:rPr>
        <w:t xml:space="preserve">Ζητούμενα 800 τεστ. </w:t>
      </w:r>
    </w:p>
    <w:p w:rsidR="000D14C3" w:rsidRPr="000D14C3" w:rsidRDefault="000D14C3" w:rsidP="000D14C3">
      <w:pPr>
        <w:numPr>
          <w:ilvl w:val="0"/>
          <w:numId w:val="31"/>
        </w:numPr>
        <w:suppressAutoHyphens/>
        <w:spacing w:after="200" w:line="276" w:lineRule="auto"/>
        <w:contextualSpacing/>
        <w:jc w:val="both"/>
        <w:rPr>
          <w:rFonts w:ascii="Calibri" w:eastAsia="Times New Roman" w:hAnsi="Calibri" w:cs="Calibri"/>
          <w:sz w:val="20"/>
          <w:szCs w:val="20"/>
          <w:highlight w:val="lightGray"/>
          <w:lang w:val="en-US" w:eastAsia="el-GR"/>
        </w:rPr>
      </w:pPr>
      <w:r w:rsidRPr="000D14C3">
        <w:rPr>
          <w:rFonts w:ascii="Calibri" w:eastAsia="Times New Roman" w:hAnsi="Calibri" w:cs="Calibri"/>
          <w:sz w:val="20"/>
          <w:szCs w:val="20"/>
          <w:lang w:eastAsia="el-GR"/>
        </w:rPr>
        <w:t xml:space="preserve">Φιαλίδια ενηλίκων για ανίχνευση αναερόβιων μικροβίων, με ρητίνες για τη δέσμευση αντιβιοτικών και αντικαρκινικών φαρμάκων. </w:t>
      </w:r>
      <w:r w:rsidRPr="000D14C3">
        <w:rPr>
          <w:rFonts w:ascii="Calibri" w:eastAsia="Times New Roman" w:hAnsi="Calibri" w:cs="Calibri"/>
          <w:sz w:val="20"/>
          <w:szCs w:val="20"/>
          <w:lang w:val="en-US" w:eastAsia="el-GR"/>
        </w:rPr>
        <w:t>Ζητούμενα 800 τεστ.</w:t>
      </w:r>
    </w:p>
    <w:p w:rsidR="000D14C3" w:rsidRPr="000D14C3" w:rsidRDefault="000D14C3" w:rsidP="000D14C3">
      <w:pPr>
        <w:numPr>
          <w:ilvl w:val="0"/>
          <w:numId w:val="31"/>
        </w:numPr>
        <w:suppressAutoHyphens/>
        <w:spacing w:after="200" w:line="276" w:lineRule="auto"/>
        <w:contextualSpacing/>
        <w:jc w:val="both"/>
        <w:rPr>
          <w:rFonts w:ascii="Calibri" w:eastAsia="Times New Roman" w:hAnsi="Calibri" w:cs="Calibri"/>
          <w:sz w:val="20"/>
          <w:szCs w:val="20"/>
          <w:highlight w:val="lightGray"/>
          <w:lang w:val="en-US" w:eastAsia="el-GR"/>
        </w:rPr>
      </w:pPr>
      <w:r w:rsidRPr="000D14C3">
        <w:rPr>
          <w:rFonts w:ascii="Calibri" w:eastAsia="Times New Roman" w:hAnsi="Calibri" w:cs="Calibri"/>
          <w:sz w:val="20"/>
          <w:szCs w:val="20"/>
          <w:lang w:eastAsia="el-GR"/>
        </w:rPr>
        <w:t xml:space="preserve">Φιαλίδια παιδιατρικά με ρητίνες για τη δέσμευση αντιβιοτικών και αντικαρκινικών φαρμάκων. </w:t>
      </w:r>
      <w:r w:rsidRPr="000D14C3">
        <w:rPr>
          <w:rFonts w:ascii="Calibri" w:eastAsia="Times New Roman" w:hAnsi="Calibri" w:cs="Calibri"/>
          <w:sz w:val="20"/>
          <w:szCs w:val="20"/>
          <w:lang w:val="en-US" w:eastAsia="el-GR"/>
        </w:rPr>
        <w:t>Ζητούμενα 400 τεστ.</w:t>
      </w:r>
    </w:p>
    <w:p w:rsidR="000D14C3" w:rsidRPr="000D14C3" w:rsidRDefault="000D14C3" w:rsidP="000D14C3">
      <w:pPr>
        <w:suppressAutoHyphens/>
        <w:spacing w:after="200" w:line="276" w:lineRule="auto"/>
        <w:jc w:val="both"/>
        <w:rPr>
          <w:rFonts w:ascii="Calibri" w:eastAsia="Times New Roman" w:hAnsi="Calibri" w:cs="Calibri"/>
          <w:szCs w:val="24"/>
          <w:highlight w:val="lightGray"/>
          <w:lang w:val="en-GB" w:eastAsia="ar-SA"/>
        </w:rPr>
      </w:pP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321"/>
        <w:gridCol w:w="1292"/>
        <w:gridCol w:w="984"/>
        <w:gridCol w:w="1191"/>
        <w:gridCol w:w="914"/>
        <w:gridCol w:w="1191"/>
      </w:tblGrid>
      <w:tr w:rsidR="000D14C3" w:rsidRPr="000D14C3" w:rsidTr="00A33871">
        <w:trPr>
          <w:jc w:val="center"/>
        </w:trPr>
        <w:tc>
          <w:tcPr>
            <w:tcW w:w="1684"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ΚΕΟΚΕΕ</w:t>
            </w:r>
          </w:p>
        </w:tc>
        <w:tc>
          <w:tcPr>
            <w:tcW w:w="13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301"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ΠΙΘΑΝΟΣ ΑΡΙΘΜΟΣ ΕΞΕΤΑΣΕΩΝ</w:t>
            </w:r>
          </w:p>
        </w:tc>
        <w:tc>
          <w:tcPr>
            <w:tcW w:w="81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ΤΙΜΗ/</w:t>
            </w:r>
          </w:p>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US" w:eastAsia="ar-SA"/>
              </w:rPr>
              <w:t>TEST</w:t>
            </w:r>
          </w:p>
        </w:tc>
        <w:tc>
          <w:tcPr>
            <w:tcW w:w="119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ΧΩΡΙΣ ΦΠΑ</w:t>
            </w:r>
          </w:p>
        </w:tc>
        <w:tc>
          <w:tcPr>
            <w:tcW w:w="1055"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19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jc w:val="center"/>
        </w:trPr>
        <w:tc>
          <w:tcPr>
            <w:tcW w:w="1684"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14.01.11.11.001</w:t>
            </w:r>
          </w:p>
        </w:tc>
        <w:tc>
          <w:tcPr>
            <w:tcW w:w="1309" w:type="dxa"/>
            <w:shd w:val="clear" w:color="auto" w:fill="auto"/>
            <w:vAlign w:val="bottom"/>
          </w:tcPr>
          <w:p w:rsidR="000D14C3" w:rsidRPr="000D14C3" w:rsidRDefault="000D14C3" w:rsidP="000D14C3">
            <w:pPr>
              <w:suppressAutoHyphens/>
              <w:spacing w:after="120" w:line="240" w:lineRule="auto"/>
              <w:jc w:val="both"/>
              <w:rPr>
                <w:rFonts w:ascii="Calibri" w:eastAsia="Times New Roman" w:hAnsi="Calibri" w:cs="Calibri"/>
                <w:lang w:val="en-GB" w:eastAsia="ar-SA"/>
              </w:rPr>
            </w:pPr>
            <w:r w:rsidRPr="000D14C3">
              <w:rPr>
                <w:rFonts w:ascii="Calibri" w:eastAsia="Calibri" w:hAnsi="Calibri" w:cs="Calibri"/>
                <w:lang w:val="en-GB" w:eastAsia="ar-SA"/>
              </w:rPr>
              <w:t>Αερόβια με ρητίνες</w:t>
            </w:r>
          </w:p>
        </w:tc>
        <w:tc>
          <w:tcPr>
            <w:tcW w:w="1301" w:type="dxa"/>
            <w:shd w:val="clear" w:color="auto" w:fill="auto"/>
            <w:vAlign w:val="bottom"/>
          </w:tcPr>
          <w:p w:rsidR="000D14C3" w:rsidRPr="000D14C3" w:rsidRDefault="000D14C3" w:rsidP="000D14C3">
            <w:pPr>
              <w:suppressAutoHyphens/>
              <w:spacing w:after="120" w:line="240" w:lineRule="auto"/>
              <w:jc w:val="right"/>
              <w:rPr>
                <w:rFonts w:ascii="Calibri" w:eastAsia="Times New Roman" w:hAnsi="Calibri" w:cs="Calibri"/>
                <w:lang w:val="en-GB" w:eastAsia="ar-SA"/>
              </w:rPr>
            </w:pPr>
            <w:r w:rsidRPr="000D14C3">
              <w:rPr>
                <w:rFonts w:ascii="Calibri" w:eastAsia="Calibri" w:hAnsi="Calibri" w:cs="Calibri"/>
                <w:lang w:val="en-GB" w:eastAsia="ar-SA"/>
              </w:rPr>
              <w:t>800</w:t>
            </w:r>
          </w:p>
        </w:tc>
        <w:tc>
          <w:tcPr>
            <w:tcW w:w="818" w:type="dxa"/>
            <w:shd w:val="clear" w:color="auto" w:fill="auto"/>
            <w:vAlign w:val="bottom"/>
          </w:tcPr>
          <w:p w:rsidR="000D14C3" w:rsidRPr="000D14C3" w:rsidRDefault="000D14C3" w:rsidP="000D14C3">
            <w:pPr>
              <w:suppressAutoHyphens/>
              <w:spacing w:after="120" w:line="240" w:lineRule="auto"/>
              <w:jc w:val="right"/>
              <w:rPr>
                <w:rFonts w:ascii="Calibri" w:eastAsia="Times New Roman" w:hAnsi="Calibri" w:cs="Calibri"/>
                <w:lang w:val="en-GB" w:eastAsia="ar-SA"/>
              </w:rPr>
            </w:pPr>
            <w:r w:rsidRPr="000D14C3">
              <w:rPr>
                <w:rFonts w:ascii="Calibri" w:eastAsia="Calibri" w:hAnsi="Calibri" w:cs="Calibri"/>
                <w:lang w:val="en-GB" w:eastAsia="ar-SA"/>
              </w:rPr>
              <w:t>6,12</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Times New Roman" w:hAnsi="Calibri" w:cs="Calibri"/>
                <w:lang w:val="en-GB" w:eastAsia="ar-SA"/>
              </w:rPr>
            </w:pPr>
            <w:r w:rsidRPr="000D14C3">
              <w:rPr>
                <w:rFonts w:ascii="Calibri" w:eastAsia="Calibri" w:hAnsi="Calibri" w:cs="Calibri"/>
                <w:lang w:val="en-GB" w:eastAsia="ar-SA"/>
              </w:rPr>
              <w:t>4.896,00</w:t>
            </w:r>
          </w:p>
        </w:tc>
        <w:tc>
          <w:tcPr>
            <w:tcW w:w="1055"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293,76</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5.189,76</w:t>
            </w:r>
          </w:p>
        </w:tc>
      </w:tr>
      <w:tr w:rsidR="000D14C3" w:rsidRPr="000D14C3" w:rsidTr="00A33871">
        <w:trPr>
          <w:jc w:val="center"/>
        </w:trPr>
        <w:tc>
          <w:tcPr>
            <w:tcW w:w="1684"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lastRenderedPageBreak/>
              <w:t>14.01.11.11.001</w:t>
            </w:r>
          </w:p>
        </w:tc>
        <w:tc>
          <w:tcPr>
            <w:tcW w:w="1309" w:type="dxa"/>
            <w:shd w:val="clear" w:color="auto" w:fill="auto"/>
            <w:vAlign w:val="bottom"/>
          </w:tcPr>
          <w:p w:rsidR="000D14C3" w:rsidRPr="000D14C3" w:rsidRDefault="000D14C3" w:rsidP="000D14C3">
            <w:pPr>
              <w:suppressAutoHyphens/>
              <w:spacing w:after="120" w:line="240" w:lineRule="auto"/>
              <w:jc w:val="both"/>
              <w:rPr>
                <w:rFonts w:ascii="Calibri" w:eastAsia="Calibri" w:hAnsi="Calibri" w:cs="Calibri"/>
                <w:lang w:val="en-GB" w:eastAsia="ar-SA"/>
              </w:rPr>
            </w:pPr>
            <w:r w:rsidRPr="000D14C3">
              <w:rPr>
                <w:rFonts w:ascii="Calibri" w:eastAsia="Calibri" w:hAnsi="Calibri" w:cs="Calibri"/>
                <w:lang w:val="en-GB" w:eastAsia="ar-SA"/>
              </w:rPr>
              <w:t>Αναερόβια με ρητίνες</w:t>
            </w:r>
          </w:p>
        </w:tc>
        <w:tc>
          <w:tcPr>
            <w:tcW w:w="1301"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800</w:t>
            </w:r>
          </w:p>
        </w:tc>
        <w:tc>
          <w:tcPr>
            <w:tcW w:w="818"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6,12</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4.896,00</w:t>
            </w:r>
          </w:p>
        </w:tc>
        <w:tc>
          <w:tcPr>
            <w:tcW w:w="1055"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293,76</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5.189,76</w:t>
            </w:r>
          </w:p>
        </w:tc>
      </w:tr>
      <w:tr w:rsidR="000D14C3" w:rsidRPr="000D14C3" w:rsidTr="00A33871">
        <w:trPr>
          <w:jc w:val="center"/>
        </w:trPr>
        <w:tc>
          <w:tcPr>
            <w:tcW w:w="1684"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14.01.11.11.001</w:t>
            </w:r>
          </w:p>
        </w:tc>
        <w:tc>
          <w:tcPr>
            <w:tcW w:w="1309" w:type="dxa"/>
            <w:shd w:val="clear" w:color="auto" w:fill="auto"/>
            <w:vAlign w:val="bottom"/>
          </w:tcPr>
          <w:p w:rsidR="000D14C3" w:rsidRPr="000D14C3" w:rsidRDefault="000D14C3" w:rsidP="000D14C3">
            <w:pPr>
              <w:suppressAutoHyphens/>
              <w:spacing w:after="120" w:line="240" w:lineRule="auto"/>
              <w:jc w:val="both"/>
              <w:rPr>
                <w:rFonts w:ascii="Calibri" w:eastAsia="Calibri" w:hAnsi="Calibri" w:cs="Calibri"/>
                <w:lang w:val="en-GB" w:eastAsia="ar-SA"/>
              </w:rPr>
            </w:pPr>
            <w:r w:rsidRPr="000D14C3">
              <w:rPr>
                <w:rFonts w:ascii="Calibri" w:eastAsia="Calibri" w:hAnsi="Calibri" w:cs="Calibri"/>
                <w:lang w:val="en-GB" w:eastAsia="ar-SA"/>
              </w:rPr>
              <w:t>Παιδιατρικά με ρητίνες</w:t>
            </w:r>
          </w:p>
        </w:tc>
        <w:tc>
          <w:tcPr>
            <w:tcW w:w="1301"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400</w:t>
            </w:r>
          </w:p>
        </w:tc>
        <w:tc>
          <w:tcPr>
            <w:tcW w:w="818"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6,32</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2.528,00</w:t>
            </w:r>
          </w:p>
        </w:tc>
        <w:tc>
          <w:tcPr>
            <w:tcW w:w="1055"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151,68</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2.679,68</w:t>
            </w:r>
          </w:p>
        </w:tc>
      </w:tr>
      <w:tr w:rsidR="000D14C3" w:rsidRPr="000D14C3" w:rsidTr="00A33871">
        <w:trPr>
          <w:jc w:val="center"/>
        </w:trPr>
        <w:tc>
          <w:tcPr>
            <w:tcW w:w="1684"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p>
        </w:tc>
        <w:tc>
          <w:tcPr>
            <w:tcW w:w="1309" w:type="dxa"/>
            <w:shd w:val="clear" w:color="auto" w:fill="auto"/>
            <w:vAlign w:val="bottom"/>
          </w:tcPr>
          <w:p w:rsidR="000D14C3" w:rsidRPr="000D14C3" w:rsidRDefault="000D14C3" w:rsidP="000D14C3">
            <w:pPr>
              <w:suppressAutoHyphens/>
              <w:spacing w:after="120" w:line="240" w:lineRule="auto"/>
              <w:jc w:val="both"/>
              <w:rPr>
                <w:rFonts w:ascii="Calibri" w:eastAsia="Calibri" w:hAnsi="Calibri" w:cs="Calibri"/>
                <w:lang w:val="en-GB" w:eastAsia="ar-SA"/>
              </w:rPr>
            </w:pPr>
          </w:p>
        </w:tc>
        <w:tc>
          <w:tcPr>
            <w:tcW w:w="1301"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p>
        </w:tc>
        <w:tc>
          <w:tcPr>
            <w:tcW w:w="818"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ΣΥΝΟΛΟ</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Times New Roman" w:hAnsi="Calibri" w:cs="Calibri"/>
                <w:lang w:val="en-GB" w:eastAsia="ar-SA"/>
              </w:rPr>
            </w:pPr>
            <w:r w:rsidRPr="000D14C3">
              <w:rPr>
                <w:rFonts w:ascii="Calibri" w:eastAsia="Calibri" w:hAnsi="Calibri" w:cs="Calibri"/>
                <w:lang w:val="en-GB" w:eastAsia="ar-SA"/>
              </w:rPr>
              <w:t>12.320,00</w:t>
            </w:r>
          </w:p>
        </w:tc>
        <w:tc>
          <w:tcPr>
            <w:tcW w:w="1055"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739,20</w:t>
            </w:r>
          </w:p>
        </w:tc>
        <w:tc>
          <w:tcPr>
            <w:tcW w:w="1199" w:type="dxa"/>
            <w:shd w:val="clear" w:color="auto" w:fill="auto"/>
            <w:vAlign w:val="bottom"/>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13.059,20</w:t>
            </w:r>
          </w:p>
        </w:tc>
      </w:tr>
    </w:tbl>
    <w:p w:rsidR="000D14C3" w:rsidRPr="000D14C3" w:rsidRDefault="000D14C3" w:rsidP="000D14C3">
      <w:pPr>
        <w:suppressAutoHyphens/>
        <w:spacing w:after="200" w:line="276"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jc w:val="both"/>
        <w:rPr>
          <w:rFonts w:ascii="Calibri" w:eastAsia="Times New Roman" w:hAnsi="Calibri" w:cs="Calibri"/>
          <w:szCs w:val="24"/>
          <w:lang w:eastAsia="ar-SA"/>
        </w:rPr>
      </w:pPr>
      <w:r w:rsidRPr="000D14C3">
        <w:rPr>
          <w:rFonts w:ascii="Calibri" w:eastAsia="Times New Roman" w:hAnsi="Calibri" w:cs="Calibri"/>
          <w:szCs w:val="24"/>
          <w:highlight w:val="lightGray"/>
          <w:lang w:eastAsia="ar-SA"/>
        </w:rPr>
        <w:t>ΤΜΗΜΑ 4: ΓΕΝΙΚΗ ΕΞΕΤΑΣΗ ΟΥΡΩΝ ΤΗΣ Α.Ο.Μ. ΙΕΡΑΠΕΤΡΑΣ ΜΕ ΣΥΝΟΔΟ ΕΞΟΠΛΙΣΜΟ ΕΝΑΝ ΚΥΡΙΟ ΑΥΤΟΜΑΤΟ ΑΝΑΛΥΤΗ ΟΥΡΑΝΑΛΥΣΗΣ.</w:t>
      </w:r>
    </w:p>
    <w:p w:rsidR="000D14C3" w:rsidRPr="000D14C3" w:rsidRDefault="000D14C3" w:rsidP="000D14C3">
      <w:pPr>
        <w:spacing w:after="0" w:line="240" w:lineRule="auto"/>
        <w:ind w:left="720"/>
        <w:contextualSpacing/>
        <w:jc w:val="both"/>
        <w:rPr>
          <w:rFonts w:ascii="Calibri" w:eastAsia="Times New Roman" w:hAnsi="Calibri" w:cs="Calibri"/>
          <w:sz w:val="20"/>
          <w:szCs w:val="20"/>
          <w:lang w:eastAsia="el-GR"/>
        </w:rPr>
      </w:pPr>
    </w:p>
    <w:p w:rsidR="000D14C3" w:rsidRPr="000D14C3" w:rsidRDefault="000D14C3" w:rsidP="000D14C3">
      <w:pPr>
        <w:spacing w:after="200" w:line="276" w:lineRule="auto"/>
        <w:ind w:left="720"/>
        <w:contextualSpacing/>
        <w:rPr>
          <w:rFonts w:ascii="Calibri" w:eastAsia="Times New Roman" w:hAnsi="Calibri" w:cs="Calibri"/>
          <w:b/>
          <w:sz w:val="20"/>
          <w:szCs w:val="20"/>
          <w:u w:val="single"/>
          <w:lang w:val="en-US" w:eastAsia="el-GR"/>
        </w:rPr>
      </w:pPr>
      <w:r w:rsidRPr="000D14C3">
        <w:rPr>
          <w:rFonts w:ascii="Calibri" w:eastAsia="Times New Roman" w:hAnsi="Calibri" w:cs="Calibri"/>
          <w:b/>
          <w:sz w:val="20"/>
          <w:szCs w:val="20"/>
          <w:u w:val="single"/>
          <w:lang w:val="en-US" w:eastAsia="el-GR"/>
        </w:rPr>
        <w:t>ΠΡΟΔΙΑΓΡΑΦΕΣ ΑΥΤΟΜΑΤΟΥ ΑΝΑΛΥΤΗ ΟΥΡΑΝΑΛΥΣΗΣ</w:t>
      </w:r>
    </w:p>
    <w:p w:rsidR="000D14C3" w:rsidRPr="000D14C3" w:rsidRDefault="000D14C3" w:rsidP="000D14C3">
      <w:pPr>
        <w:suppressAutoHyphens/>
        <w:spacing w:after="120" w:line="240" w:lineRule="auto"/>
        <w:jc w:val="both"/>
        <w:rPr>
          <w:rFonts w:ascii="Calibri" w:eastAsia="Times New Roman" w:hAnsi="Calibri" w:cs="Calibri"/>
          <w:szCs w:val="24"/>
          <w:u w:val="single"/>
          <w:lang w:val="en-GB" w:eastAsia="ar-SA"/>
        </w:rPr>
      </w:pP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 αναλυτής να είναι πλήρως αυτοματοποιημένος και τελευταίας τεχνολογίας.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μετρά το ειδικό βάρος των ούρων με διαθλασίμετρο (μέθοδος αναφοράς), να αναφερθεί το εύρος μέτρησης.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προσδιορίζει τις εξής παραμέτρους : Λευκοκύτταρα, Νιτρώδη, Ουροχολινογόνο, Οξόνη, Ερυθρά, </w:t>
      </w:r>
      <w:r w:rsidRPr="000D14C3">
        <w:rPr>
          <w:rFonts w:ascii="Calibri" w:eastAsia="Times New Roman" w:hAnsi="Calibri" w:cs="Calibri"/>
          <w:sz w:val="20"/>
          <w:szCs w:val="20"/>
          <w:lang w:val="en-US" w:eastAsia="el-GR"/>
        </w:rPr>
        <w:t>pH</w:t>
      </w:r>
      <w:r w:rsidRPr="000D14C3">
        <w:rPr>
          <w:rFonts w:ascii="Calibri" w:eastAsia="Times New Roman" w:hAnsi="Calibri" w:cs="Calibri"/>
          <w:sz w:val="20"/>
          <w:szCs w:val="20"/>
          <w:lang w:eastAsia="el-GR"/>
        </w:rPr>
        <w:t>, Πρωτεΐνη, Ειδικό Βάρος, Χολερυθρίνη, Γλυκόζη, Θολερότητα και να προσδιορίζει και χρώμα ούρων. Να έχει την δυνατότητα για αναβάθμιση για την μέτρηση Μικροαλβουμίνης και Κρεατινίνης.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 αναλυτής να βαθμονομείται με ειδικά πρότυπα διαλύματα (έτοιμα προς χρήση).</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έχει ταχύτητα &gt;220 δείγματα/ώρα και να διαθέτει έγχρωμη οθόνη αφής και λειτουργικό σύστημα στα Ελληνικά.</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έχει την δυνατότητα επιλογής μονάδων αποτελεσμάτων, όπως και σήμανσης μη φυσιολογικών αποτελεσμάτων.</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οπτικό σύστημα μέτρησης με χρήση κάμερας για την μέτρηση της αντίδρασης της κάθε εξέτασης.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μεγάλο αποθηκευτικό χώρο αντιδραστηρίων. Να αναφερθεί η ποσότητα. Τα αντιδραστήρια να παραμένουν σταθερά επί του αναλυτή για δέκα ημέρες τουλάχιστον.</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χρησιμοποιεί κοινά σωληνάρια για όλα τα δείγματα.</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απαιτεί λιγότερο των 2,5 </w:t>
      </w:r>
      <w:r w:rsidRPr="000D14C3">
        <w:rPr>
          <w:rFonts w:ascii="Calibri" w:eastAsia="Times New Roman" w:hAnsi="Calibri" w:cs="Calibri"/>
          <w:sz w:val="20"/>
          <w:szCs w:val="20"/>
          <w:lang w:val="en-US" w:eastAsia="el-GR"/>
        </w:rPr>
        <w:t>ml</w:t>
      </w:r>
      <w:r w:rsidRPr="000D14C3">
        <w:rPr>
          <w:rFonts w:ascii="Calibri" w:eastAsia="Times New Roman" w:hAnsi="Calibri" w:cs="Calibri"/>
          <w:sz w:val="20"/>
          <w:szCs w:val="20"/>
          <w:lang w:eastAsia="el-GR"/>
        </w:rPr>
        <w:t xml:space="preserve"> ανά δείγμα και να έχει την δυνατότητα ανίχνευσης της στάθμης του δείγματος.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διαθέτει σύστημα καταγραφής του αναλυτικού έργου ανά εξέταση, που θα είναι ενσωματωμένο στους αναλυτές, είτε ανεξάρτητο ( όχι στο </w:t>
      </w:r>
      <w:r w:rsidRPr="000D14C3">
        <w:rPr>
          <w:rFonts w:ascii="Calibri" w:eastAsia="Times New Roman" w:hAnsi="Calibri" w:cs="Calibri"/>
          <w:sz w:val="20"/>
          <w:szCs w:val="20"/>
          <w:lang w:val="en-US" w:eastAsia="el-GR"/>
        </w:rPr>
        <w:t>LIS</w:t>
      </w:r>
      <w:r w:rsidRPr="000D14C3">
        <w:rPr>
          <w:rFonts w:ascii="Calibri" w:eastAsia="Times New Roman" w:hAnsi="Calibri" w:cs="Calibri"/>
          <w:sz w:val="20"/>
          <w:szCs w:val="20"/>
          <w:lang w:eastAsia="el-GR"/>
        </w:rPr>
        <w:t xml:space="preserve"> ), αλλά άμεσα συνδεδεμένο. Ο προμηθευτής θα ορίσει την διαδικασία καταγραφής που προτείνει και που θα προσφέρει δωρεάν.</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έχει την δυνατότητα σύνδεσης με το </w:t>
      </w:r>
      <w:r w:rsidRPr="000D14C3">
        <w:rPr>
          <w:rFonts w:ascii="Calibri" w:eastAsia="Times New Roman" w:hAnsi="Calibri" w:cs="Calibri"/>
          <w:sz w:val="20"/>
          <w:szCs w:val="20"/>
          <w:lang w:val="en-US" w:eastAsia="el-GR"/>
        </w:rPr>
        <w:t>LIS</w:t>
      </w:r>
      <w:r w:rsidRPr="000D14C3">
        <w:rPr>
          <w:rFonts w:ascii="Calibri" w:eastAsia="Times New Roman" w:hAnsi="Calibri" w:cs="Calibri"/>
          <w:sz w:val="20"/>
          <w:szCs w:val="20"/>
          <w:lang w:eastAsia="el-GR"/>
        </w:rPr>
        <w:t xml:space="preserve"> του εργαστηρίου με ευθύνη και δαπάνη της προμηθεύτριας εταιρείας και να συνοδεύεται από Η/Υ, εκτυπωτή, </w:t>
      </w:r>
      <w:r w:rsidRPr="000D14C3">
        <w:rPr>
          <w:rFonts w:ascii="Calibri" w:eastAsia="Times New Roman" w:hAnsi="Calibri" w:cs="Calibri"/>
          <w:sz w:val="20"/>
          <w:szCs w:val="20"/>
          <w:lang w:val="en-US" w:eastAsia="el-GR"/>
        </w:rPr>
        <w:t>UPS</w:t>
      </w:r>
      <w:r w:rsidRPr="000D14C3">
        <w:rPr>
          <w:rFonts w:ascii="Calibri" w:eastAsia="Times New Roman" w:hAnsi="Calibri" w:cs="Calibri"/>
          <w:sz w:val="20"/>
          <w:szCs w:val="20"/>
          <w:lang w:eastAsia="el-GR"/>
        </w:rPr>
        <w:t xml:space="preserve"> και οτιδήποτε άλλο απαιτείται για την εύρυθμη λειτουργία του καθ’ όλη την διάρκεια της σύμβασης.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δέχεται τουλάχιστον 100 δείγματα και επίσης να διαθέτει θέσεις για επείγοντα δείγματα.</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σύστημα ανάγνωσης γραμμωτού κώδικα δειγμάτων.</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προστατεύει τους χρήστες και το περιβάλλον από τα μολυσματικά βιολογικά απόβλητα (να αναφερθεί ο τρόπος).</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προμηθεύτρια εταιρεία να καλύψει τον εξωτερικό ποιοτικό έλεγχο από ανεξάρτητο φορέα, επιλογής και υπόδειξης του επιθυμητού σχήματος από το εργαστήριο.</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Η προσφέρουσα εταιρεία να καταθέσει πρόταση κάλυψης του </w:t>
      </w:r>
      <w:r w:rsidRPr="000D14C3">
        <w:rPr>
          <w:rFonts w:ascii="Calibri" w:eastAsia="Times New Roman" w:hAnsi="Calibri" w:cs="Calibri"/>
          <w:sz w:val="20"/>
          <w:szCs w:val="20"/>
          <w:lang w:val="en-US" w:eastAsia="el-GR"/>
        </w:rPr>
        <w:t>service</w:t>
      </w:r>
      <w:r w:rsidRPr="000D14C3">
        <w:rPr>
          <w:rFonts w:ascii="Calibri" w:eastAsia="Times New Roman" w:hAnsi="Calibri" w:cs="Calibri"/>
          <w:sz w:val="20"/>
          <w:szCs w:val="20"/>
          <w:lang w:eastAsia="el-GR"/>
        </w:rPr>
        <w:t>.</w:t>
      </w:r>
    </w:p>
    <w:p w:rsidR="000D14C3" w:rsidRPr="000D14C3" w:rsidRDefault="000D14C3" w:rsidP="000D14C3">
      <w:pPr>
        <w:numPr>
          <w:ilvl w:val="0"/>
          <w:numId w:val="32"/>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Όλα τα αναγραφόμενα επί ποινή απόρριψης να αποδεικνύονται με παραπομπές σε γνήσια εργοστασιακά φυλλάδια και εγχειρίδια.</w:t>
      </w:r>
    </w:p>
    <w:tbl>
      <w:tblPr>
        <w:tblpPr w:leftFromText="180" w:rightFromText="180" w:vertAnchor="text" w:horzAnchor="page" w:tblpX="439" w:tblpY="413"/>
        <w:tblW w:w="113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770"/>
        <w:gridCol w:w="1632"/>
        <w:gridCol w:w="1559"/>
        <w:gridCol w:w="993"/>
        <w:gridCol w:w="1738"/>
      </w:tblGrid>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lastRenderedPageBreak/>
              <w:t>ΚΩΔΙΚΟΣ ΚΕΟΚΕΕ</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u w:val="single"/>
                <w:lang w:val="en-GB" w:eastAsia="ar-SA"/>
              </w:rPr>
            </w:pPr>
            <w:r w:rsidRPr="000D14C3">
              <w:rPr>
                <w:rFonts w:ascii="Calibri" w:eastAsia="Calibri" w:hAnsi="Calibri" w:cs="Calibri"/>
                <w:b/>
                <w:lang w:val="en-GB" w:eastAsia="ar-SA"/>
              </w:rPr>
              <w:t>ΠΙΘΑΝΟΣ ΕΤΗΣΙΟΣ ΑΡΙΘΜΟΣ ΕΞΕΤΑΣΕΩΝ</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GB" w:eastAsia="ar-SA"/>
              </w:rPr>
              <w:t>ΤΙΜΗ/</w:t>
            </w:r>
            <w:r w:rsidRPr="000D14C3">
              <w:rPr>
                <w:rFonts w:ascii="Calibri" w:eastAsia="Calibri" w:hAnsi="Calibri" w:cs="Calibri"/>
                <w:b/>
                <w:lang w:val="en-US" w:eastAsia="ar-SA"/>
              </w:rPr>
              <w:t>TEST</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ΣΥΝΟΛΙ-</w:t>
            </w:r>
          </w:p>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ΚΟ ΚΟΣΤΟΣ ΧΩΡΙΣ ΦΠΑ</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11.70.02.03.001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Εξέταση φυσικοχημικών παραμέτρων στον αυτόματο αναλυτή</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10.000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0, 9</w:t>
            </w:r>
            <w:r w:rsidRPr="000D14C3">
              <w:rPr>
                <w:rFonts w:ascii="Calibri" w:eastAsia="Calibri" w:hAnsi="Calibri" w:cs="Calibri"/>
                <w:lang w:val="en-GB" w:eastAsia="ar-SA"/>
              </w:rPr>
              <w:t xml:space="preserve">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 xml:space="preserve">9.000,00 € </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540,00 €</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9.540,00 €</w:t>
            </w:r>
          </w:p>
        </w:tc>
      </w:tr>
    </w:tbl>
    <w:p w:rsidR="000D14C3" w:rsidRPr="000D14C3" w:rsidRDefault="000D14C3" w:rsidP="000D14C3">
      <w:pPr>
        <w:suppressAutoHyphens/>
        <w:spacing w:after="120" w:line="240" w:lineRule="auto"/>
        <w:ind w:left="992" w:right="1219"/>
        <w:jc w:val="both"/>
        <w:rPr>
          <w:rFonts w:ascii="Calibri" w:eastAsia="Times New Roman" w:hAnsi="Calibri" w:cs="Calibri"/>
          <w:szCs w:val="24"/>
          <w:lang w:val="en-GB" w:eastAsia="ar-SA"/>
        </w:rPr>
      </w:pPr>
    </w:p>
    <w:p w:rsidR="000D14C3" w:rsidRPr="000D14C3" w:rsidRDefault="000D14C3" w:rsidP="000D14C3">
      <w:pPr>
        <w:suppressAutoHyphens/>
        <w:jc w:val="both"/>
        <w:rPr>
          <w:rFonts w:ascii="Calibri" w:eastAsia="Times New Roman" w:hAnsi="Calibri" w:cs="Calibri"/>
          <w:szCs w:val="24"/>
          <w:highlight w:val="lightGray"/>
          <w:lang w:val="en-GB" w:eastAsia="ar-SA"/>
        </w:rPr>
      </w:pPr>
    </w:p>
    <w:p w:rsidR="000D14C3" w:rsidRPr="000D14C3" w:rsidRDefault="000D14C3" w:rsidP="000D14C3">
      <w:pPr>
        <w:suppressAutoHyphens/>
        <w:jc w:val="both"/>
        <w:rPr>
          <w:rFonts w:ascii="Calibri" w:eastAsia="Times New Roman" w:hAnsi="Calibri" w:cs="Calibri"/>
          <w:szCs w:val="24"/>
          <w:lang w:eastAsia="ar-SA"/>
        </w:rPr>
      </w:pPr>
      <w:r w:rsidRPr="000D14C3">
        <w:rPr>
          <w:rFonts w:ascii="Calibri" w:eastAsia="Times New Roman" w:hAnsi="Calibri" w:cs="Calibri"/>
          <w:szCs w:val="24"/>
          <w:highlight w:val="lightGray"/>
          <w:lang w:eastAsia="ar-SA"/>
        </w:rPr>
        <w:t>ΤΜΗΜΑ 5: ΓΕΝΙΚΗ ΕΞΕΤΑΣΗ ΟΥΡΩΝ ΤΗΣ Α.Ο.Μ. ΙΕΡΑΠΕΤΡΑΣ ΜΕ ΣΥΝΟΔΟ ΕΞΟΠΛΙΣΜΟ ΕΝΑΝ ΕΦΕΔΡΙΚΟ ΗΜΙΑΥΤΟΜΑΤΟ ΑΝΑΛΥΤΗ ΟΥΡΑΝΑΛΥΣΗΣ.</w:t>
      </w:r>
    </w:p>
    <w:p w:rsidR="000D14C3" w:rsidRPr="000D14C3" w:rsidRDefault="000D14C3" w:rsidP="000D14C3">
      <w:pPr>
        <w:spacing w:after="200" w:line="276" w:lineRule="auto"/>
        <w:ind w:left="1080"/>
        <w:contextualSpacing/>
        <w:jc w:val="both"/>
        <w:rPr>
          <w:rFonts w:ascii="Calibri" w:eastAsia="Times New Roman" w:hAnsi="Calibri" w:cs="Calibri"/>
          <w:sz w:val="20"/>
          <w:szCs w:val="20"/>
          <w:u w:val="single"/>
          <w:lang w:eastAsia="el-GR"/>
        </w:rPr>
      </w:pPr>
    </w:p>
    <w:p w:rsidR="000D14C3" w:rsidRPr="000D14C3" w:rsidRDefault="000D14C3" w:rsidP="000D14C3">
      <w:pPr>
        <w:spacing w:after="200" w:line="276" w:lineRule="auto"/>
        <w:ind w:left="1080"/>
        <w:contextualSpacing/>
        <w:jc w:val="both"/>
        <w:rPr>
          <w:rFonts w:ascii="Calibri" w:eastAsia="Times New Roman" w:hAnsi="Calibri" w:cs="Calibri"/>
          <w:sz w:val="20"/>
          <w:szCs w:val="20"/>
          <w:u w:val="single"/>
          <w:lang w:val="en-US" w:eastAsia="el-GR"/>
        </w:rPr>
      </w:pPr>
      <w:r w:rsidRPr="000D14C3">
        <w:rPr>
          <w:rFonts w:ascii="Calibri" w:eastAsia="Times New Roman" w:hAnsi="Calibri" w:cs="Calibri"/>
          <w:sz w:val="20"/>
          <w:szCs w:val="20"/>
          <w:u w:val="single"/>
          <w:lang w:val="en-US" w:eastAsia="el-GR"/>
        </w:rPr>
        <w:t>ΕΦΕΔΡΙΚΟΣ ΗΜΙΑΥΤΟΜΑΤΟΣ ΑΝΑΛΥΤΗΣ ΟΥΡΑΝΑΛΥΣΗΣ</w:t>
      </w:r>
    </w:p>
    <w:p w:rsidR="000D14C3" w:rsidRPr="000D14C3" w:rsidRDefault="000D14C3" w:rsidP="000D14C3">
      <w:pPr>
        <w:suppressAutoHyphens/>
        <w:spacing w:after="120" w:line="240" w:lineRule="auto"/>
        <w:jc w:val="both"/>
        <w:rPr>
          <w:rFonts w:ascii="Calibri" w:eastAsia="Times New Roman" w:hAnsi="Calibri" w:cs="Calibri"/>
          <w:szCs w:val="24"/>
          <w:u w:val="single"/>
          <w:lang w:val="en-GB" w:eastAsia="ar-SA"/>
        </w:rPr>
      </w:pP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Ο αναλυτής να είναι </w:t>
      </w:r>
      <w:r w:rsidRPr="000D14C3">
        <w:rPr>
          <w:rFonts w:ascii="Calibri" w:eastAsia="Times New Roman" w:hAnsi="Calibri" w:cs="Calibri"/>
          <w:b/>
          <w:sz w:val="20"/>
          <w:szCs w:val="20"/>
          <w:lang w:eastAsia="el-GR"/>
        </w:rPr>
        <w:t>ημιαυτόματος.</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προσδιορίζει άμεσα </w:t>
      </w:r>
      <w:r w:rsidRPr="000D14C3">
        <w:rPr>
          <w:rFonts w:ascii="Calibri" w:eastAsia="Times New Roman" w:hAnsi="Calibri" w:cs="Calibri"/>
          <w:b/>
          <w:sz w:val="20"/>
          <w:szCs w:val="20"/>
          <w:lang w:eastAsia="el-GR"/>
        </w:rPr>
        <w:t>10 χημικές παραμέτρους</w:t>
      </w:r>
      <w:r w:rsidRPr="000D14C3">
        <w:rPr>
          <w:rFonts w:ascii="Calibri" w:eastAsia="Times New Roman" w:hAnsi="Calibri" w:cs="Calibri"/>
          <w:sz w:val="20"/>
          <w:szCs w:val="20"/>
          <w:lang w:eastAsia="el-GR"/>
        </w:rPr>
        <w:t xml:space="preserve"> στο δείγμα : Γλυκόζη, Χολερυθρίνη, Κετονικά Σώματα, Ειδικό Βάρος, Αιμοσφαιρίνη, </w:t>
      </w:r>
      <w:r w:rsidRPr="000D14C3">
        <w:rPr>
          <w:rFonts w:ascii="Calibri" w:eastAsia="Times New Roman" w:hAnsi="Calibri" w:cs="Calibri"/>
          <w:sz w:val="20"/>
          <w:szCs w:val="20"/>
          <w:lang w:val="en-US" w:eastAsia="el-GR"/>
        </w:rPr>
        <w:t>pH</w:t>
      </w:r>
      <w:r w:rsidRPr="000D14C3">
        <w:rPr>
          <w:rFonts w:ascii="Calibri" w:eastAsia="Times New Roman" w:hAnsi="Calibri" w:cs="Calibri"/>
          <w:sz w:val="20"/>
          <w:szCs w:val="20"/>
          <w:lang w:eastAsia="el-GR"/>
        </w:rPr>
        <w:t>, Λεύκωμα, Ουροχολινογόνο, Νιτρώδη, Πυοσφαίρια και επιπλέον να αναφέρει αυτόματα Χροιά και Όψη.</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ταχύτητα του αναλυτή να είναι 500 δείγματα την ώρα.</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υπάρχει η </w:t>
      </w:r>
      <w:r w:rsidRPr="000D14C3">
        <w:rPr>
          <w:rFonts w:ascii="Calibri" w:eastAsia="Times New Roman" w:hAnsi="Calibri" w:cs="Calibri"/>
          <w:b/>
          <w:sz w:val="20"/>
          <w:szCs w:val="20"/>
          <w:lang w:eastAsia="el-GR"/>
        </w:rPr>
        <w:t>δυνατότητα οπτικής ανάγνωσης</w:t>
      </w:r>
      <w:r w:rsidRPr="000D14C3">
        <w:rPr>
          <w:rFonts w:ascii="Calibri" w:eastAsia="Times New Roman" w:hAnsi="Calibri" w:cs="Calibri"/>
          <w:sz w:val="20"/>
          <w:szCs w:val="20"/>
          <w:lang w:eastAsia="el-GR"/>
        </w:rPr>
        <w:t xml:space="preserve"> της ταινίας από το χειριστή, για επιβεβαίωση του αποτελέσματος και εναλλακτική λειτουργία σε περίπτωση βλάβης του αναλυτή.</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βαθμονόμηση του αναλυτή να γίνεται αυτόματα, χωρίς επιπλέον αναλώσιμο με την τοποθέτηση κάθε ταινίας μέτρησης.</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διαδικασία μέτρησης να είναι απλή και να απαιτούνται όσο το δυνατό λιγότερες κινήσεις από το χειριστή. Να γίνεται αυτόματη εκκίνηση μέτρησης του δείγματος με την τοποθέτηση της αντιδραστήριας ταινίας.</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διαθέτει εσωτερικό εκτυπωτή και να έχει δυνατότητα σύνδεσης με εξωτερικό εκτυπωτή, υπολογιστή και πρόγραμμα μηχανοργάνωσης εργαστηρίου με ευθύνη και δαπάνη της προσφέρουσας εταιρείας.</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έχει δυνατότητα αναβάθμισης για προσθήκη νέων εξετάσεων.</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Οι μετρήσεις να γίνονται σε τουλάχιστον 4 μήκη κύματος από 400 – 855 </w:t>
      </w:r>
      <w:r w:rsidRPr="000D14C3">
        <w:rPr>
          <w:rFonts w:ascii="Calibri" w:eastAsia="Times New Roman" w:hAnsi="Calibri" w:cs="Calibri"/>
          <w:sz w:val="20"/>
          <w:szCs w:val="20"/>
          <w:lang w:val="en-US" w:eastAsia="el-GR"/>
        </w:rPr>
        <w:t>nm</w:t>
      </w:r>
      <w:r w:rsidRPr="000D14C3">
        <w:rPr>
          <w:rFonts w:ascii="Calibri" w:eastAsia="Times New Roman" w:hAnsi="Calibri" w:cs="Calibri"/>
          <w:sz w:val="20"/>
          <w:szCs w:val="20"/>
          <w:lang w:eastAsia="el-GR"/>
        </w:rPr>
        <w:t xml:space="preserve"> και να μετρά πολυχρωματικά.</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έχει δυνατότητα </w:t>
      </w:r>
      <w:r w:rsidRPr="000D14C3">
        <w:rPr>
          <w:rFonts w:ascii="Calibri" w:eastAsia="Times New Roman" w:hAnsi="Calibri" w:cs="Calibri"/>
          <w:sz w:val="20"/>
          <w:szCs w:val="20"/>
          <w:lang w:val="en-US" w:eastAsia="el-GR"/>
        </w:rPr>
        <w:t>manual</w:t>
      </w:r>
      <w:r w:rsidRPr="000D14C3">
        <w:rPr>
          <w:rFonts w:ascii="Calibri" w:eastAsia="Times New Roman" w:hAnsi="Calibri" w:cs="Calibri"/>
          <w:sz w:val="20"/>
          <w:szCs w:val="20"/>
          <w:lang w:eastAsia="el-GR"/>
        </w:rPr>
        <w:t xml:space="preserve"> εισαγωγής αποτελεσμάτων μικροσκοπικής εξέτασης.</w:t>
      </w:r>
    </w:p>
    <w:p w:rsidR="000D14C3" w:rsidRPr="000D14C3" w:rsidRDefault="000D14C3" w:rsidP="000D14C3">
      <w:pPr>
        <w:numPr>
          <w:ilvl w:val="0"/>
          <w:numId w:val="33"/>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Όλα τα αναγραφόμενα επί ποινή απόρριψης να αποδεικνύονται με παραπομπές σε γνήσια εργοστασιακά φυλλάδια και εγχειρίδια.</w:t>
      </w:r>
    </w:p>
    <w:tbl>
      <w:tblPr>
        <w:tblpPr w:leftFromText="180" w:rightFromText="180" w:vertAnchor="text" w:horzAnchor="page" w:tblpX="439" w:tblpY="413"/>
        <w:tblW w:w="113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770"/>
        <w:gridCol w:w="1632"/>
        <w:gridCol w:w="1559"/>
        <w:gridCol w:w="993"/>
        <w:gridCol w:w="1738"/>
      </w:tblGrid>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ΚΩΔΙΚΟΣ ΚΕΟΚΕΕ</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u w:val="single"/>
                <w:lang w:val="en-GB" w:eastAsia="ar-SA"/>
              </w:rPr>
            </w:pPr>
            <w:r w:rsidRPr="000D14C3">
              <w:rPr>
                <w:rFonts w:ascii="Calibri" w:eastAsia="Calibri" w:hAnsi="Calibri" w:cs="Calibri"/>
                <w:b/>
                <w:lang w:val="en-GB" w:eastAsia="ar-SA"/>
              </w:rPr>
              <w:t>ΠΙΘΑΝΟΣ ΕΤΗΣΙΟΣ ΑΡΙΘΜΟΣ ΕΞΕΤΑΣΕΩΝ</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GB" w:eastAsia="ar-SA"/>
              </w:rPr>
              <w:t>ΤΙΜΗ/</w:t>
            </w:r>
            <w:r w:rsidRPr="000D14C3">
              <w:rPr>
                <w:rFonts w:ascii="Calibri" w:eastAsia="Calibri" w:hAnsi="Calibri" w:cs="Calibri"/>
                <w:b/>
                <w:lang w:val="en-US" w:eastAsia="ar-SA"/>
              </w:rPr>
              <w:t>TEST</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ΣΥΝΟΛΙ-</w:t>
            </w:r>
          </w:p>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ΚΟ ΚΟΣΤΟΣ ΧΩΡΙΣ ΦΠΑ</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11.70.02.02.001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Εξετάσεις στον εφεδρικό αναλυτή ούρων</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3.000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0,265 €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 xml:space="preserve">795,00 € </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47,70 €</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842,70 €</w:t>
            </w:r>
          </w:p>
        </w:tc>
      </w:tr>
    </w:tbl>
    <w:p w:rsidR="000D14C3" w:rsidRPr="000D14C3" w:rsidRDefault="000D14C3" w:rsidP="000D14C3">
      <w:pPr>
        <w:suppressAutoHyphens/>
        <w:spacing w:after="120" w:line="240"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t>ΤΜΗΜΑ 6: ΤΥΠΟΠΟΙΗΣΗ ΚΑΙ ΕΛΕΓΧΟΣ ΕΥΑΙΣΘΗΣΙΑΣ Α.Ο.Μ. ΙΕΡΑΠΕΤΡΑΣ ΜΕ ΣΥΝΟΔΟ ΕΞΟΠΛΙΣΜΟ ΗΜΙΑΥΤΟΜΑΤΟΥ ΣΥΣΤΗΜΑΤΟΣ ΤΑΥΤΟΠΟΙΗΣΗΣ ΚΑΙ ΤΕΣΤ ΕΥΑΙΣΘΗΣΙΑΣ ΜΙΚΡΟΒΙΩΝ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center"/>
        <w:rPr>
          <w:rFonts w:ascii="Calibri" w:eastAsia="Calibri" w:hAnsi="Calibri" w:cs="Calibri"/>
          <w:b/>
          <w:szCs w:val="24"/>
          <w:u w:val="single"/>
          <w:lang w:eastAsia="ar-SA"/>
        </w:rPr>
      </w:pPr>
      <w:r w:rsidRPr="000D14C3">
        <w:rPr>
          <w:rFonts w:ascii="Calibri" w:eastAsia="Times New Roman" w:hAnsi="Calibri" w:cs="Calibri"/>
          <w:b/>
          <w:szCs w:val="24"/>
          <w:u w:val="single"/>
          <w:lang w:eastAsia="ar-SA"/>
        </w:rPr>
        <w:t xml:space="preserve">ΤΕΧΝΙΚΕΣ ΠΡΟΔΙΑΓΡΑΦΕΣ   </w:t>
      </w:r>
      <w:r w:rsidRPr="000D14C3">
        <w:rPr>
          <w:rFonts w:ascii="Calibri" w:eastAsia="Times New Roman" w:hAnsi="Calibri" w:cs="Calibri"/>
          <w:b/>
          <w:szCs w:val="24"/>
          <w:u w:val="single"/>
          <w:lang w:val="en-GB" w:eastAsia="ar-SA"/>
        </w:rPr>
        <w:t>HMI</w:t>
      </w:r>
      <w:r w:rsidRPr="000D14C3">
        <w:rPr>
          <w:rFonts w:ascii="Calibri" w:eastAsia="Times New Roman" w:hAnsi="Calibri" w:cs="Calibri"/>
          <w:b/>
          <w:szCs w:val="24"/>
          <w:u w:val="single"/>
          <w:lang w:eastAsia="ar-SA"/>
        </w:rPr>
        <w:t>-</w:t>
      </w:r>
      <w:r w:rsidRPr="000D14C3">
        <w:rPr>
          <w:rFonts w:ascii="Calibri" w:eastAsia="Times New Roman" w:hAnsi="Calibri" w:cs="Calibri"/>
          <w:b/>
          <w:szCs w:val="24"/>
          <w:u w:val="single"/>
          <w:lang w:val="en-GB" w:eastAsia="ar-SA"/>
        </w:rPr>
        <w:t>AYTOMATOY</w:t>
      </w:r>
      <w:r w:rsidRPr="000D14C3">
        <w:rPr>
          <w:rFonts w:ascii="Calibri" w:eastAsia="Times New Roman" w:hAnsi="Calibri" w:cs="Calibri"/>
          <w:b/>
          <w:szCs w:val="24"/>
          <w:u w:val="single"/>
          <w:lang w:eastAsia="ar-SA"/>
        </w:rPr>
        <w:t xml:space="preserve">   ΑΝΑΛΥΤΗ ΤΑΥΤΟΠΟΙΗΣΗΣ ΚΑΙ   ΕΥΑΙΣΘΗΣΙΑΣ ΤΩΝ ΜΙΚΡΟΒΙΩΝ</w:t>
      </w:r>
    </w:p>
    <w:p w:rsidR="000D14C3" w:rsidRPr="000D14C3" w:rsidRDefault="000D14C3" w:rsidP="000D14C3">
      <w:pPr>
        <w:suppressAutoHyphens/>
        <w:spacing w:after="120" w:line="240" w:lineRule="auto"/>
        <w:jc w:val="center"/>
        <w:rPr>
          <w:rFonts w:ascii="Calibri" w:eastAsia="Times New Roman" w:hAnsi="Calibri" w:cs="Calibri"/>
          <w:b/>
          <w:szCs w:val="24"/>
          <w:u w:val="single"/>
          <w:lang w:eastAsia="ar-SA"/>
        </w:rPr>
      </w:pP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Ο προσφερόμενος αναλυτής να ταυτοποιεί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 και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 μικρόβια, καθώς και μύκητες, αναερόβια και απαιτητικά (</w:t>
      </w:r>
      <w:r w:rsidRPr="000D14C3">
        <w:rPr>
          <w:rFonts w:ascii="Calibri" w:eastAsia="Times New Roman" w:hAnsi="Calibri" w:cs="Calibri"/>
          <w:sz w:val="20"/>
          <w:szCs w:val="20"/>
          <w:lang w:val="en-US" w:eastAsia="el-GR"/>
        </w:rPr>
        <w:t>Neisseria</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Haemophilus</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spp</w:t>
      </w:r>
      <w:r w:rsidRPr="000D14C3">
        <w:rPr>
          <w:rFonts w:ascii="Calibri" w:eastAsia="Times New Roman" w:hAnsi="Calibri" w:cs="Calibri"/>
          <w:sz w:val="20"/>
          <w:szCs w:val="20"/>
          <w:lang w:eastAsia="el-GR"/>
        </w:rPr>
        <w:t xml:space="preserve"> κλπ).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προσδιορίζει τ</w:t>
      </w:r>
      <w:r w:rsidRPr="000D14C3">
        <w:rPr>
          <w:rFonts w:ascii="Calibri" w:eastAsia="Times New Roman" w:hAnsi="Calibri" w:cs="Calibri"/>
          <w:sz w:val="20"/>
          <w:szCs w:val="20"/>
          <w:lang w:val="en-US" w:eastAsia="el-GR"/>
        </w:rPr>
        <w:t>o</w:t>
      </w:r>
      <w:r w:rsidRPr="000D14C3">
        <w:rPr>
          <w:rFonts w:ascii="Calibri" w:eastAsia="Times New Roman" w:hAnsi="Calibri" w:cs="Calibri"/>
          <w:sz w:val="20"/>
          <w:szCs w:val="20"/>
          <w:lang w:eastAsia="el-GR"/>
        </w:rPr>
        <w:t xml:space="preserve"> τεστ ευαισθησίας σε μεγάλη γκάμα αντιβιοτικών  για τα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 και </w:t>
      </w:r>
      <w:r w:rsidRPr="000D14C3">
        <w:rPr>
          <w:rFonts w:ascii="Calibri" w:eastAsia="Times New Roman" w:hAnsi="Calibri" w:cs="Calibri"/>
          <w:sz w:val="20"/>
          <w:szCs w:val="20"/>
          <w:lang w:val="en-US" w:eastAsia="el-GR"/>
        </w:rPr>
        <w:t>Gram</w:t>
      </w:r>
      <w:r w:rsidRPr="000D14C3">
        <w:rPr>
          <w:rFonts w:ascii="Calibri" w:eastAsia="Times New Roman" w:hAnsi="Calibri" w:cs="Calibri"/>
          <w:sz w:val="20"/>
          <w:szCs w:val="20"/>
          <w:lang w:eastAsia="el-GR"/>
        </w:rPr>
        <w:t xml:space="preserve">(+) μικρόβια. Να αναφερθεί ο ακριβής αριθμός,  το είδος των αντιβιοτικών, καθώς και οι αραιώσεις αυτών, που εξετάζονται ανά πλάκα.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Η ταυτοποίηση και ο έλεγχος ευαισθησίας να πραγματοποιείται στην ίδια πλάκα ή και χωριστά, για λόγους ευχρηστίας όλων των διαδικασιών, από την παραγγελία των υλικών, την προετοιμασία των δειγμάτων, την τοποθέτηση τους στον αναλυτή και τη μέτρηση τους.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υπάρχει η δυνατότητα ελέγχου και αξιολόγησης των βιοχημικών ιδιοτήτων και της </w:t>
      </w:r>
      <w:r w:rsidRPr="000D14C3">
        <w:rPr>
          <w:rFonts w:ascii="Calibri" w:eastAsia="Times New Roman" w:hAnsi="Calibri" w:cs="Calibri"/>
          <w:sz w:val="20"/>
          <w:szCs w:val="20"/>
          <w:lang w:val="en-US" w:eastAsia="el-GR"/>
        </w:rPr>
        <w:t>MIC</w:t>
      </w:r>
      <w:r w:rsidRPr="000D14C3">
        <w:rPr>
          <w:rFonts w:ascii="Calibri" w:eastAsia="Times New Roman" w:hAnsi="Calibri" w:cs="Calibri"/>
          <w:sz w:val="20"/>
          <w:szCs w:val="20"/>
          <w:lang w:eastAsia="el-GR"/>
        </w:rPr>
        <w:t xml:space="preserve"> των αντιβιοτικών, δια γυμνού οφθαλμού, ώστε να είναι δυνατή η ανάγνωση των αποτελεσμάτων από το προσωπικό για την επιβεβαίωση τους.</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Ο εμβολιασμός των πλακών να γίνεται εύκολα και όλα τα πηγαδάκια της πλάκας να εμβολιάζονται ταυτόχρονα.</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Στην πλειοψηφία των δειγμάτων, να είναι δυνατή η παρασκευή προτυποποιημένων εναιωρημάτων χωρίς να απαιτείται η ρύθμιση της θολερότητας τους.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val="en-US" w:eastAsia="el-GR"/>
        </w:rPr>
        <w:t>N</w:t>
      </w:r>
      <w:r w:rsidRPr="000D14C3">
        <w:rPr>
          <w:rFonts w:ascii="Calibri" w:eastAsia="Times New Roman" w:hAnsi="Calibri" w:cs="Calibri"/>
          <w:sz w:val="20"/>
          <w:szCs w:val="20"/>
          <w:lang w:eastAsia="el-GR"/>
        </w:rPr>
        <w:t xml:space="preserve">α παρέχει αποτελέσματα ταυτοποίησης και τεστ ευαισθησίας με τη μέγιστη δυνατή ακρίβεια εντός 15- 24 ώρες.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Το λογισμικό του αναλυτή να δύναται να εκτελεί επιδημιολογική επεξεργασία των αποτελεσμάτων και να διαθέτει συμπληρωματικό </w:t>
      </w:r>
      <w:r w:rsidRPr="000D14C3">
        <w:rPr>
          <w:rFonts w:ascii="Calibri" w:eastAsia="Times New Roman" w:hAnsi="Calibri" w:cs="Calibri"/>
          <w:sz w:val="20"/>
          <w:szCs w:val="20"/>
          <w:lang w:val="en-US" w:eastAsia="el-GR"/>
        </w:rPr>
        <w:t>Expert</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system</w:t>
      </w:r>
      <w:r w:rsidRPr="000D14C3">
        <w:rPr>
          <w:rFonts w:ascii="Calibri" w:eastAsia="Times New Roman" w:hAnsi="Calibri" w:cs="Calibri"/>
          <w:sz w:val="20"/>
          <w:szCs w:val="20"/>
          <w:lang w:eastAsia="el-GR"/>
        </w:rPr>
        <w:t xml:space="preserve"> για την προειδοποίηση σε περιπτώσεις δύσκολων αντοχών ή μη αναμενόμενων αποτελεσμάτων αντοχής. Επίσης να διαθέτει τη δυνατότητα προσαρμογής σε οποιοδήποτε νέο κανόνα της </w:t>
      </w:r>
      <w:r w:rsidRPr="000D14C3">
        <w:rPr>
          <w:rFonts w:ascii="Calibri" w:eastAsia="Times New Roman" w:hAnsi="Calibri" w:cs="Calibri"/>
          <w:sz w:val="20"/>
          <w:szCs w:val="20"/>
          <w:lang w:val="en-US" w:eastAsia="el-GR"/>
        </w:rPr>
        <w:t>CLSI</w:t>
      </w:r>
      <w:r w:rsidRPr="000D14C3">
        <w:rPr>
          <w:rFonts w:ascii="Calibri" w:eastAsia="Times New Roman" w:hAnsi="Calibri" w:cs="Calibri"/>
          <w:sz w:val="20"/>
          <w:szCs w:val="20"/>
          <w:lang w:eastAsia="el-GR"/>
        </w:rPr>
        <w:t xml:space="preserve"> και </w:t>
      </w:r>
      <w:r w:rsidRPr="000D14C3">
        <w:rPr>
          <w:rFonts w:ascii="Calibri" w:eastAsia="Times New Roman" w:hAnsi="Calibri" w:cs="Calibri"/>
          <w:sz w:val="20"/>
          <w:szCs w:val="20"/>
          <w:lang w:val="en-US" w:eastAsia="el-GR"/>
        </w:rPr>
        <w:t>EUCAST</w:t>
      </w:r>
      <w:r w:rsidRPr="000D14C3">
        <w:rPr>
          <w:rFonts w:ascii="Calibri" w:eastAsia="Times New Roman" w:hAnsi="Calibri" w:cs="Calibri"/>
          <w:sz w:val="20"/>
          <w:szCs w:val="20"/>
          <w:lang w:eastAsia="el-GR"/>
        </w:rPr>
        <w:t xml:space="preserve">, από τον ίδιο το χειριστή ανά πάσα στιγμή.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Μέσω του λογισμικού του αναλυτή, η προμηθεύτρια εταιρία υποχρεούται να παραδίδει στο εργαστήριο πλήρες </w:t>
      </w:r>
      <w:r w:rsidRPr="000D14C3">
        <w:rPr>
          <w:rFonts w:ascii="Calibri" w:eastAsia="Times New Roman" w:hAnsi="Calibri" w:cs="Calibri"/>
          <w:sz w:val="20"/>
          <w:szCs w:val="20"/>
          <w:lang w:val="en-US" w:eastAsia="el-GR"/>
        </w:rPr>
        <w:t>backup</w:t>
      </w:r>
      <w:r w:rsidRPr="000D14C3">
        <w:rPr>
          <w:rFonts w:ascii="Calibri" w:eastAsia="Times New Roman" w:hAnsi="Calibri" w:cs="Calibri"/>
          <w:sz w:val="20"/>
          <w:szCs w:val="20"/>
          <w:lang w:eastAsia="el-GR"/>
        </w:rPr>
        <w:t xml:space="preserve"> του αρχείου των ασθενών σε αναγνώσιμη μορφή από συνήθη λειτουργικά συστήματα (π.χ. </w:t>
      </w:r>
      <w:r w:rsidRPr="000D14C3">
        <w:rPr>
          <w:rFonts w:ascii="Calibri" w:eastAsia="Times New Roman" w:hAnsi="Calibri" w:cs="Calibri"/>
          <w:sz w:val="20"/>
          <w:szCs w:val="20"/>
          <w:lang w:val="en-US" w:eastAsia="el-GR"/>
        </w:rPr>
        <w:t>Microsoft</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Excel</w:t>
      </w:r>
      <w:r w:rsidRPr="000D14C3">
        <w:rPr>
          <w:rFonts w:ascii="Calibri" w:eastAsia="Times New Roman" w:hAnsi="Calibri" w:cs="Calibri"/>
          <w:sz w:val="20"/>
          <w:szCs w:val="20"/>
          <w:lang w:eastAsia="el-GR"/>
        </w:rPr>
        <w:t xml:space="preserve">).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Τα προσφερόμενα υλικά για το αντιβιόγραμμα να είναι κατάλληλα για τον έλεγχο και την ερμηνεία των αποτελεσμάτων με βάση τους κανόνες </w:t>
      </w:r>
      <w:r w:rsidRPr="000D14C3">
        <w:rPr>
          <w:rFonts w:ascii="Calibri" w:eastAsia="Times New Roman" w:hAnsi="Calibri" w:cs="Calibri"/>
          <w:sz w:val="20"/>
          <w:szCs w:val="20"/>
          <w:lang w:val="en-US" w:eastAsia="el-GR"/>
        </w:rPr>
        <w:t>CLSI</w:t>
      </w:r>
      <w:r w:rsidRPr="000D14C3">
        <w:rPr>
          <w:rFonts w:ascii="Calibri" w:eastAsia="Times New Roman" w:hAnsi="Calibri" w:cs="Calibri"/>
          <w:sz w:val="20"/>
          <w:szCs w:val="20"/>
          <w:lang w:eastAsia="el-GR"/>
        </w:rPr>
        <w:t xml:space="preserve"> και </w:t>
      </w:r>
      <w:r w:rsidRPr="000D14C3">
        <w:rPr>
          <w:rFonts w:ascii="Calibri" w:eastAsia="Times New Roman" w:hAnsi="Calibri" w:cs="Calibri"/>
          <w:sz w:val="20"/>
          <w:szCs w:val="20"/>
          <w:lang w:val="en-US" w:eastAsia="el-GR"/>
        </w:rPr>
        <w:t>EUCAST</w:t>
      </w:r>
      <w:r w:rsidRPr="000D14C3">
        <w:rPr>
          <w:rFonts w:ascii="Calibri" w:eastAsia="Times New Roman" w:hAnsi="Calibri" w:cs="Calibri"/>
          <w:sz w:val="20"/>
          <w:szCs w:val="20"/>
          <w:lang w:eastAsia="el-GR"/>
        </w:rPr>
        <w:t xml:space="preserve">.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 προσφερόμενος αναλυτής να διαθέτει τη δυνατότητα σύνδεσης με το πληροφοριακό σύστημα του εργαστηρίου (</w:t>
      </w:r>
      <w:r w:rsidRPr="000D14C3">
        <w:rPr>
          <w:rFonts w:ascii="Calibri" w:eastAsia="Times New Roman" w:hAnsi="Calibri" w:cs="Calibri"/>
          <w:sz w:val="20"/>
          <w:szCs w:val="20"/>
          <w:lang w:val="en-US" w:eastAsia="el-GR"/>
        </w:rPr>
        <w:t>LIS</w:t>
      </w:r>
      <w:r w:rsidRPr="000D14C3">
        <w:rPr>
          <w:rFonts w:ascii="Calibri" w:eastAsia="Times New Roman" w:hAnsi="Calibri" w:cs="Calibri"/>
          <w:sz w:val="20"/>
          <w:szCs w:val="20"/>
          <w:lang w:eastAsia="el-GR"/>
        </w:rPr>
        <w:t xml:space="preserve">) με δαπάνη του προμηθευτή.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Ο προμηθευτής υποχρεούται να παρέχει ανά έτος τις καινούργιες οδηγίες </w:t>
      </w:r>
      <w:r w:rsidRPr="000D14C3">
        <w:rPr>
          <w:rFonts w:ascii="Calibri" w:eastAsia="Times New Roman" w:hAnsi="Calibri" w:cs="Calibri"/>
          <w:sz w:val="20"/>
          <w:szCs w:val="20"/>
          <w:lang w:val="en-US" w:eastAsia="el-GR"/>
        </w:rPr>
        <w:t>CLSI</w:t>
      </w:r>
      <w:r w:rsidRPr="000D14C3">
        <w:rPr>
          <w:rFonts w:ascii="Calibri" w:eastAsia="Times New Roman" w:hAnsi="Calibri" w:cs="Calibri"/>
          <w:sz w:val="20"/>
          <w:szCs w:val="20"/>
          <w:lang w:eastAsia="el-GR"/>
        </w:rPr>
        <w:t xml:space="preserve"> και </w:t>
      </w:r>
      <w:r w:rsidRPr="000D14C3">
        <w:rPr>
          <w:rFonts w:ascii="Calibri" w:eastAsia="Times New Roman" w:hAnsi="Calibri" w:cs="Calibri"/>
          <w:sz w:val="20"/>
          <w:szCs w:val="20"/>
          <w:lang w:val="en-US" w:eastAsia="el-GR"/>
        </w:rPr>
        <w:t>EUCAST</w:t>
      </w:r>
      <w:r w:rsidRPr="000D14C3">
        <w:rPr>
          <w:rFonts w:ascii="Calibri" w:eastAsia="Times New Roman" w:hAnsi="Calibri" w:cs="Calibri"/>
          <w:sz w:val="20"/>
          <w:szCs w:val="20"/>
          <w:lang w:eastAsia="el-GR"/>
        </w:rPr>
        <w:t xml:space="preserve">, για τον υπολογισμό της ευαισθησίας των μικροβίων έναντι των αντιβιοτικών.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Ο προσφερόμενος αναλυτής να συνοδεύεται από υπολογιστή, εκτυπωτή, </w:t>
      </w:r>
      <w:r w:rsidRPr="000D14C3">
        <w:rPr>
          <w:rFonts w:ascii="Calibri" w:eastAsia="Times New Roman" w:hAnsi="Calibri" w:cs="Calibri"/>
          <w:sz w:val="20"/>
          <w:szCs w:val="20"/>
          <w:lang w:val="en-US" w:eastAsia="el-GR"/>
        </w:rPr>
        <w:t>UPS</w:t>
      </w:r>
      <w:r w:rsidRPr="000D14C3">
        <w:rPr>
          <w:rFonts w:ascii="Calibri" w:eastAsia="Times New Roman" w:hAnsi="Calibri" w:cs="Calibri"/>
          <w:sz w:val="20"/>
          <w:szCs w:val="20"/>
          <w:lang w:eastAsia="el-GR"/>
        </w:rPr>
        <w:t xml:space="preserve">. Όλα τα παρελκόμενα που απαιτούνται για την χρήση των ανωτέρω θα επιβαρύνουν τον προμηθευτή. </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προμηθεύτρια εταιρεία να καλύψει  τον εξωτερικό  ποιοτικό έλεγχο  ταυτοποίησης και αντιβιογράμματος από ανεξάρτητο πιστοποιημένο φορέα επιλογής και υπόδειξης του επιθυμητού σχήματος από το εργαστήριο.</w:t>
      </w:r>
    </w:p>
    <w:p w:rsidR="000D14C3" w:rsidRPr="000D14C3" w:rsidRDefault="000D14C3" w:rsidP="000D14C3">
      <w:pPr>
        <w:numPr>
          <w:ilvl w:val="0"/>
          <w:numId w:val="36"/>
        </w:numPr>
        <w:suppressAutoHyphens/>
        <w:spacing w:after="200" w:line="276" w:lineRule="auto"/>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Τα αντιδραστήρια να έχουν μακρινή λήξη ( &gt; 7 μηνών).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tbl>
      <w:tblPr>
        <w:tblpPr w:leftFromText="180" w:rightFromText="180" w:vertAnchor="text" w:horzAnchor="margin" w:tblpXSpec="center" w:tblpY="-66"/>
        <w:tblW w:w="10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841"/>
        <w:gridCol w:w="1842"/>
        <w:gridCol w:w="1276"/>
        <w:gridCol w:w="1168"/>
        <w:gridCol w:w="1134"/>
        <w:gridCol w:w="1842"/>
      </w:tblGrid>
      <w:tr w:rsidR="000D14C3" w:rsidRPr="000D14C3" w:rsidTr="00A33871">
        <w:trPr>
          <w:trHeight w:val="1010"/>
        </w:trPr>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lastRenderedPageBreak/>
              <w:t>ΚΕΟΚΕΕ</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ΠΙΘΑΝΟΣ ΑΡΙΘΜΟΣ ΕΞΕΤΑΣΕΩΝ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ΤΙΜΗ/</w:t>
            </w:r>
          </w:p>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TEST</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ΤΙΜΗ ΧΩΡΙΣ ΦΠΑ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ΤΕΛΙΚΗ ΤΙΜΗ ΜΕ ΦΠΑ</w:t>
            </w:r>
          </w:p>
        </w:tc>
      </w:tr>
      <w:tr w:rsidR="000D14C3" w:rsidRPr="000D14C3" w:rsidTr="00A33871">
        <w:trPr>
          <w:trHeight w:val="505"/>
        </w:trPr>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14.02.01.09.001</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 xml:space="preserve">GRAM </w:t>
            </w:r>
            <w:r w:rsidRPr="000D14C3">
              <w:rPr>
                <w:rFonts w:ascii="Calibri" w:eastAsia="Calibri" w:hAnsi="Calibri" w:cs="Calibri"/>
                <w:lang w:val="en-GB" w:eastAsia="ar-SA"/>
              </w:rPr>
              <w:t>ΑΡΝΗΤΙΚΑ</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12 €</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12.000</w:t>
            </w:r>
            <w:r w:rsidRPr="000D14C3">
              <w:rPr>
                <w:rFonts w:ascii="Calibri" w:eastAsia="Calibri" w:hAnsi="Calibri" w:cs="Calibri"/>
                <w:lang w:val="en-GB" w:eastAsia="ar-SA"/>
              </w:rPr>
              <w:t>,00</w:t>
            </w:r>
            <w:r w:rsidRPr="000D14C3">
              <w:rPr>
                <w:rFonts w:ascii="Calibri" w:eastAsia="Calibri" w:hAnsi="Calibri" w:cs="Calibri"/>
                <w:lang w:val="en-US" w:eastAsia="ar-S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720</w:t>
            </w:r>
            <w:r w:rsidRPr="000D14C3">
              <w:rPr>
                <w:rFonts w:ascii="Calibri" w:eastAsia="Calibri" w:hAnsi="Calibri" w:cs="Calibri"/>
                <w:lang w:val="en-GB" w:eastAsia="ar-SA"/>
              </w:rPr>
              <w:t>,00</w:t>
            </w:r>
            <w:r w:rsidRPr="000D14C3">
              <w:rPr>
                <w:rFonts w:ascii="Calibri" w:eastAsia="Calibri" w:hAnsi="Calibri" w:cs="Calibri"/>
                <w:lang w:val="en-US" w:eastAsia="ar-SA"/>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12.720,00 €</w:t>
            </w:r>
          </w:p>
        </w:tc>
      </w:tr>
      <w:tr w:rsidR="000D14C3" w:rsidRPr="000D14C3" w:rsidTr="00A33871">
        <w:trPr>
          <w:trHeight w:val="480"/>
        </w:trPr>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14.02.01.10.001</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US" w:eastAsia="ar-SA"/>
              </w:rPr>
              <w:t>GRAM</w:t>
            </w:r>
            <w:r w:rsidRPr="000D14C3">
              <w:rPr>
                <w:rFonts w:ascii="Calibri" w:eastAsia="Calibri" w:hAnsi="Calibri" w:cs="Calibri"/>
                <w:lang w:val="en-GB" w:eastAsia="ar-SA"/>
              </w:rPr>
              <w:t xml:space="preserve"> ΘΕΤΙΚΑ</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12 €</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3.600</w:t>
            </w:r>
            <w:r w:rsidRPr="000D14C3">
              <w:rPr>
                <w:rFonts w:ascii="Calibri" w:eastAsia="Calibri" w:hAnsi="Calibri" w:cs="Calibri"/>
                <w:lang w:val="en-GB" w:eastAsia="ar-SA"/>
              </w:rPr>
              <w:t>,00</w:t>
            </w:r>
            <w:r w:rsidRPr="000D14C3">
              <w:rPr>
                <w:rFonts w:ascii="Calibri" w:eastAsia="Calibri" w:hAnsi="Calibri" w:cs="Calibri"/>
                <w:lang w:val="en-US" w:eastAsia="ar-S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US" w:eastAsia="ar-SA"/>
              </w:rPr>
            </w:pPr>
            <w:r w:rsidRPr="000D14C3">
              <w:rPr>
                <w:rFonts w:ascii="Calibri" w:eastAsia="Calibri" w:hAnsi="Calibri" w:cs="Calibri"/>
                <w:lang w:val="en-US" w:eastAsia="ar-SA"/>
              </w:rPr>
              <w:t>216</w:t>
            </w:r>
            <w:r w:rsidRPr="000D14C3">
              <w:rPr>
                <w:rFonts w:ascii="Calibri" w:eastAsia="Calibri" w:hAnsi="Calibri" w:cs="Calibri"/>
                <w:lang w:val="en-GB" w:eastAsia="ar-SA"/>
              </w:rPr>
              <w:t>,00</w:t>
            </w:r>
            <w:r w:rsidRPr="000D14C3">
              <w:rPr>
                <w:rFonts w:ascii="Calibri" w:eastAsia="Calibri" w:hAnsi="Calibri" w:cs="Calibri"/>
                <w:lang w:val="en-US" w:eastAsia="ar-SA"/>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3.816,00 €</w:t>
            </w:r>
          </w:p>
        </w:tc>
      </w:tr>
      <w:tr w:rsidR="000D14C3" w:rsidRPr="000D14C3" w:rsidTr="00A33871">
        <w:trPr>
          <w:trHeight w:val="515"/>
        </w:trPr>
        <w:tc>
          <w:tcPr>
            <w:tcW w:w="66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right"/>
              <w:rPr>
                <w:rFonts w:ascii="Calibri" w:eastAsia="Calibri" w:hAnsi="Calibri" w:cs="Calibri"/>
                <w:b/>
                <w:lang w:val="en-GB" w:eastAsia="ar-SA"/>
              </w:rPr>
            </w:pPr>
            <w:r w:rsidRPr="000D14C3">
              <w:rPr>
                <w:rFonts w:ascii="Calibri" w:eastAsia="Calibri" w:hAnsi="Calibri" w:cs="Calibri"/>
                <w:b/>
                <w:lang w:val="en-GB" w:eastAsia="ar-SA"/>
              </w:rPr>
              <w:t>ΣΥΝΟΛΟ</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 xml:space="preserve">15.600,00 </w:t>
            </w:r>
            <w:r w:rsidRPr="000D14C3">
              <w:rPr>
                <w:rFonts w:ascii="Times New Roman" w:eastAsia="Calibri" w:hAnsi="Times New Roman" w:cs="Times New Roman"/>
                <w:lang w:val="en-GB" w:eastAsia="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936,00 €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16.536,00 €</w:t>
            </w:r>
          </w:p>
        </w:tc>
      </w:tr>
    </w:tbl>
    <w:p w:rsidR="000D14C3" w:rsidRPr="000D14C3" w:rsidRDefault="000D14C3" w:rsidP="000D14C3">
      <w:pPr>
        <w:suppressAutoHyphens/>
        <w:spacing w:after="120" w:line="240" w:lineRule="auto"/>
        <w:jc w:val="both"/>
        <w:rPr>
          <w:rFonts w:ascii="Calibri" w:eastAsia="Times New Roman" w:hAnsi="Calibri" w:cs="Calibri"/>
          <w:szCs w:val="24"/>
          <w:lang w:val="en-GB" w:eastAsia="ar-SA"/>
        </w:rPr>
      </w:pPr>
    </w:p>
    <w:p w:rsidR="000D14C3" w:rsidRPr="000D14C3" w:rsidRDefault="000D14C3" w:rsidP="000D14C3">
      <w:pPr>
        <w:suppressAutoHyphens/>
        <w:spacing w:after="120" w:line="240" w:lineRule="auto"/>
        <w:jc w:val="both"/>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t>ΤΜΗΜΑ 7: ΑΙΜΟΚΑΛΛΙΕΡΓΕΙΕΣ Α.Ο.Μ. ΙΕΡΑΠΕΤΡΑΣ ΜΕ ΣΥΝΟΔΟ ΕΞΟΠΛΙΣΜΟ ΣΥΣΤΗΜΑ ΑΙΜΟΚΑΛΛΙΕΡΓΕΙΩΝ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center"/>
        <w:rPr>
          <w:rFonts w:ascii="Calibri" w:eastAsia="Calibri" w:hAnsi="Calibri" w:cs="Calibri"/>
          <w:b/>
          <w:szCs w:val="24"/>
          <w:u w:val="single"/>
          <w:lang w:val="en-GB" w:eastAsia="ar-SA"/>
        </w:rPr>
      </w:pPr>
      <w:r w:rsidRPr="000D14C3">
        <w:rPr>
          <w:rFonts w:ascii="Calibri" w:eastAsia="Times New Roman" w:hAnsi="Calibri" w:cs="Calibri"/>
          <w:b/>
          <w:szCs w:val="24"/>
          <w:u w:val="single"/>
          <w:lang w:val="en-GB" w:eastAsia="ar-SA"/>
        </w:rPr>
        <w:t>ΑΥΤΟΜΑΤΟΣ ΑΝΑΛΥΤΗΣ ΑΙΜΟΚΑΛΛΙΕΡΓΕΙΩΝ</w:t>
      </w:r>
    </w:p>
    <w:p w:rsidR="000D14C3" w:rsidRPr="000D14C3" w:rsidRDefault="000D14C3" w:rsidP="000D14C3">
      <w:pPr>
        <w:suppressAutoHyphens/>
        <w:spacing w:after="120" w:line="240" w:lineRule="auto"/>
        <w:jc w:val="center"/>
        <w:rPr>
          <w:rFonts w:ascii="Calibri" w:eastAsia="Times New Roman" w:hAnsi="Calibri" w:cs="Calibri"/>
          <w:b/>
          <w:szCs w:val="24"/>
          <w:u w:val="single"/>
          <w:lang w:val="en-GB" w:eastAsia="ar-SA"/>
        </w:rPr>
      </w:pP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Το κάθε  σύστημα να διαθέτει τουλάχιστον 40 θέσεις με δυνατότητα επέκτασης και να καταλαμβάνει τον ελάχιστο δυνατό χώρο.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επωάζει, να ανακινεί  και να ελέγχει αυτόματα ανά 10’ τις καλλιέργειες.</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ειδοποιεί για θετικές καλλιέργειες με ηχητικά  και οπτικά σήματα.</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βασίζεται σε ανίχνευση, με δείκτες υψηλής ευαισθησίας, της παραγωγής  </w:t>
      </w:r>
      <w:r w:rsidRPr="000D14C3">
        <w:rPr>
          <w:rFonts w:ascii="Calibri" w:eastAsia="Times New Roman" w:hAnsi="Calibri" w:cs="Calibri"/>
          <w:sz w:val="20"/>
          <w:szCs w:val="20"/>
          <w:lang w:val="en-US" w:eastAsia="el-GR"/>
        </w:rPr>
        <w:t>CO</w:t>
      </w:r>
      <w:r w:rsidRPr="000D14C3">
        <w:rPr>
          <w:rFonts w:ascii="Calibri" w:eastAsia="Times New Roman" w:hAnsi="Calibri" w:cs="Calibri"/>
          <w:sz w:val="20"/>
          <w:szCs w:val="20"/>
          <w:lang w:eastAsia="el-GR"/>
        </w:rPr>
        <w:t xml:space="preserve">2 και της κατανάλωσης  Ο2, ανάλογα με τα προς αναζήτηση Μικρόβια.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Η αξιολόγηση των φιαλιδίων να γίνεται με τον μέγιστο δυνατό  αριθμό  αλγορίθμων για αυξημένη ταχύτητα /ευαισθησία.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είναι δυνατή τυχόν καθυστερημένη εισαγωγή φιαλιδίων (έως και 48 ώρες) χωρίς υστέρηση στην ευαισθησία του συστήματος (Να αναφέρονται λεπτομερώς τα χρονικά περιθώρια).</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δίνει δυνατότητα ελέγχου ανά πάσα στιγμή της συνολικής  κατάστασης εντός του κλιβάνου.</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διαθέτει αυτόματη, παράλληλα με τις μετρήσεις, διαδικασία ποιοτικού ελέγχου των θέσεων καλλιέργειας και της κατάστασης του συστήματος.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διαθέτει υπολογιστή, </w:t>
      </w:r>
      <w:r w:rsidRPr="000D14C3">
        <w:rPr>
          <w:rFonts w:ascii="Calibri" w:eastAsia="Times New Roman" w:hAnsi="Calibri" w:cs="Calibri"/>
          <w:sz w:val="20"/>
          <w:szCs w:val="20"/>
          <w:lang w:val="en-US" w:eastAsia="el-GR"/>
        </w:rPr>
        <w:t>UPS</w:t>
      </w:r>
      <w:r w:rsidRPr="000D14C3">
        <w:rPr>
          <w:rFonts w:ascii="Calibri" w:eastAsia="Times New Roman" w:hAnsi="Calibri" w:cs="Calibri"/>
          <w:sz w:val="20"/>
          <w:szCs w:val="20"/>
          <w:lang w:eastAsia="el-GR"/>
        </w:rPr>
        <w:t>, οθόνη αφής και αναγνώστη γραμμικού κώδικα.</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Ο προσφερόμενος αναλυτής να διαθέτει τη δυνατότητα σύνδεσης με το πληροφοριακό σύστημα του εργαστηρίου (</w:t>
      </w:r>
      <w:r w:rsidRPr="000D14C3">
        <w:rPr>
          <w:rFonts w:ascii="Calibri" w:eastAsia="Times New Roman" w:hAnsi="Calibri" w:cs="Calibri"/>
          <w:sz w:val="20"/>
          <w:szCs w:val="20"/>
          <w:lang w:val="en-US" w:eastAsia="el-GR"/>
        </w:rPr>
        <w:t>LIS</w:t>
      </w:r>
      <w:r w:rsidRPr="000D14C3">
        <w:rPr>
          <w:rFonts w:ascii="Calibri" w:eastAsia="Times New Roman" w:hAnsi="Calibri" w:cs="Calibri"/>
          <w:sz w:val="20"/>
          <w:szCs w:val="20"/>
          <w:lang w:eastAsia="el-GR"/>
        </w:rPr>
        <w:t>) με δαπάνη του προμηθευτή.</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διαθέτει ευανάγνωστες ενδείξεις στις θέσεις επώασης  συνδεδεμένες  με τις επιλεγείσες διαδικασίες –χειρισμούς.</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διαθέτει εύχρηστο λογισμικό με αυτόματη ενεργοποίηση του πρωτοκόλλου  εργασίας μέσω του χειρισμού των φιαλιδίων καθώς και απλή / γρήγορη διαδικασία και χειρισμούς, συμπεριλαμβανομένης και της καταχώρησης φιαλιδίου σε οποιαδήποτε θέση.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διαθέτει διάταξη ενδεικτικών λυχνιών στο μπροστινό μέρος του οργάνου που να σχετίζονται με τις διάφορες καταστάσεις του οργάνου ( προειδοποίηση συστήματος , θετική φιάλη , αρνητική φιάλη), ορατές από μακριά. </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Να καλύπτει όλα τα ζητούμενα φιαλίδια παιδιατρικά και ενηλίκων με δεσμευτικές ουσίες για την αδρανοποίηση αντιβιοτικών και αντικαρκινικών φαρμάκων για ταχεία αναζήτηση αναερόβιων, μυκήτων και μυκοβακτηριδίων.</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 Οι ουσίες δέσμευσης να καλύπτουν ευρύ φάσμα αντιβιοτικών καθώς και αντικαρκινικών / ανοσοκατασταλτικών φαρμάκων (Να κατατεθούν σχετικά  αποδεικτικά στοιχεία)</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lastRenderedPageBreak/>
        <w:t xml:space="preserve"> Τα φιαλίδια ενηλίκων να  επιτρέπουν καλλιέργειες σε εύρος όγκου αίματος από  3 –10 </w:t>
      </w:r>
      <w:r w:rsidRPr="000D14C3">
        <w:rPr>
          <w:rFonts w:ascii="Calibri" w:eastAsia="Times New Roman" w:hAnsi="Calibri" w:cs="Calibri"/>
          <w:sz w:val="20"/>
          <w:szCs w:val="20"/>
          <w:lang w:val="en-US" w:eastAsia="el-GR"/>
        </w:rPr>
        <w:t>ml</w:t>
      </w:r>
      <w:r w:rsidRPr="000D14C3">
        <w:rPr>
          <w:rFonts w:ascii="Calibri" w:eastAsia="Times New Roman" w:hAnsi="Calibri" w:cs="Calibri"/>
          <w:sz w:val="20"/>
          <w:szCs w:val="20"/>
          <w:lang w:eastAsia="el-GR"/>
        </w:rPr>
        <w:t xml:space="preserve">  , τα δε  παιδιατρικά  από 0,5 </w:t>
      </w:r>
      <w:r w:rsidRPr="000D14C3">
        <w:rPr>
          <w:rFonts w:ascii="Calibri" w:eastAsia="Times New Roman" w:hAnsi="Calibri" w:cs="Calibri"/>
          <w:sz w:val="20"/>
          <w:szCs w:val="20"/>
          <w:lang w:val="en-US" w:eastAsia="el-GR"/>
        </w:rPr>
        <w:t>ml</w:t>
      </w:r>
      <w:r w:rsidRPr="000D14C3">
        <w:rPr>
          <w:rFonts w:ascii="Calibri" w:eastAsia="Times New Roman" w:hAnsi="Calibri" w:cs="Calibri"/>
          <w:sz w:val="20"/>
          <w:szCs w:val="20"/>
          <w:lang w:eastAsia="el-GR"/>
        </w:rPr>
        <w:t xml:space="preserve"> .</w:t>
      </w:r>
    </w:p>
    <w:p w:rsidR="000D14C3" w:rsidRPr="000D14C3" w:rsidRDefault="000D14C3" w:rsidP="000D14C3">
      <w:pPr>
        <w:numPr>
          <w:ilvl w:val="0"/>
          <w:numId w:val="37"/>
        </w:numPr>
        <w:suppressAutoHyphens/>
        <w:spacing w:before="240" w:after="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Να υπάρχει δυνατότητα απευθείας λήψης αίματος με τα κοινά  συστήματα αιμοληψίας υπό κενό για την ασφάλεια του χρήστη.</w:t>
      </w:r>
    </w:p>
    <w:tbl>
      <w:tblPr>
        <w:tblpPr w:leftFromText="180" w:rightFromText="180" w:vertAnchor="text" w:horzAnchor="margin" w:tblpXSpec="center" w:tblpY="3356"/>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3"/>
        <w:gridCol w:w="2793"/>
        <w:gridCol w:w="1559"/>
        <w:gridCol w:w="992"/>
        <w:gridCol w:w="1558"/>
        <w:gridCol w:w="1417"/>
        <w:gridCol w:w="1558"/>
      </w:tblGrid>
      <w:tr w:rsidR="000D14C3" w:rsidRPr="000D14C3" w:rsidTr="00A33871">
        <w:trPr>
          <w:trHeight w:val="909"/>
        </w:trPr>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ΚΕΟΚΕΕ</w:t>
            </w: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ΠΙΘΑΝΟΣ ΑΡΙΘΜΟΣ ΕΞΕΤΑΣΕΩΝ</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ΤΙΜΗ/</w:t>
            </w:r>
          </w:p>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US" w:eastAsia="ar-SA"/>
              </w:rPr>
              <w:t>TEST</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ΧΩΡΙΣ ΦΠΑ</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472"/>
        </w:trPr>
        <w:tc>
          <w:tcPr>
            <w:tcW w:w="12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14.01.11.11.001</w:t>
            </w: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Φιαλίδια ενηλίκων για αναερόβια επώαση</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300</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6,80 €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2.040,00 €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122,40 €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2.162,40 €</w:t>
            </w:r>
          </w:p>
        </w:tc>
      </w:tr>
      <w:tr w:rsidR="000D14C3" w:rsidRPr="000D14C3" w:rsidTr="00A33871">
        <w:trPr>
          <w:trHeight w:val="143"/>
        </w:trPr>
        <w:tc>
          <w:tcPr>
            <w:tcW w:w="128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both"/>
              <w:rPr>
                <w:rFonts w:ascii="Calibri" w:eastAsia="Calibri" w:hAnsi="Calibri" w:cs="Calibri"/>
                <w:lang w:val="en-GB"/>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Φιαλίδια ενηλίκων για αερόβια επώαση</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6,80 €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6.800,00 €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408,00 €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7.208,00 €</w:t>
            </w:r>
          </w:p>
        </w:tc>
      </w:tr>
      <w:tr w:rsidR="000D14C3" w:rsidRPr="000D14C3" w:rsidTr="00A33871">
        <w:trPr>
          <w:trHeight w:val="518"/>
        </w:trPr>
        <w:tc>
          <w:tcPr>
            <w:tcW w:w="128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both"/>
              <w:rPr>
                <w:rFonts w:ascii="Calibri" w:eastAsia="Calibri" w:hAnsi="Calibri" w:cs="Calibri"/>
                <w:lang w:val="en-GB"/>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Φιαλίδια παιδιατρικά</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7,04 €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352,00 €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21,12 €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373,12 €</w:t>
            </w:r>
          </w:p>
        </w:tc>
      </w:tr>
      <w:tr w:rsidR="000D14C3" w:rsidRPr="000D14C3" w:rsidTr="00A33871">
        <w:trPr>
          <w:trHeight w:val="956"/>
        </w:trPr>
        <w:tc>
          <w:tcPr>
            <w:tcW w:w="128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both"/>
              <w:rPr>
                <w:rFonts w:ascii="Calibri" w:eastAsia="Calibri" w:hAnsi="Calibri" w:cs="Calibri"/>
                <w:lang w:val="en-GB"/>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Φιαλίδια ενηλίκων για αναερόβια επώαση με παράγοντα λύσης κυττάρων</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6,80 €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4.760,00 €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285,60 €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5.045,60 €</w:t>
            </w:r>
          </w:p>
        </w:tc>
      </w:tr>
      <w:tr w:rsidR="000D14C3" w:rsidRPr="000D14C3" w:rsidTr="00A33871">
        <w:trPr>
          <w:trHeight w:val="660"/>
        </w:trPr>
        <w:tc>
          <w:tcPr>
            <w:tcW w:w="128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both"/>
              <w:rPr>
                <w:rFonts w:ascii="Calibri" w:eastAsia="Calibri" w:hAnsi="Calibri" w:cs="Calibri"/>
                <w:lang w:val="en-GB"/>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center"/>
              <w:rPr>
                <w:rFonts w:ascii="Calibri" w:eastAsia="Calibri" w:hAnsi="Calibri" w:cs="Calibri"/>
                <w:lang w:eastAsia="ar-SA"/>
              </w:rPr>
            </w:pPr>
            <w:r w:rsidRPr="000D14C3">
              <w:rPr>
                <w:rFonts w:ascii="Calibri" w:eastAsia="Calibri" w:hAnsi="Calibri" w:cs="Calibri"/>
                <w:lang w:eastAsia="ar-SA"/>
              </w:rPr>
              <w:t>Φιαλίδια ενηλίκων για ανίχνευση μυκοβακτηριδίων</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6,80 €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340,00 €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20,40 €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360,40 €</w:t>
            </w:r>
          </w:p>
        </w:tc>
      </w:tr>
      <w:tr w:rsidR="000D14C3" w:rsidRPr="000D14C3" w:rsidTr="00A33871">
        <w:trPr>
          <w:trHeight w:val="518"/>
        </w:trPr>
        <w:tc>
          <w:tcPr>
            <w:tcW w:w="66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14C3" w:rsidRPr="000D14C3" w:rsidRDefault="000D14C3" w:rsidP="000D14C3">
            <w:pPr>
              <w:suppressAutoHyphens/>
              <w:spacing w:after="120" w:line="240" w:lineRule="auto"/>
              <w:jc w:val="right"/>
              <w:rPr>
                <w:rFonts w:ascii="Calibri" w:eastAsia="Calibri" w:hAnsi="Calibri" w:cs="Calibri"/>
                <w:b/>
                <w:lang w:val="en-GB" w:eastAsia="ar-SA"/>
              </w:rPr>
            </w:pPr>
            <w:r w:rsidRPr="000D14C3">
              <w:rPr>
                <w:rFonts w:ascii="Calibri" w:eastAsia="Calibri" w:hAnsi="Calibri" w:cs="Calibri"/>
                <w:b/>
                <w:lang w:val="en-GB" w:eastAsia="ar-SA"/>
              </w:rPr>
              <w:t>ΣΥΝΟΛΟ</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14.292,00 €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857,52 €</w:t>
            </w:r>
          </w:p>
        </w:tc>
        <w:tc>
          <w:tcPr>
            <w:tcW w:w="1558" w:type="dxa"/>
            <w:tcBorders>
              <w:top w:val="single" w:sz="4" w:space="0" w:color="000000"/>
              <w:left w:val="single" w:sz="4" w:space="0" w:color="000000"/>
              <w:bottom w:val="single" w:sz="4" w:space="0" w:color="000000"/>
              <w:right w:val="single" w:sz="4" w:space="0" w:color="000000"/>
            </w:tcBorders>
            <w:shd w:val="clear" w:color="auto" w:fill="auto"/>
            <w:hideMark/>
          </w:tcPr>
          <w:p w:rsidR="000D14C3" w:rsidRPr="000D14C3" w:rsidRDefault="000D14C3" w:rsidP="000D14C3">
            <w:pPr>
              <w:suppressAutoHyphens/>
              <w:spacing w:after="120" w:line="240" w:lineRule="auto"/>
              <w:jc w:val="right"/>
              <w:rPr>
                <w:rFonts w:ascii="Calibri" w:eastAsia="Calibri" w:hAnsi="Calibri" w:cs="Calibri"/>
                <w:lang w:val="en-GB" w:eastAsia="ar-SA"/>
              </w:rPr>
            </w:pPr>
            <w:r w:rsidRPr="000D14C3">
              <w:rPr>
                <w:rFonts w:ascii="Calibri" w:eastAsia="Calibri" w:hAnsi="Calibri" w:cs="Calibri"/>
                <w:lang w:val="en-GB" w:eastAsia="ar-SA"/>
              </w:rPr>
              <w:t>15.149,52 €</w:t>
            </w:r>
          </w:p>
        </w:tc>
      </w:tr>
    </w:tbl>
    <w:p w:rsidR="000D14C3" w:rsidRPr="000D14C3" w:rsidRDefault="000D14C3" w:rsidP="000D14C3">
      <w:pPr>
        <w:numPr>
          <w:ilvl w:val="0"/>
          <w:numId w:val="37"/>
        </w:numPr>
        <w:suppressAutoHyphens/>
        <w:spacing w:after="200" w:line="276" w:lineRule="auto"/>
        <w:ind w:left="714" w:hanging="357"/>
        <w:contextualSpacing/>
        <w:jc w:val="both"/>
        <w:rPr>
          <w:rFonts w:ascii="Calibri" w:eastAsia="Times New Roman" w:hAnsi="Calibri" w:cs="Calibri"/>
          <w:sz w:val="20"/>
          <w:szCs w:val="20"/>
        </w:rPr>
      </w:pPr>
      <w:r w:rsidRPr="000D14C3">
        <w:rPr>
          <w:rFonts w:ascii="Calibri" w:eastAsia="Times New Roman" w:hAnsi="Calibri" w:cs="Calibri"/>
          <w:sz w:val="20"/>
          <w:szCs w:val="20"/>
          <w:lang w:eastAsia="el-GR"/>
        </w:rPr>
        <w:t>Ο προμηθευτής θα πρέπει να προσδιορίσει και την διάρκεια ζωής των αντιδραστηρίων και τον αριθμό των επιτελούμενων εξετάσεων ανά συσκευασία, η παράδοση των οποίων να γίνεται τμηματικά.</w:t>
      </w:r>
    </w:p>
    <w:p w:rsidR="000D14C3" w:rsidRPr="000D14C3" w:rsidRDefault="000D14C3" w:rsidP="000D14C3">
      <w:pPr>
        <w:numPr>
          <w:ilvl w:val="0"/>
          <w:numId w:val="37"/>
        </w:numPr>
        <w:suppressAutoHyphens/>
        <w:spacing w:before="240" w:after="200" w:line="276" w:lineRule="auto"/>
        <w:ind w:left="714" w:hanging="357"/>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Η σύμβαση όσον αφορά τον ετήσιο αριθμό ανά εξέταση κατόπιν γνωμοδότησης του αρμόδιου οργάνου να μπορεί να τροποποιείται κατά την διάρκειά της, χωρίς να απαιτείται νέα διαδικασία σύναψης σύμβασης, σύμφωνα με τους όρους και τις προϋποθέσεις του άρθρου 132 του ν.4412/2016 και χωρίς υπέρβαση του συνολικού προϋπολογισμού ανά ομάδα.</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highlight w:val="lightGray"/>
          <w:lang w:eastAsia="ar-SA"/>
        </w:rPr>
        <w:t>ΤΜΗΜΑ 8: ΤΑΧΕΙΑ ΚΑΛΛΙΕΡΓΕΙΑ ΚΑΙ ΑΝΤΙΒΙΟΓΡΑΜΜΑ ΜΙΚΡΟΒΙΩΝ ΣΕ ΟΥΡΑ, ΛΟΙΠΑ ΒΙΟΛΟΓΙΚΑ ΥΓΡΑ ΚΑΙ ΑΙΜΟΚΑΛΛΙΕΡΓΕΙΕΣ Α.Ο.Μ. ΙΕΡΑΠΕΤΡΑΣ ΜΕ ΣΥΝΟΔΟ ΕΞΟΠΛΙΣΜΟ ΑΥΤΟΜΑΤΟ ΜΙΚΡΟΒΙΟΛΟΓΙΚΟ ΑΝΑΛΥΤΗ</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autoSpaceDE w:val="0"/>
        <w:autoSpaceDN w:val="0"/>
        <w:adjustRightInd w:val="0"/>
        <w:spacing w:after="120" w:line="240" w:lineRule="auto"/>
        <w:ind w:right="90"/>
        <w:jc w:val="center"/>
        <w:rPr>
          <w:rFonts w:ascii="Calibri" w:eastAsia="Times New Roman" w:hAnsi="Calibri" w:cs="Calibri"/>
          <w:b/>
          <w:szCs w:val="24"/>
          <w:u w:val="single"/>
          <w:lang w:eastAsia="ar-SA"/>
        </w:rPr>
      </w:pPr>
      <w:r w:rsidRPr="000D14C3">
        <w:rPr>
          <w:rFonts w:ascii="Calibri" w:eastAsia="Times New Roman" w:hAnsi="Calibri" w:cs="Calibri"/>
          <w:b/>
          <w:szCs w:val="24"/>
          <w:u w:val="single"/>
          <w:lang w:eastAsia="ar-SA"/>
        </w:rPr>
        <w:t>ΤΕΧΝΙΚΕΣ ΠΡΟΔΙΑΓΡΑΦΕΣ ΓΙΑ ΤΗΝ ΠΡΟΜΗΘΕΙΑ ΑΥΤΟΜΑΤΟΥ ΜΙΚΡΟΒΙΟΛΟΓΙΚΟΥ ΑΝΑΛΥΤΗ ΤΑΧΕΙΑΣ ΚΑΛΛΙΕΡΓΕΙΑΣ ΚΑΙ ΑΝΤΙΒΙΟΓΡΑΜΜΑΤΟΣ ΜΙΚΡΟΒΙΩΝ ΣΕ ΟΥΡΑ, ΛΟΙΠΑ ΒΙΟΛΟΓΙΚΑ ΥΓΡΑ ΚΑΙ ΑΙΜΟΚΑΛΛΙΕΡΓΕΙΕΣ</w:t>
      </w:r>
    </w:p>
    <w:p w:rsidR="000D14C3" w:rsidRPr="000D14C3" w:rsidRDefault="000D14C3" w:rsidP="000D14C3">
      <w:pPr>
        <w:suppressAutoHyphens/>
        <w:autoSpaceDE w:val="0"/>
        <w:autoSpaceDN w:val="0"/>
        <w:adjustRightInd w:val="0"/>
        <w:spacing w:after="120" w:line="240" w:lineRule="auto"/>
        <w:ind w:right="90"/>
        <w:jc w:val="center"/>
        <w:rPr>
          <w:rFonts w:ascii="Calibri" w:eastAsia="Times New Roman" w:hAnsi="Calibri" w:cs="Calibri"/>
          <w:b/>
          <w:szCs w:val="24"/>
          <w:lang w:eastAsia="ar-SA"/>
        </w:rPr>
      </w:pPr>
    </w:p>
    <w:p w:rsidR="000D14C3" w:rsidRPr="000D14C3" w:rsidRDefault="000D14C3" w:rsidP="000D14C3">
      <w:pPr>
        <w:suppressAutoHyphens/>
        <w:overflowPunct w:val="0"/>
        <w:autoSpaceDE w:val="0"/>
        <w:autoSpaceDN w:val="0"/>
        <w:adjustRightInd w:val="0"/>
        <w:spacing w:after="120" w:line="240" w:lineRule="auto"/>
        <w:ind w:right="90"/>
        <w:jc w:val="both"/>
        <w:textAlignment w:val="baseline"/>
        <w:rPr>
          <w:rFonts w:ascii="Calibri" w:eastAsia="Times New Roman" w:hAnsi="Calibri" w:cs="Calibri"/>
          <w:b/>
          <w:szCs w:val="24"/>
          <w:lang w:eastAsia="ar-SA"/>
        </w:rPr>
      </w:pP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Να μετράει αυτόματα την ανάπτυξη παθογόνων σε δείγματα ούρων και άλλων βιολογικών υγρών (ασκιτικό, περιτοναϊκό, πλευριτικό, αρθριτικό κλπ.).</w:t>
      </w:r>
    </w:p>
    <w:p w:rsidR="000D14C3" w:rsidRPr="000D14C3" w:rsidRDefault="000D14C3" w:rsidP="000D14C3">
      <w:pPr>
        <w:numPr>
          <w:ilvl w:val="0"/>
          <w:numId w:val="39"/>
        </w:numPr>
        <w:suppressAutoHyphens/>
        <w:spacing w:after="0" w:line="276" w:lineRule="auto"/>
        <w:ind w:right="90"/>
        <w:contextualSpacing/>
        <w:jc w:val="both"/>
        <w:rPr>
          <w:rFonts w:ascii="Calibri" w:eastAsia="Times New Roman" w:hAnsi="Calibri" w:cs="Calibri"/>
          <w:sz w:val="20"/>
          <w:szCs w:val="20"/>
          <w:lang w:eastAsia="el-GR"/>
        </w:rPr>
      </w:pPr>
      <w:r w:rsidRPr="000D14C3">
        <w:rPr>
          <w:rFonts w:ascii="Calibri" w:eastAsia="Times New Roman" w:hAnsi="Calibri" w:cs="Calibri"/>
          <w:sz w:val="20"/>
          <w:szCs w:val="20"/>
          <w:lang w:eastAsia="el-GR"/>
        </w:rPr>
        <w:t xml:space="preserve">Να επιτρέπει το ταχύ </w:t>
      </w:r>
      <w:r w:rsidRPr="000D14C3">
        <w:rPr>
          <w:rFonts w:ascii="Calibri" w:eastAsia="Times New Roman" w:hAnsi="Calibri" w:cs="Calibri"/>
          <w:sz w:val="20"/>
          <w:szCs w:val="20"/>
          <w:lang w:val="en-US" w:eastAsia="el-GR"/>
        </w:rPr>
        <w:t>screening</w:t>
      </w:r>
      <w:r w:rsidRPr="000D14C3">
        <w:rPr>
          <w:rFonts w:ascii="Calibri" w:eastAsia="Times New Roman" w:hAnsi="Calibri" w:cs="Calibri"/>
          <w:sz w:val="20"/>
          <w:szCs w:val="20"/>
          <w:lang w:eastAsia="el-GR"/>
        </w:rPr>
        <w:t xml:space="preserve"> των βασικών ομάδων πολυανθεκτικών μικρο</w:t>
      </w:r>
      <w:r w:rsidRPr="000D14C3">
        <w:rPr>
          <w:rFonts w:ascii="Calibri" w:eastAsia="Times New Roman" w:hAnsi="Calibri" w:cs="Calibri"/>
          <w:sz w:val="20"/>
          <w:szCs w:val="20"/>
          <w:lang w:val="en-US" w:eastAsia="el-GR"/>
        </w:rPr>
        <w:t>o</w:t>
      </w:r>
      <w:r w:rsidRPr="000D14C3">
        <w:rPr>
          <w:rFonts w:ascii="Calibri" w:eastAsia="Times New Roman" w:hAnsi="Calibri" w:cs="Calibri"/>
          <w:sz w:val="20"/>
          <w:szCs w:val="20"/>
          <w:lang w:eastAsia="el-GR"/>
        </w:rPr>
        <w:t xml:space="preserve">ργανισμών </w:t>
      </w:r>
      <w:r w:rsidRPr="000D14C3">
        <w:rPr>
          <w:rFonts w:ascii="Calibri" w:eastAsia="Times New Roman" w:hAnsi="Calibri" w:cs="Calibri"/>
          <w:sz w:val="20"/>
          <w:szCs w:val="20"/>
          <w:lang w:val="en-US" w:eastAsia="el-GR"/>
        </w:rPr>
        <w:t>MDRO</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Carbapenemase</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MRSA</w:t>
      </w:r>
      <w:r w:rsidRPr="000D14C3">
        <w:rPr>
          <w:rFonts w:ascii="Calibri" w:eastAsia="Times New Roman" w:hAnsi="Calibri" w:cs="Calibri"/>
          <w:sz w:val="20"/>
          <w:szCs w:val="20"/>
          <w:lang w:eastAsia="el-GR"/>
        </w:rPr>
        <w:t xml:space="preserve">, </w:t>
      </w:r>
      <w:r w:rsidRPr="000D14C3">
        <w:rPr>
          <w:rFonts w:ascii="Calibri" w:eastAsia="Times New Roman" w:hAnsi="Calibri" w:cs="Calibri"/>
          <w:sz w:val="20"/>
          <w:szCs w:val="20"/>
          <w:lang w:val="en-US" w:eastAsia="el-GR"/>
        </w:rPr>
        <w:t>ESBL</w:t>
      </w:r>
      <w:r w:rsidRPr="000D14C3">
        <w:rPr>
          <w:rFonts w:ascii="Calibri" w:eastAsia="Times New Roman" w:hAnsi="Calibri" w:cs="Calibri"/>
          <w:sz w:val="20"/>
          <w:szCs w:val="20"/>
          <w:lang w:eastAsia="el-GR"/>
        </w:rPr>
        <w:t>/</w:t>
      </w:r>
      <w:r w:rsidRPr="000D14C3">
        <w:rPr>
          <w:rFonts w:ascii="Calibri" w:eastAsia="Times New Roman" w:hAnsi="Calibri" w:cs="Calibri"/>
          <w:sz w:val="20"/>
          <w:szCs w:val="20"/>
          <w:lang w:val="en-US" w:eastAsia="el-GR"/>
        </w:rPr>
        <w:t>AmpC</w:t>
      </w:r>
      <w:r w:rsidRPr="000D14C3">
        <w:rPr>
          <w:rFonts w:ascii="Calibri" w:eastAsia="Times New Roman" w:hAnsi="Calibri" w:cs="Calibri"/>
          <w:sz w:val="20"/>
          <w:szCs w:val="20"/>
          <w:lang w:eastAsia="el-GR"/>
        </w:rPr>
        <w:t xml:space="preserve"> κ.α.).</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Να δίνει αποτελέσματα σε 45 λεπτά έως 3 ώρες για τα ούρα και έως 6 ώρες για τα λοιπά βιολογικά υγρά.</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lastRenderedPageBreak/>
        <w:t>Ο εμβολιασμός των δειγμάτων να γίνεται σε φιαλίδια με ειδικό θρεπτικό ζωμό (</w:t>
      </w:r>
      <w:r w:rsidRPr="000D14C3">
        <w:rPr>
          <w:rFonts w:ascii="Calibri" w:eastAsia="Times New Roman" w:hAnsi="Calibri" w:cs="Calibri"/>
          <w:szCs w:val="24"/>
          <w:lang w:val="en-GB" w:eastAsia="ar-SA"/>
        </w:rPr>
        <w:t>broth</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Τα αποτελέσματα να εκφράζονται ποσοτικά σε </w:t>
      </w:r>
      <w:r w:rsidRPr="000D14C3">
        <w:rPr>
          <w:rFonts w:ascii="Calibri" w:eastAsia="Times New Roman" w:hAnsi="Calibri" w:cs="Calibri"/>
          <w:szCs w:val="24"/>
          <w:lang w:val="en-GB" w:eastAsia="ar-SA"/>
        </w:rPr>
        <w:t>CFU</w:t>
      </w:r>
      <w:r w:rsidRPr="000D14C3">
        <w:rPr>
          <w:rFonts w:ascii="Calibri" w:eastAsia="Times New Roman" w:hAnsi="Calibri" w:cs="Calibri"/>
          <w:szCs w:val="24"/>
          <w:lang w:eastAsia="ar-SA"/>
        </w:rPr>
        <w:t>/</w:t>
      </w:r>
      <w:r w:rsidRPr="000D14C3">
        <w:rPr>
          <w:rFonts w:ascii="Calibri" w:eastAsia="Times New Roman" w:hAnsi="Calibri" w:cs="Calibri"/>
          <w:szCs w:val="24"/>
          <w:lang w:val="en-GB" w:eastAsia="ar-SA"/>
        </w:rPr>
        <w:t>ml</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Να επιτρέπει στον χειριστή την παρακολούθηση της καμπύλης ανάπτυξης των παθογόνων σε πραγματικό χρόνο (</w:t>
      </w:r>
      <w:r w:rsidRPr="000D14C3">
        <w:rPr>
          <w:rFonts w:ascii="Calibri" w:eastAsia="Times New Roman" w:hAnsi="Calibri" w:cs="Calibri"/>
          <w:szCs w:val="24"/>
          <w:lang w:val="en-GB" w:eastAsia="ar-SA"/>
        </w:rPr>
        <w:t>real</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time</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ελέγχει ταυτόχρονα σε πραγματικό χρόνο την κλίμακα </w:t>
      </w:r>
      <w:r w:rsidRPr="000D14C3">
        <w:rPr>
          <w:rFonts w:ascii="Calibri" w:eastAsia="Times New Roman" w:hAnsi="Calibri" w:cs="Calibri"/>
          <w:szCs w:val="24"/>
          <w:lang w:val="en-GB" w:eastAsia="ar-SA"/>
        </w:rPr>
        <w:t>Mc</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Farland</w:t>
      </w:r>
      <w:r w:rsidRPr="000D14C3">
        <w:rPr>
          <w:rFonts w:ascii="Calibri" w:eastAsia="Times New Roman" w:hAnsi="Calibri" w:cs="Calibri"/>
          <w:szCs w:val="24"/>
          <w:lang w:eastAsia="ar-SA"/>
        </w:rPr>
        <w:t xml:space="preserve"> για την αξιοποίηση των θετικών δειγμάτων σε άμεση ταυτοποίηση η αντιβιόγραμμα.</w:t>
      </w:r>
    </w:p>
    <w:p w:rsidR="000D14C3" w:rsidRPr="000D14C3" w:rsidRDefault="000D14C3" w:rsidP="000D14C3">
      <w:pPr>
        <w:numPr>
          <w:ilvl w:val="0"/>
          <w:numId w:val="39"/>
        </w:numPr>
        <w:suppressAutoHyphens/>
        <w:spacing w:after="0" w:line="276" w:lineRule="auto"/>
        <w:ind w:right="90"/>
        <w:jc w:val="both"/>
        <w:rPr>
          <w:rFonts w:ascii="Calibri" w:eastAsia="Times New Roman" w:hAnsi="Calibri" w:cs="Calibri"/>
          <w:szCs w:val="24"/>
          <w:lang w:eastAsia="ar-SA"/>
        </w:rPr>
      </w:pPr>
      <w:r w:rsidRPr="000D14C3">
        <w:rPr>
          <w:rFonts w:ascii="Calibri" w:eastAsia="Times New Roman" w:hAnsi="Calibri" w:cs="Calibri"/>
          <w:szCs w:val="24"/>
          <w:lang w:eastAsia="ar-SA"/>
        </w:rPr>
        <w:t>Να μπορούν να αναλυθούν περισσότερα από 60 δείγματα.</w:t>
      </w:r>
    </w:p>
    <w:p w:rsidR="000D14C3" w:rsidRPr="000D14C3" w:rsidRDefault="000D14C3" w:rsidP="000D14C3">
      <w:pPr>
        <w:numPr>
          <w:ilvl w:val="0"/>
          <w:numId w:val="39"/>
        </w:numPr>
        <w:suppressAutoHyphens/>
        <w:spacing w:after="0" w:line="276" w:lineRule="auto"/>
        <w:ind w:right="90"/>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Η κάθε θέση ανάγνωσης να είναι ανεξάρτητη από τις άλλες και να μπορεί να ρυθμιστεί σύμφωνα με το είδος του δείγματος, το χρόνο επώασης, το προφίλ ελέγχου, το αναλυτικό πρωτόκολλο και το </w:t>
      </w:r>
      <w:r w:rsidRPr="000D14C3">
        <w:rPr>
          <w:rFonts w:ascii="Calibri" w:eastAsia="Times New Roman" w:hAnsi="Calibri" w:cs="Calibri"/>
          <w:szCs w:val="24"/>
          <w:lang w:val="en-GB" w:eastAsia="ar-SA"/>
        </w:rPr>
        <w:t>cut</w:t>
      </w:r>
      <w:r w:rsidRPr="000D14C3">
        <w:rPr>
          <w:rFonts w:ascii="Calibri" w:eastAsia="Times New Roman" w:hAnsi="Calibri" w:cs="Calibri"/>
          <w:szCs w:val="24"/>
          <w:lang w:eastAsia="ar-SA"/>
        </w:rPr>
        <w:t>-</w:t>
      </w:r>
      <w:r w:rsidRPr="000D14C3">
        <w:rPr>
          <w:rFonts w:ascii="Calibri" w:eastAsia="Times New Roman" w:hAnsi="Calibri" w:cs="Calibri"/>
          <w:szCs w:val="24"/>
          <w:lang w:val="en-GB" w:eastAsia="ar-SA"/>
        </w:rPr>
        <w:t>off</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Η φόρτωση των δειγμάτων να μπορεί να είναι συνεχής (</w:t>
      </w:r>
      <w:r w:rsidRPr="000D14C3">
        <w:rPr>
          <w:rFonts w:ascii="Calibri" w:eastAsia="Times New Roman" w:hAnsi="Calibri" w:cs="Calibri"/>
          <w:szCs w:val="24"/>
          <w:lang w:val="en-GB" w:eastAsia="ar-SA"/>
        </w:rPr>
        <w:t>stat</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analysis</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διαθέτει την δυνατότητα εκτέλεσης γρήγορου αντιβιογράμματος σε επείγοντα δείγματα με προεπιλεγμένο ή κατ’ επιλογήν πάνελ αντιβιοτικών σε υγρή μορφή κατά τα διεθνή πρότυπα </w:t>
      </w:r>
      <w:r w:rsidRPr="000D14C3">
        <w:rPr>
          <w:rFonts w:ascii="Calibri" w:eastAsia="Times New Roman" w:hAnsi="Calibri" w:cs="Calibri"/>
          <w:szCs w:val="24"/>
          <w:lang w:val="en-GB" w:eastAsia="ar-SA"/>
        </w:rPr>
        <w:t>EUCAST</w:t>
      </w:r>
      <w:r w:rsidRPr="000D14C3">
        <w:rPr>
          <w:rFonts w:ascii="Calibri" w:eastAsia="Times New Roman" w:hAnsi="Calibri" w:cs="Calibri"/>
          <w:szCs w:val="24"/>
          <w:lang w:eastAsia="ar-SA"/>
        </w:rPr>
        <w:t xml:space="preserve"> και </w:t>
      </w:r>
      <w:r w:rsidRPr="000D14C3">
        <w:rPr>
          <w:rFonts w:ascii="Calibri" w:eastAsia="Times New Roman" w:hAnsi="Calibri" w:cs="Calibri"/>
          <w:szCs w:val="24"/>
          <w:lang w:val="en-GB" w:eastAsia="ar-SA"/>
        </w:rPr>
        <w:t>CLSI</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εκτελεί πάνελ 8 αντιβιοτικών για </w:t>
      </w:r>
      <w:r w:rsidRPr="000D14C3">
        <w:rPr>
          <w:rFonts w:ascii="Calibri" w:eastAsia="Times New Roman" w:hAnsi="Calibri" w:cs="Calibri"/>
          <w:szCs w:val="24"/>
          <w:lang w:val="en-GB" w:eastAsia="ar-SA"/>
        </w:rPr>
        <w:t>gram</w:t>
      </w:r>
      <w:r w:rsidRPr="000D14C3">
        <w:rPr>
          <w:rFonts w:ascii="Calibri" w:eastAsia="Times New Roman" w:hAnsi="Calibri" w:cs="Calibri"/>
          <w:szCs w:val="24"/>
          <w:lang w:eastAsia="ar-SA"/>
        </w:rPr>
        <w:t xml:space="preserve"> (-) μικρόβια σε θετικές αιμοκαλλιέργειες.</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εκτελεί πάνελ 6 αντιβιοτικών για </w:t>
      </w:r>
      <w:r w:rsidRPr="000D14C3">
        <w:rPr>
          <w:rFonts w:ascii="Calibri" w:eastAsia="Times New Roman" w:hAnsi="Calibri" w:cs="Calibri"/>
          <w:szCs w:val="24"/>
          <w:lang w:val="en-GB" w:eastAsia="ar-SA"/>
        </w:rPr>
        <w:t>gram</w:t>
      </w:r>
      <w:r w:rsidRPr="000D14C3">
        <w:rPr>
          <w:rFonts w:ascii="Calibri" w:eastAsia="Times New Roman" w:hAnsi="Calibri" w:cs="Calibri"/>
          <w:szCs w:val="24"/>
          <w:lang w:eastAsia="ar-SA"/>
        </w:rPr>
        <w:t xml:space="preserve"> (+) μικρόβια σε θετικές αιμοκαλλιέργειες.</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Να εκτελεί πάνελ 4 αντιβιοτικών για πολυανθεκτικά μικρόβια σε θετικές αιμοκαλλιέργειες</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b/>
          <w:szCs w:val="24"/>
          <w:lang w:eastAsia="ar-SA"/>
        </w:rPr>
      </w:pPr>
      <w:r w:rsidRPr="000D14C3">
        <w:rPr>
          <w:rFonts w:ascii="Calibri" w:eastAsia="Times New Roman" w:hAnsi="Calibri" w:cs="Calibri"/>
          <w:szCs w:val="24"/>
          <w:lang w:eastAsia="ar-SA"/>
        </w:rPr>
        <w:t xml:space="preserve">Να μπορεί να συνδεθεί με το </w:t>
      </w:r>
      <w:r w:rsidRPr="000D14C3">
        <w:rPr>
          <w:rFonts w:ascii="Calibri" w:eastAsia="Times New Roman" w:hAnsi="Calibri" w:cs="Calibri"/>
          <w:szCs w:val="24"/>
          <w:lang w:val="en-GB" w:eastAsia="ar-SA"/>
        </w:rPr>
        <w:t>LIS</w:t>
      </w:r>
      <w:r w:rsidRPr="000D14C3">
        <w:rPr>
          <w:rFonts w:ascii="Calibri" w:eastAsia="Times New Roman" w:hAnsi="Calibri" w:cs="Calibri"/>
          <w:szCs w:val="24"/>
          <w:lang w:eastAsia="ar-SA"/>
        </w:rPr>
        <w:t xml:space="preserve"> του Εργαστηρίου με ευθύνη και δαπάνη της προσφέρουσας εταιρείας.</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b/>
          <w:szCs w:val="24"/>
          <w:lang w:eastAsia="ar-SA"/>
        </w:rPr>
      </w:pPr>
      <w:r w:rsidRPr="000D14C3">
        <w:rPr>
          <w:rFonts w:ascii="Calibri" w:eastAsia="Times New Roman" w:hAnsi="Calibri" w:cs="Calibri"/>
          <w:szCs w:val="24"/>
          <w:lang w:eastAsia="ar-SA"/>
        </w:rPr>
        <w:t>Να έχει τη δυνατότητα εισαγωγής των δειγμάτων μέσω ανάγνωσης γραμμωτού κώδικα (</w:t>
      </w:r>
      <w:r w:rsidRPr="000D14C3">
        <w:rPr>
          <w:rFonts w:ascii="Calibri" w:eastAsia="Times New Roman" w:hAnsi="Calibri" w:cs="Calibri"/>
          <w:szCs w:val="24"/>
          <w:lang w:val="en-GB" w:eastAsia="ar-SA"/>
        </w:rPr>
        <w:t>barcode</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reader</w:t>
      </w:r>
      <w:r w:rsidRPr="000D14C3">
        <w:rPr>
          <w:rFonts w:ascii="Calibri" w:eastAsia="Times New Roman" w:hAnsi="Calibri" w:cs="Calibri"/>
          <w:szCs w:val="24"/>
          <w:lang w:eastAsia="ar-SA"/>
        </w:rPr>
        <w:t>).</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b/>
          <w:szCs w:val="24"/>
          <w:lang w:eastAsia="ar-SA"/>
        </w:rPr>
      </w:pPr>
      <w:r w:rsidRPr="000D14C3">
        <w:rPr>
          <w:rFonts w:ascii="Calibri" w:eastAsia="Times New Roman" w:hAnsi="Calibri" w:cs="Calibri"/>
          <w:szCs w:val="24"/>
          <w:lang w:eastAsia="ar-SA"/>
        </w:rPr>
        <w:t>Η σύμβαση όσον αφορά τον ετήσιο αριθμό ανά εξέταση, κατόπιν γνωμοδότησης του αρμόδιου οργάνου να μπορεί να τροποποιείται κατά την διάρκειά της, χωρίς να απαιτείται νέα διαδικασία σύναψης σύμβασης, σύμφωνα με τους όρους και τις προϋποθέσεις του άρθρου ν.4412/2016 και χωρίς υπέρβαση του συνολικού προϋπολογισμού ανά ομάδα.</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b/>
          <w:szCs w:val="24"/>
          <w:lang w:eastAsia="ar-SA"/>
        </w:rPr>
      </w:pPr>
      <w:r w:rsidRPr="000D14C3">
        <w:rPr>
          <w:rFonts w:ascii="Calibri" w:eastAsia="Times New Roman" w:hAnsi="Calibri" w:cs="Calibri"/>
          <w:szCs w:val="24"/>
          <w:lang w:eastAsia="ar-SA"/>
        </w:rPr>
        <w:t>Η προσφέρουσα εταιρεία να καλύψει τον εξωτερικό ποιοτικό έλεγχο από ανεξάρτητο φορέα επιλογής και υπόδειξης του επιθυμητού σχήματος, από το Εργαστήριο.</w:t>
      </w:r>
    </w:p>
    <w:p w:rsidR="000D14C3" w:rsidRPr="000D14C3" w:rsidRDefault="000D14C3" w:rsidP="000D14C3">
      <w:pPr>
        <w:numPr>
          <w:ilvl w:val="0"/>
          <w:numId w:val="39"/>
        </w:numPr>
        <w:suppressAutoHyphens/>
        <w:overflowPunct w:val="0"/>
        <w:autoSpaceDE w:val="0"/>
        <w:autoSpaceDN w:val="0"/>
        <w:adjustRightInd w:val="0"/>
        <w:spacing w:after="0" w:line="276" w:lineRule="auto"/>
        <w:ind w:right="90"/>
        <w:jc w:val="both"/>
        <w:textAlignment w:val="baseline"/>
        <w:rPr>
          <w:rFonts w:ascii="Calibri" w:eastAsia="Times New Roman" w:hAnsi="Calibri" w:cs="Calibri"/>
          <w:b/>
          <w:szCs w:val="24"/>
          <w:lang w:eastAsia="ar-SA"/>
        </w:rPr>
      </w:pPr>
      <w:r w:rsidRPr="000D14C3">
        <w:rPr>
          <w:rFonts w:ascii="Calibri" w:eastAsia="Times New Roman" w:hAnsi="Calibri" w:cs="Calibri"/>
          <w:szCs w:val="24"/>
          <w:lang w:eastAsia="ar-SA"/>
        </w:rPr>
        <w:t xml:space="preserve">Να κατατεθεί πρόταση κάλυψης του </w:t>
      </w:r>
      <w:r w:rsidRPr="000D14C3">
        <w:rPr>
          <w:rFonts w:ascii="Calibri" w:eastAsia="Times New Roman" w:hAnsi="Calibri" w:cs="Calibri"/>
          <w:szCs w:val="24"/>
          <w:lang w:val="en-GB" w:eastAsia="ar-SA"/>
        </w:rPr>
        <w:t>service</w:t>
      </w:r>
      <w:r w:rsidRPr="000D14C3">
        <w:rPr>
          <w:rFonts w:ascii="Calibri" w:eastAsia="Times New Roman" w:hAnsi="Calibri" w:cs="Calibri"/>
          <w:szCs w:val="24"/>
          <w:lang w:eastAsia="ar-SA"/>
        </w:rPr>
        <w:t>.</w:t>
      </w:r>
    </w:p>
    <w:tbl>
      <w:tblPr>
        <w:tblpPr w:leftFromText="180" w:rightFromText="180" w:vertAnchor="text" w:horzAnchor="margin" w:tblpXSpec="center" w:tblpY="179"/>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2241"/>
        <w:gridCol w:w="1474"/>
        <w:gridCol w:w="1422"/>
        <w:gridCol w:w="1179"/>
        <w:gridCol w:w="923"/>
        <w:gridCol w:w="1100"/>
      </w:tblGrid>
      <w:tr w:rsidR="000D14C3" w:rsidRPr="000D14C3" w:rsidTr="00A33871">
        <w:trPr>
          <w:trHeight w:val="1128"/>
        </w:trPr>
        <w:tc>
          <w:tcPr>
            <w:tcW w:w="1901"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ΚΩΔΙΚΟΣ ΚΕΟΚΕΕ</w:t>
            </w:r>
          </w:p>
        </w:tc>
        <w:tc>
          <w:tcPr>
            <w:tcW w:w="2241"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ΕΞΕΤΑΣΗ</w:t>
            </w:r>
          </w:p>
        </w:tc>
        <w:tc>
          <w:tcPr>
            <w:tcW w:w="1474"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ΠΙΘΑΝΟΣ ΕΤΗΣΙΟΣ ΑΡΙΘΜΟΣ ΕΞΕΤΑΣΕΩΝ</w:t>
            </w:r>
          </w:p>
        </w:tc>
        <w:tc>
          <w:tcPr>
            <w:tcW w:w="1422"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ΤΙΜΗ/TEST</w:t>
            </w:r>
          </w:p>
        </w:tc>
        <w:tc>
          <w:tcPr>
            <w:tcW w:w="1179"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ΤΙΜΗ ΧΩΡΙΣ ΦΠΑ</w:t>
            </w:r>
          </w:p>
        </w:tc>
        <w:tc>
          <w:tcPr>
            <w:tcW w:w="923"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ΦΠΑ 6%</w:t>
            </w:r>
          </w:p>
        </w:tc>
        <w:tc>
          <w:tcPr>
            <w:tcW w:w="1100"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ΤΕΛΙΚΗ ΤΙΜΗ ΜΕ ΦΠΑ</w:t>
            </w:r>
          </w:p>
        </w:tc>
      </w:tr>
      <w:tr w:rsidR="000D14C3" w:rsidRPr="000D14C3" w:rsidTr="00A33871">
        <w:trPr>
          <w:trHeight w:val="285"/>
        </w:trPr>
        <w:tc>
          <w:tcPr>
            <w:tcW w:w="1901" w:type="dxa"/>
            <w:vMerge w:val="restart"/>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14.01.04.90.001</w:t>
            </w:r>
          </w:p>
        </w:tc>
        <w:tc>
          <w:tcPr>
            <w:tcW w:w="2241"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ΤΑΧΕΙΑ ΚΑΛΛΙΕΡΓΕΙΑ ΟΥΡΩΝ</w:t>
            </w:r>
          </w:p>
        </w:tc>
        <w:tc>
          <w:tcPr>
            <w:tcW w:w="1474"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1440</w:t>
            </w:r>
          </w:p>
        </w:tc>
        <w:tc>
          <w:tcPr>
            <w:tcW w:w="1422"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2,5€</w:t>
            </w:r>
          </w:p>
        </w:tc>
        <w:tc>
          <w:tcPr>
            <w:tcW w:w="1179"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3600€</w:t>
            </w:r>
          </w:p>
        </w:tc>
        <w:tc>
          <w:tcPr>
            <w:tcW w:w="923"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216€</w:t>
            </w:r>
          </w:p>
        </w:tc>
        <w:tc>
          <w:tcPr>
            <w:tcW w:w="1100"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3816€</w:t>
            </w:r>
          </w:p>
        </w:tc>
      </w:tr>
      <w:tr w:rsidR="000D14C3" w:rsidRPr="000D14C3" w:rsidTr="00A33871">
        <w:trPr>
          <w:trHeight w:val="2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spacing w:after="120" w:line="240" w:lineRule="auto"/>
              <w:jc w:val="both"/>
              <w:rPr>
                <w:rFonts w:ascii="Calibri" w:eastAsia="Times New Roman" w:hAnsi="Calibri" w:cs="Calibri"/>
                <w:szCs w:val="24"/>
                <w:lang w:val="en-US" w:eastAsia="ar-SA"/>
              </w:rPr>
            </w:pPr>
          </w:p>
        </w:tc>
        <w:tc>
          <w:tcPr>
            <w:tcW w:w="2241"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ΤΑΧΕΙΑ ΚΑΛΛΙΕΡΓΕΙΑ ΒΙΟΛ ΥΓΡΩΝ</w:t>
            </w:r>
          </w:p>
        </w:tc>
        <w:tc>
          <w:tcPr>
            <w:tcW w:w="1474"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240</w:t>
            </w:r>
          </w:p>
        </w:tc>
        <w:tc>
          <w:tcPr>
            <w:tcW w:w="1422"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5€</w:t>
            </w:r>
          </w:p>
        </w:tc>
        <w:tc>
          <w:tcPr>
            <w:tcW w:w="1179"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1200€</w:t>
            </w:r>
          </w:p>
        </w:tc>
        <w:tc>
          <w:tcPr>
            <w:tcW w:w="923"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72€</w:t>
            </w:r>
          </w:p>
        </w:tc>
        <w:tc>
          <w:tcPr>
            <w:tcW w:w="1100"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1272€</w:t>
            </w:r>
          </w:p>
        </w:tc>
      </w:tr>
      <w:tr w:rsidR="000D14C3" w:rsidRPr="000D14C3" w:rsidTr="00A3387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spacing w:after="120" w:line="240" w:lineRule="auto"/>
              <w:jc w:val="both"/>
              <w:rPr>
                <w:rFonts w:ascii="Calibri" w:eastAsia="Times New Roman" w:hAnsi="Calibri" w:cs="Calibri"/>
                <w:szCs w:val="24"/>
                <w:lang w:val="en-US" w:eastAsia="ar-SA"/>
              </w:rPr>
            </w:pPr>
          </w:p>
        </w:tc>
        <w:tc>
          <w:tcPr>
            <w:tcW w:w="2241"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ΤΑΧΥ ΑΝΤΙΒΙΟΓΡΑΜΜΑ ΣΕ (+) ΑΙΜΟΚΑΛΛΙΕΡΓΙΑ</w:t>
            </w:r>
          </w:p>
        </w:tc>
        <w:tc>
          <w:tcPr>
            <w:tcW w:w="1474"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240</w:t>
            </w:r>
          </w:p>
        </w:tc>
        <w:tc>
          <w:tcPr>
            <w:tcW w:w="1422"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30€</w:t>
            </w:r>
          </w:p>
        </w:tc>
        <w:tc>
          <w:tcPr>
            <w:tcW w:w="1179"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7200€</w:t>
            </w:r>
          </w:p>
        </w:tc>
        <w:tc>
          <w:tcPr>
            <w:tcW w:w="923"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432€</w:t>
            </w:r>
          </w:p>
        </w:tc>
        <w:tc>
          <w:tcPr>
            <w:tcW w:w="1100"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7632€</w:t>
            </w:r>
          </w:p>
        </w:tc>
      </w:tr>
      <w:tr w:rsidR="000D14C3" w:rsidRPr="000D14C3" w:rsidTr="00A33871">
        <w:trPr>
          <w:trHeight w:val="724"/>
        </w:trPr>
        <w:tc>
          <w:tcPr>
            <w:tcW w:w="7038" w:type="dxa"/>
            <w:gridSpan w:val="4"/>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right"/>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lastRenderedPageBreak/>
              <w:t>ΣΥΝΟΛΟ</w:t>
            </w:r>
          </w:p>
        </w:tc>
        <w:tc>
          <w:tcPr>
            <w:tcW w:w="1179"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12.000€</w:t>
            </w:r>
          </w:p>
        </w:tc>
        <w:tc>
          <w:tcPr>
            <w:tcW w:w="923"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US" w:eastAsia="ar-SA"/>
              </w:rPr>
            </w:pPr>
            <w:r w:rsidRPr="000D14C3">
              <w:rPr>
                <w:rFonts w:ascii="Calibri" w:eastAsia="Times New Roman" w:hAnsi="Calibri" w:cs="Calibri"/>
                <w:szCs w:val="24"/>
                <w:lang w:val="en-GB" w:eastAsia="ar-SA"/>
              </w:rPr>
              <w:t>720€</w:t>
            </w:r>
          </w:p>
        </w:tc>
        <w:tc>
          <w:tcPr>
            <w:tcW w:w="1100" w:type="dxa"/>
            <w:tcBorders>
              <w:top w:val="single" w:sz="4" w:space="0" w:color="auto"/>
              <w:left w:val="single" w:sz="4" w:space="0" w:color="auto"/>
              <w:bottom w:val="single" w:sz="4" w:space="0" w:color="auto"/>
              <w:right w:val="single" w:sz="4" w:space="0" w:color="auto"/>
            </w:tcBorders>
            <w:vAlign w:val="center"/>
            <w:hideMark/>
          </w:tcPr>
          <w:p w:rsidR="000D14C3" w:rsidRPr="000D14C3" w:rsidRDefault="000D14C3" w:rsidP="000D14C3">
            <w:pPr>
              <w:suppressAutoHyphens/>
              <w:overflowPunct w:val="0"/>
              <w:autoSpaceDE w:val="0"/>
              <w:autoSpaceDN w:val="0"/>
              <w:adjustRightInd w:val="0"/>
              <w:spacing w:after="120" w:line="276" w:lineRule="auto"/>
              <w:ind w:right="90"/>
              <w:jc w:val="center"/>
              <w:textAlignment w:val="baseline"/>
              <w:rPr>
                <w:rFonts w:ascii="Calibri" w:eastAsia="Times New Roman" w:hAnsi="Calibri" w:cs="Calibri"/>
                <w:szCs w:val="24"/>
                <w:lang w:val="en-GB" w:eastAsia="ar-SA"/>
              </w:rPr>
            </w:pPr>
            <w:r w:rsidRPr="000D14C3">
              <w:rPr>
                <w:rFonts w:ascii="Calibri" w:eastAsia="Times New Roman" w:hAnsi="Calibri" w:cs="Calibri"/>
                <w:szCs w:val="24"/>
                <w:lang w:val="en-GB" w:eastAsia="ar-SA"/>
              </w:rPr>
              <w:t>12.720€</w:t>
            </w:r>
          </w:p>
        </w:tc>
      </w:tr>
    </w:tbl>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b/>
          <w:szCs w:val="24"/>
          <w:lang w:val="en-GB" w:eastAsia="ar-SA"/>
        </w:rPr>
      </w:pPr>
    </w:p>
    <w:p w:rsidR="000D14C3" w:rsidRPr="000D14C3" w:rsidRDefault="000D14C3" w:rsidP="000D14C3">
      <w:pPr>
        <w:suppressAutoHyphens/>
        <w:jc w:val="both"/>
        <w:rPr>
          <w:rFonts w:ascii="Calibri" w:eastAsia="Times New Roman" w:hAnsi="Calibri" w:cs="Calibri"/>
          <w:szCs w:val="24"/>
          <w:lang w:val="en-GB"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highlight w:val="lightGray"/>
          <w:lang w:eastAsia="ar-SA"/>
        </w:rPr>
      </w:pPr>
      <w:r w:rsidRPr="000D14C3">
        <w:rPr>
          <w:rFonts w:ascii="Calibri" w:eastAsia="Times New Roman" w:hAnsi="Calibri" w:cs="Calibri"/>
          <w:szCs w:val="24"/>
          <w:highlight w:val="lightGray"/>
          <w:lang w:eastAsia="ar-SA"/>
        </w:rPr>
        <w:t>ΤΜΗΜΑ 9: ΓΕΝΙΚΗ ΕΞΕΤΑΣΗ ΟΥΡΩΝ Α.Ο.Μ. ΣΗΤΕΙΑΣ ΜΕ ΣΥΝΟΔΟ ΕΞΟΠΛΙΣΜΟ ΕΝΑΝ ΑΥΤΟΜΑΤΟ ΑΝΑΛΥΤΗ ΟΥΡΑΝΑΛΥΣΗΣ.</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1. Ο παρεχόμενος αναλυτής να είναι καινούργιος και αμεταχείριστος.</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 Η όλη διαδικασία ανάλυσης να είναι αυτόματη και να μην απαιτείται η παρουσία χειριστή.</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3. Να μην απαιτεί σημαντικό χρόνο προετοιμασίας και η βαθμονόμηση του να διαρκεί για μεγάλο χρονικό διάστημα.</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4. Τα αντιδραστήρια και τα υλικά βαθμονόμησης να είναι έτοιμα προς χρήση. Τα αντιδραστήρια να μένουν σταθερά επί του αναλυτή για μεγάλο χρονικό διάστημα.</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5. Να έχει ταχύτητα ανάλυσης τουλάχιστον 50 δειγμάτων/ώρα.</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6. Να διαθέτει οθόνη </w:t>
      </w:r>
      <w:r w:rsidRPr="000D14C3">
        <w:rPr>
          <w:rFonts w:ascii="Calibri" w:eastAsia="Times New Roman" w:hAnsi="Calibri" w:cs="Calibri"/>
          <w:szCs w:val="24"/>
          <w:lang w:val="en-GB" w:eastAsia="ar-SA"/>
        </w:rPr>
        <w:t>LCD</w:t>
      </w:r>
      <w:r w:rsidRPr="000D14C3">
        <w:rPr>
          <w:rFonts w:ascii="Calibri" w:eastAsia="Times New Roman" w:hAnsi="Calibri" w:cs="Calibri"/>
          <w:szCs w:val="24"/>
          <w:lang w:eastAsia="ar-SA"/>
        </w:rPr>
        <w:t xml:space="preserve"> αφής ,ενσωματωμένο εκτυπωτή , σύστημα αναγνώρισης δειγμάτων μέσω γραμμικού κώδικα (</w:t>
      </w:r>
      <w:r w:rsidRPr="000D14C3">
        <w:rPr>
          <w:rFonts w:ascii="Calibri" w:eastAsia="Times New Roman" w:hAnsi="Calibri" w:cs="Calibri"/>
          <w:szCs w:val="24"/>
          <w:lang w:val="en-US" w:eastAsia="ar-SA"/>
        </w:rPr>
        <w:t>barcode</w:t>
      </w:r>
      <w:r w:rsidRPr="000D14C3">
        <w:rPr>
          <w:rFonts w:ascii="Calibri" w:eastAsia="Times New Roman" w:hAnsi="Calibri" w:cs="Calibri"/>
          <w:szCs w:val="24"/>
          <w:lang w:eastAsia="ar-SA"/>
        </w:rPr>
        <w:t xml:space="preserve">) .Να έχει τη δυνατότητα σύνδεσης με το σύστημα </w:t>
      </w:r>
      <w:r w:rsidRPr="000D14C3">
        <w:rPr>
          <w:rFonts w:ascii="Calibri" w:eastAsia="Times New Roman" w:hAnsi="Calibri" w:cs="Calibri"/>
          <w:szCs w:val="24"/>
          <w:lang w:val="en-US" w:eastAsia="ar-SA"/>
        </w:rPr>
        <w:t>LIS</w:t>
      </w:r>
      <w:r w:rsidRPr="000D14C3">
        <w:rPr>
          <w:rFonts w:ascii="Calibri" w:eastAsia="Times New Roman" w:hAnsi="Calibri" w:cs="Calibri"/>
          <w:szCs w:val="24"/>
          <w:lang w:eastAsia="ar-SA"/>
        </w:rPr>
        <w:t xml:space="preserve"> του Εργαστηρίου με ευθύνη και δαπάνη της προμηθεύτριας εταιρείας και να συνοδεύεται απο εκτυπωτή, </w:t>
      </w:r>
      <w:r w:rsidRPr="000D14C3">
        <w:rPr>
          <w:rFonts w:ascii="Calibri" w:eastAsia="Times New Roman" w:hAnsi="Calibri" w:cs="Calibri"/>
          <w:szCs w:val="24"/>
          <w:lang w:val="en-US" w:eastAsia="ar-SA"/>
        </w:rPr>
        <w:t>UPS</w:t>
      </w:r>
      <w:r w:rsidRPr="000D14C3">
        <w:rPr>
          <w:rFonts w:ascii="Calibri" w:eastAsia="Times New Roman" w:hAnsi="Calibri" w:cs="Calibri"/>
          <w:szCs w:val="24"/>
          <w:lang w:eastAsia="ar-SA"/>
        </w:rPr>
        <w:t xml:space="preserve"> και οτιδήποτε άλλο απαιτείται για την λειτουργία του καθ΄ όλη την διάρκεια της σύμβασης.</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7. </w:t>
      </w:r>
      <w:r w:rsidRPr="000D14C3">
        <w:rPr>
          <w:rFonts w:ascii="Calibri" w:eastAsia="Times New Roman" w:hAnsi="Calibri" w:cs="Calibri"/>
          <w:szCs w:val="24"/>
          <w:lang w:val="en-GB" w:eastAsia="ar-SA"/>
        </w:rPr>
        <w:t>O</w:t>
      </w:r>
      <w:r w:rsidRPr="000D14C3">
        <w:rPr>
          <w:rFonts w:ascii="Calibri" w:eastAsia="Times New Roman" w:hAnsi="Calibri" w:cs="Calibri"/>
          <w:szCs w:val="24"/>
          <w:lang w:eastAsia="ar-SA"/>
        </w:rPr>
        <w:t xml:space="preserve"> αναλυτής βιοχημικής ούρων να μετρά το ειδικό βάρος των ούρων , να προσδιορίζει τη θολερότητα και το χρώμα του δείγματος.</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8.Οι προσδιοριζόμενες εξετάσεις να είναι: 1) Γλυκόζη 2) Χολερυθρίνη 3) Κετονικά σώματα 4) Ειδικό βάρος 5) </w:t>
      </w:r>
      <w:r w:rsidRPr="000D14C3">
        <w:rPr>
          <w:rFonts w:ascii="Calibri" w:eastAsia="Times New Roman" w:hAnsi="Calibri" w:cs="Calibri"/>
          <w:szCs w:val="24"/>
          <w:lang w:val="en-US" w:eastAsia="ar-SA"/>
        </w:rPr>
        <w:t>pH</w:t>
      </w:r>
      <w:r w:rsidRPr="000D14C3">
        <w:rPr>
          <w:rFonts w:ascii="Calibri" w:eastAsia="Times New Roman" w:hAnsi="Calibri" w:cs="Calibri"/>
          <w:szCs w:val="24"/>
          <w:lang w:eastAsia="ar-SA"/>
        </w:rPr>
        <w:t xml:space="preserve"> 6) Πρωτεΐνη 7) Ουροχολινογόνο 8) Νιτρικά 9) Ερυθρά (αιμοσφαιρίνη) 10) Λευκά. Θα αξιολογηθεί θετικά ο προσδιορισμός επιπλέον παραμέτρων (μικροαλβουμίνης,ασκορβικού οξέος).</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9.Να λειτουργεί με τη χρήση κοινών κωνικών σωληναρίων ούρων και να δέχεται επείγοντα δείγματα.</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10. Η τιμή ανά εξέταση να είναι η τελική και να περιλαμβάνει εκτός από τα ειδικά αντιδραστήρια της εξέτασης και όλα τα παρελκόμενα αντιδραστήρια -αναλώσιμα (π.χ. ρυθμιστικά διαλύματα ,διαλύματα καθαρισμού ,</w:t>
      </w:r>
      <w:r w:rsidRPr="000D14C3">
        <w:rPr>
          <w:rFonts w:ascii="Calibri" w:eastAsia="Times New Roman" w:hAnsi="Calibri" w:cs="Calibri"/>
          <w:szCs w:val="24"/>
          <w:lang w:val="en-US" w:eastAsia="ar-SA"/>
        </w:rPr>
        <w:t>controls</w:t>
      </w:r>
      <w:r w:rsidRPr="000D14C3">
        <w:rPr>
          <w:rFonts w:ascii="Calibri" w:eastAsia="Times New Roman" w:hAnsi="Calibri" w:cs="Calibri"/>
          <w:szCs w:val="24"/>
          <w:lang w:eastAsia="ar-SA"/>
        </w:rPr>
        <w:t>,</w:t>
      </w:r>
      <w:r w:rsidRPr="000D14C3">
        <w:rPr>
          <w:rFonts w:ascii="Calibri" w:eastAsia="Times New Roman" w:hAnsi="Calibri" w:cs="Calibri"/>
          <w:szCs w:val="24"/>
          <w:lang w:val="en-US" w:eastAsia="ar-SA"/>
        </w:rPr>
        <w:t>ca</w:t>
      </w:r>
      <w:r w:rsidRPr="000D14C3">
        <w:rPr>
          <w:rFonts w:ascii="Calibri" w:eastAsia="Times New Roman" w:hAnsi="Calibri" w:cs="Calibri"/>
          <w:szCs w:val="24"/>
          <w:lang w:val="en-GB" w:eastAsia="ar-SA"/>
        </w:rPr>
        <w:t>li</w:t>
      </w:r>
      <w:r w:rsidRPr="000D14C3">
        <w:rPr>
          <w:rFonts w:ascii="Calibri" w:eastAsia="Times New Roman" w:hAnsi="Calibri" w:cs="Calibri"/>
          <w:szCs w:val="24"/>
          <w:lang w:val="en-US" w:eastAsia="ar-SA"/>
        </w:rPr>
        <w:t>brators</w:t>
      </w:r>
      <w:r w:rsidRPr="000D14C3">
        <w:rPr>
          <w:rFonts w:ascii="Calibri" w:eastAsia="Times New Roman" w:hAnsi="Calibri" w:cs="Calibri"/>
          <w:szCs w:val="24"/>
          <w:lang w:eastAsia="ar-SA"/>
        </w:rPr>
        <w:t xml:space="preserve"> κ.λ.π.) σε ποσότητες που θα επαρκούν για τη διεξαγωγή των ζητούμενων εξετάσεων.</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11. Να υπάρχει άμεση 24ωρη τεχνική υποστήριξη σε τοπικό επίπεδο (Κρήτης) συμπεριλαμβανομένων και των αργιών με άμεση ανταπόκριση τόσο τηλεφωνικά όσο και με φυσική παρουσία εντός 24 ωρών το αργότερο από την στιγμή της ειδοποίησης. Σε περίπτωση που καθυστερεί η επισκευή του αναλυτή περισσότερο από 48 ώρες η εταιρεία να διαθέσει στο εργαστήριο ημιαυτόματο αναλυτή με τις ίδιες ταινίες. </w:t>
      </w: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lastRenderedPageBreak/>
        <w:t>12. Όλες οι προδιαγραφές να αποδεικνύονται με παραπομπές σε επίσημα φυλλάδια του οίκου κατασκευής.</w:t>
      </w:r>
    </w:p>
    <w:tbl>
      <w:tblPr>
        <w:tblpPr w:leftFromText="180" w:rightFromText="180" w:vertAnchor="text" w:horzAnchor="page" w:tblpX="439" w:tblpY="413"/>
        <w:tblW w:w="113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9"/>
        <w:gridCol w:w="1843"/>
        <w:gridCol w:w="1770"/>
        <w:gridCol w:w="1632"/>
        <w:gridCol w:w="1559"/>
        <w:gridCol w:w="993"/>
        <w:gridCol w:w="1738"/>
      </w:tblGrid>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ΚΩΔΙΚΟΣ ΚΕΟΚΕΕ</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ΠΕΡΙΓΡΑΦΗ</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u w:val="single"/>
                <w:lang w:val="en-GB" w:eastAsia="ar-SA"/>
              </w:rPr>
            </w:pPr>
            <w:r w:rsidRPr="000D14C3">
              <w:rPr>
                <w:rFonts w:ascii="Calibri" w:eastAsia="Calibri" w:hAnsi="Calibri" w:cs="Calibri"/>
                <w:b/>
                <w:lang w:val="en-GB" w:eastAsia="ar-SA"/>
              </w:rPr>
              <w:t>ΠΙΘΑΝΟΣ ΕΤΗΣΙΟΣ ΑΡΙΘΜΟΣ ΕΞΕΤΑΣΕΩΝ</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US" w:eastAsia="ar-SA"/>
              </w:rPr>
            </w:pPr>
            <w:r w:rsidRPr="000D14C3">
              <w:rPr>
                <w:rFonts w:ascii="Calibri" w:eastAsia="Calibri" w:hAnsi="Calibri" w:cs="Calibri"/>
                <w:b/>
                <w:lang w:val="en-GB" w:eastAsia="ar-SA"/>
              </w:rPr>
              <w:t>ΤΙΜΗ/</w:t>
            </w:r>
            <w:r w:rsidRPr="000D14C3">
              <w:rPr>
                <w:rFonts w:ascii="Calibri" w:eastAsia="Calibri" w:hAnsi="Calibri" w:cs="Calibri"/>
                <w:b/>
                <w:lang w:val="en-US" w:eastAsia="ar-SA"/>
              </w:rPr>
              <w:t>TEST</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ΣΥΝΟΛΙ-</w:t>
            </w:r>
          </w:p>
          <w:p w:rsidR="000D14C3" w:rsidRPr="000D14C3" w:rsidRDefault="000D14C3" w:rsidP="000D14C3">
            <w:pPr>
              <w:suppressAutoHyphens/>
              <w:spacing w:after="120" w:line="240" w:lineRule="auto"/>
              <w:jc w:val="center"/>
              <w:rPr>
                <w:rFonts w:ascii="Calibri" w:eastAsia="Calibri" w:hAnsi="Calibri" w:cs="Calibri"/>
                <w:b/>
                <w:lang w:eastAsia="ar-SA"/>
              </w:rPr>
            </w:pPr>
            <w:r w:rsidRPr="000D14C3">
              <w:rPr>
                <w:rFonts w:ascii="Calibri" w:eastAsia="Calibri" w:hAnsi="Calibri" w:cs="Calibri"/>
                <w:b/>
                <w:lang w:eastAsia="ar-SA"/>
              </w:rPr>
              <w:t>ΚΟ ΚΟΣΤΟΣ ΧΩΡΙΣ ΦΠΑ</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ΦΠΑ 6%</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b/>
                <w:lang w:val="en-GB" w:eastAsia="ar-SA"/>
              </w:rPr>
            </w:pPr>
            <w:r w:rsidRPr="000D14C3">
              <w:rPr>
                <w:rFonts w:ascii="Calibri" w:eastAsia="Calibri" w:hAnsi="Calibri" w:cs="Calibri"/>
                <w:b/>
                <w:lang w:val="en-GB" w:eastAsia="ar-SA"/>
              </w:rPr>
              <w:t>ΣΥΝΟΛΙΚΟ ΚΟΣΤΟΣ ΜΕ ΦΠΑ</w:t>
            </w:r>
          </w:p>
        </w:tc>
      </w:tr>
      <w:tr w:rsidR="000D14C3" w:rsidRPr="000D14C3" w:rsidTr="00A33871">
        <w:trPr>
          <w:trHeight w:val="715"/>
        </w:trPr>
        <w:tc>
          <w:tcPr>
            <w:tcW w:w="180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val="en-GB" w:eastAsia="ar-SA"/>
              </w:rPr>
            </w:pPr>
            <w:r w:rsidRPr="000D14C3">
              <w:rPr>
                <w:rFonts w:ascii="Calibri" w:eastAsia="Calibri" w:hAnsi="Calibri" w:cs="Calibri"/>
                <w:lang w:val="en-GB" w:eastAsia="ar-SA"/>
              </w:rPr>
              <w:t>11.70.02.03.001</w:t>
            </w:r>
          </w:p>
        </w:tc>
        <w:tc>
          <w:tcPr>
            <w:tcW w:w="184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highlight w:val="yellow"/>
                <w:lang w:eastAsia="ar-SA"/>
              </w:rPr>
            </w:pPr>
            <w:r w:rsidRPr="000D14C3">
              <w:rPr>
                <w:rFonts w:ascii="Calibri" w:eastAsia="Calibri" w:hAnsi="Calibri" w:cs="Calibri"/>
                <w:lang w:eastAsia="ar-SA"/>
              </w:rPr>
              <w:t>ΕΞΕΤΑΣΗ ΟΥΡΩΝ ΜΕ ΠΟΛΥΠΑΡΑΜΕΤΡΙΚΕΣ ΤΑΧΥΔΙΑΓΝΩΣΤΙΚΕΣ ΤΑΙΝΙΕΣ (ΑΥΤΟΜΑΤΕΣ ΜΕΘΟΔΟΙ)</w:t>
            </w:r>
          </w:p>
        </w:tc>
        <w:tc>
          <w:tcPr>
            <w:tcW w:w="1770"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7.800</w:t>
            </w:r>
          </w:p>
        </w:tc>
        <w:tc>
          <w:tcPr>
            <w:tcW w:w="1632"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0,85 €</w:t>
            </w:r>
          </w:p>
        </w:tc>
        <w:tc>
          <w:tcPr>
            <w:tcW w:w="1559"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 xml:space="preserve">6.630,00 € </w:t>
            </w:r>
          </w:p>
        </w:tc>
        <w:tc>
          <w:tcPr>
            <w:tcW w:w="993"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397,80 €</w:t>
            </w:r>
          </w:p>
        </w:tc>
        <w:tc>
          <w:tcPr>
            <w:tcW w:w="173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Calibri"/>
                <w:lang w:val="en-GB" w:eastAsia="ar-SA"/>
              </w:rPr>
            </w:pPr>
            <w:r w:rsidRPr="000D14C3">
              <w:rPr>
                <w:rFonts w:ascii="Calibri" w:eastAsia="Calibri" w:hAnsi="Calibri" w:cs="Calibri"/>
                <w:lang w:val="en-GB" w:eastAsia="ar-SA"/>
              </w:rPr>
              <w:t>7.027,80 €</w:t>
            </w:r>
          </w:p>
        </w:tc>
      </w:tr>
    </w:tbl>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val="en-GB" w:eastAsia="ar-SA"/>
        </w:rPr>
      </w:pPr>
    </w:p>
    <w:p w:rsidR="000D14C3" w:rsidRPr="000D14C3" w:rsidRDefault="000D14C3" w:rsidP="000D14C3">
      <w:pPr>
        <w:suppressAutoHyphens/>
        <w:spacing w:before="100" w:beforeAutospacing="1" w:after="142" w:line="276" w:lineRule="auto"/>
        <w:jc w:val="both"/>
        <w:rPr>
          <w:rFonts w:ascii="Calibri" w:eastAsia="Times New Roman" w:hAnsi="Calibri" w:cs="Calibri"/>
          <w:szCs w:val="24"/>
          <w:lang w:val="en-GB"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highlight w:val="lightGray"/>
          <w:lang w:eastAsia="ar-SA"/>
        </w:rPr>
        <w:t xml:space="preserve">ΑΝΤΙΔΡΑΣΤΗΡΙΑ ΧΩΡΙΣ ΣΥΝΟΔΟ ΕΞΟΠΛΙΣΜΟ ΓΙΑ </w:t>
      </w:r>
      <w:r w:rsidRPr="000D14C3">
        <w:rPr>
          <w:rFonts w:ascii="Calibri" w:eastAsia="Times New Roman" w:hAnsi="Calibri" w:cs="Calibri"/>
          <w:szCs w:val="24"/>
          <w:highlight w:val="lightGray"/>
          <w:lang w:val="en-GB" w:eastAsia="ar-SA"/>
        </w:rPr>
        <w:t>MANUAL</w:t>
      </w:r>
      <w:r w:rsidRPr="000D14C3">
        <w:rPr>
          <w:rFonts w:ascii="Calibri" w:eastAsia="Times New Roman" w:hAnsi="Calibri" w:cs="Calibri"/>
          <w:szCs w:val="24"/>
          <w:highlight w:val="lightGray"/>
          <w:lang w:eastAsia="ar-SA"/>
        </w:rPr>
        <w:t xml:space="preserve"> ΧΡΗΣΗ</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ΓΕΝΙΚΕΣ ΤΕΧΝΙΚΕΣ ΠΡΟΔΙΑΓΡΑΦΕΣ ΑΝΤΙΔΡΑΣΤΗΡΙΩΝ Α.Ο.Μ. ΙΕΡΑΠΕΤΡΑΣ</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Α. ΧΡΩΣΕΙΣ (α/α 82-91)</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ΓΕΝΙΚΕΣ ΠΡΟΔΙΑΓΡΑΦΕΣ ΧΡΩΣΕΩΝ</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προσφερθούν οι παρακάτω χρώσεις για μικροβιολογική χρήση. Να είναι σταθερές έως την λήξη να μην κάνουν ιζήματα και να είναι έτοιμες προς χρήση. Να φέρουν σήμανση </w:t>
      </w:r>
      <w:r w:rsidRPr="000D14C3">
        <w:rPr>
          <w:rFonts w:ascii="Calibri" w:eastAsia="Times New Roman" w:hAnsi="Calibri" w:cs="Calibri"/>
          <w:szCs w:val="24"/>
          <w:lang w:val="en-GB" w:eastAsia="ar-SA"/>
        </w:rPr>
        <w:t>CE</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IVD</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Mark</w:t>
      </w:r>
      <w:r w:rsidRPr="000D14C3">
        <w:rPr>
          <w:rFonts w:ascii="Calibri" w:eastAsia="Times New Roman" w:hAnsi="Calibri" w:cs="Calibri"/>
          <w:szCs w:val="24"/>
          <w:lang w:eastAsia="ar-SA"/>
        </w:rPr>
        <w:t xml:space="preserve"> και μεγάλη ημερομηνία λήξης.</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Τα είδη 14.01.08.01.001, 13.01.03.02.001 και 15.01.07.90.900 να κατοχυρωθούν στον ίδιο προμηθευτή λόγω συνάφειας και αξιοπιστίας των αποτελεσμάτων.</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Β. ΤΑΥΤΟΠΟΙΗΤΙΚΑ ΣΥΣΤΗΜΑΤΑ ΓΙΑ ΧΡΗΣΗ ΧΩΡΙΣ ΜΗΧΑΝΗΜΑ (α/α 92-93)</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ΓΕΝΙΚΕΣ ΠΡΟΔΙΑΓΡΑΦΕΣ ΤΑΥΤΟΠΟΙΗΤΙΚΩΝ ΣΥΣΤΗΜΑΤΩΝ ΓΙΑ ΧΡΗΣΗ ΧΩΡΙΣ ΜΗΧΑΝΗΜΑ</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Μεγάλη ημερομηνία λήξης</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 ΤΑΧΕΙΕΣ ΑΝΟΣΟΛΟΓΙΚΕΣ ΜΕΘΟΔΟΙ ΣΕ ΒΙΟΛΟΓΙΚΑ ΔΕΙΓΜΑΤΑ, ΚΑΙ ΚΑΛΛΙΕΡΓΗΜΑΤΑ (α/α 94-122)</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ΓΕΝΙΚΕΣ ΠΡΟΔΙΑΓΡΑΦΕΣ ΓΙΑ ΤΑΧΕΙΕΣ ΑΝΟΣΟΛΟΓΙΚΕΣ ΜΕΘΟΔΟΥΣ ΣΕ ΒΙΟΛΟΓΙΚΑ ΔΕΙΓΜΑΤΑ,  ΚΑΙ  ΚΑΛΛΙΕΡΓΗΜΑΤΑ</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προσφερθούν τα παρακάτω αντιδραστήρια σε μορφές </w:t>
      </w:r>
      <w:r w:rsidRPr="000D14C3">
        <w:rPr>
          <w:rFonts w:ascii="Calibri" w:eastAsia="Times New Roman" w:hAnsi="Calibri" w:cs="Calibri"/>
          <w:szCs w:val="24"/>
          <w:lang w:val="en-GB" w:eastAsia="ar-SA"/>
        </w:rPr>
        <w:t>latex</w:t>
      </w:r>
      <w:r w:rsidRPr="000D14C3">
        <w:rPr>
          <w:rFonts w:ascii="Calibri" w:eastAsia="Times New Roman" w:hAnsi="Calibri" w:cs="Calibri"/>
          <w:szCs w:val="24"/>
          <w:lang w:eastAsia="ar-SA"/>
        </w:rPr>
        <w:t xml:space="preserve"> ή ανοσοχρωματογραφίες κασέτας. Με υψηλές ειδικότητες και ευαισθησίες για αποφυγή διασταυρούμενων </w:t>
      </w:r>
      <w:r w:rsidRPr="000D14C3">
        <w:rPr>
          <w:rFonts w:ascii="Calibri" w:eastAsia="Times New Roman" w:hAnsi="Calibri" w:cs="Calibri"/>
          <w:szCs w:val="24"/>
          <w:lang w:eastAsia="ar-SA"/>
        </w:rPr>
        <w:lastRenderedPageBreak/>
        <w:t>αντιδράσεων με άλλα μικρόβια, ιούς κλπ. Η ταινία ανοσοχρωματογραφίας εντός της κασέτας να είναι 4-5</w:t>
      </w:r>
      <w:r w:rsidRPr="000D14C3">
        <w:rPr>
          <w:rFonts w:ascii="Calibri" w:eastAsia="Times New Roman" w:hAnsi="Calibri" w:cs="Calibri"/>
          <w:szCs w:val="24"/>
          <w:lang w:val="en-GB" w:eastAsia="ar-SA"/>
        </w:rPr>
        <w:t>mm</w:t>
      </w:r>
      <w:r w:rsidRPr="000D14C3">
        <w:rPr>
          <w:rFonts w:ascii="Calibri" w:eastAsia="Times New Roman" w:hAnsi="Calibri" w:cs="Calibri"/>
          <w:szCs w:val="24"/>
          <w:lang w:eastAsia="ar-SA"/>
        </w:rPr>
        <w:t xml:space="preserve"> για ευκρινή αποτελέσματα. Να έχουν </w:t>
      </w:r>
      <w:r w:rsidRPr="000D14C3">
        <w:rPr>
          <w:rFonts w:ascii="Calibri" w:eastAsia="Times New Roman" w:hAnsi="Calibri" w:cs="Calibri"/>
          <w:szCs w:val="24"/>
          <w:lang w:val="en-GB" w:eastAsia="ar-SA"/>
        </w:rPr>
        <w:t>CE</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IVD</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Mark</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Δ. ΕΛΕΓΧΟΣ ΕΥΑΙΣΘΗΣΙΑΣ ΜΕ ΔΙΣΚΙΑ (α/α 123-125)</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ΓΕΝΙΚΕΣ ΠΡΟΔΙΑΓΡΑΦΕΣ ΕΛΕΓΧΟΥ ΕΥΑΙΣΘΗΣΙΑΣ ΣΤΑ ΑΝΤΙΒΙΟΤΙΚΑ ΜΕ ΤΗ ΜΕΘΟΔΟ ΔΙΑΧΥΣΗΣ ΤΩΝ ΔΙΣΚΩΝ (ΜΕΘΟΔΟΣ Κ</w:t>
      </w:r>
      <w:r w:rsidRPr="000D14C3">
        <w:rPr>
          <w:rFonts w:ascii="Calibri" w:eastAsia="Times New Roman" w:hAnsi="Calibri" w:cs="Calibri"/>
          <w:szCs w:val="24"/>
          <w:lang w:val="en-GB" w:eastAsia="ar-SA"/>
        </w:rPr>
        <w:t>IRBY</w:t>
      </w:r>
      <w:r w:rsidRPr="000D14C3">
        <w:rPr>
          <w:rFonts w:ascii="Calibri" w:eastAsia="Times New Roman" w:hAnsi="Calibri" w:cs="Calibri"/>
          <w:szCs w:val="24"/>
          <w:lang w:eastAsia="ar-SA"/>
        </w:rPr>
        <w:t>-</w:t>
      </w:r>
      <w:r w:rsidRPr="000D14C3">
        <w:rPr>
          <w:rFonts w:ascii="Calibri" w:eastAsia="Times New Roman" w:hAnsi="Calibri" w:cs="Calibri"/>
          <w:szCs w:val="24"/>
          <w:lang w:val="en-GB" w:eastAsia="ar-SA"/>
        </w:rPr>
        <w:t>BAUER</w:t>
      </w:r>
      <w:r w:rsidRPr="000D14C3">
        <w:rPr>
          <w:rFonts w:ascii="Calibri" w:eastAsia="Times New Roman" w:hAnsi="Calibri" w:cs="Calibri"/>
          <w:szCs w:val="24"/>
          <w:lang w:eastAsia="ar-SA"/>
        </w:rPr>
        <w:t>)</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Συσκευασία έως 4 - 5 φυσιγγίων με 50 δισκία έκαστο, με λήξη άνω των 2,5 ετών, όπου κάθε φυσίγγιο να είναι σε μεμονωμένη σφραγισμένη εσωτερική συσκευασία </w:t>
      </w:r>
      <w:r w:rsidRPr="000D14C3">
        <w:rPr>
          <w:rFonts w:ascii="Calibri" w:eastAsia="Times New Roman" w:hAnsi="Calibri" w:cs="Calibri"/>
          <w:szCs w:val="24"/>
          <w:lang w:val="en-GB" w:eastAsia="ar-SA"/>
        </w:rPr>
        <w:t>blister</w:t>
      </w:r>
      <w:r w:rsidRPr="000D14C3">
        <w:rPr>
          <w:rFonts w:ascii="Calibri" w:eastAsia="Times New Roman" w:hAnsi="Calibri" w:cs="Calibri"/>
          <w:szCs w:val="24"/>
          <w:lang w:eastAsia="ar-SA"/>
        </w:rPr>
        <w:t xml:space="preserve"> με δικό του αφυγραντικό, ώστε να αποφεύγεται η έκθεση των ανοιγμένων δισκίων σε επίπεδα υγρασίας που μπορεί να αδρανοποιήσουν το αντιβιοτικό και να αλλοιώσουν την ποιότητα των αποτελεσμάτων. Συσκευασίες με περισσότερα </w:t>
      </w:r>
      <w:r w:rsidRPr="000D14C3">
        <w:rPr>
          <w:rFonts w:ascii="Calibri" w:eastAsia="Times New Roman" w:hAnsi="Calibri" w:cs="Calibri"/>
          <w:szCs w:val="24"/>
          <w:lang w:val="en-GB" w:eastAsia="ar-SA"/>
        </w:rPr>
        <w:t>blister</w:t>
      </w:r>
      <w:r w:rsidRPr="000D14C3">
        <w:rPr>
          <w:rFonts w:ascii="Calibri" w:eastAsia="Times New Roman" w:hAnsi="Calibri" w:cs="Calibri"/>
          <w:szCs w:val="24"/>
          <w:lang w:eastAsia="ar-SA"/>
        </w:rPr>
        <w:t xml:space="preserve"> αντιβιοτικών δεν θα αξιολογηθούν λόγω περιορισμένης χρήσης ορισμένων αντιβιοτικών. Να επισυνάπτεται η πλήρης λίστα των διαθέσιμων δισκίων αντιβιοτικών.</w:t>
      </w:r>
      <w:r w:rsidRPr="000D14C3">
        <w:rPr>
          <w:rFonts w:ascii="Calibri" w:eastAsia="Times New Roman" w:hAnsi="Calibri" w:cs="Calibri"/>
          <w:szCs w:val="24"/>
          <w:lang w:val="en-GB" w:eastAsia="ar-SA"/>
        </w:rPr>
        <w:t>K</w:t>
      </w:r>
      <w:r w:rsidRPr="000D14C3">
        <w:rPr>
          <w:rFonts w:ascii="Calibri" w:eastAsia="Times New Roman" w:hAnsi="Calibri" w:cs="Calibri"/>
          <w:szCs w:val="24"/>
          <w:lang w:eastAsia="ar-SA"/>
        </w:rPr>
        <w:t xml:space="preserve">άθε κατηγορία δίσκων (γενικής χρήσης, νέα αντιβιοτικά, ανίχνευσης αντοχών ...) θα αξιολογηθεί ξεχωριστά. Να έχουν όλα τα δισκία γενικής χρήσης ίδια τιμή ανά δισκίο για να μπορείνα προκύψει ίδια τιμή εξέτασης. Να συνοδεύονται από κατάλογο με τις διαμέτρους αναστολής μικροβίων κατά κατηγορία αντιβιοτικών. Ο προμηθευτής θα πρέπει να παραδώσει δωρεάν στο εργαστήριο τουλάχιστον 1 διανεμητή για στρόγγυλα τρυβλία 90 </w:t>
      </w:r>
      <w:r w:rsidRPr="000D14C3">
        <w:rPr>
          <w:rFonts w:ascii="Calibri" w:eastAsia="Times New Roman" w:hAnsi="Calibri" w:cs="Calibri"/>
          <w:szCs w:val="24"/>
          <w:lang w:val="en-GB" w:eastAsia="ar-SA"/>
        </w:rPr>
        <w:t>mm</w:t>
      </w:r>
      <w:r w:rsidRPr="000D14C3">
        <w:rPr>
          <w:rFonts w:ascii="Calibri" w:eastAsia="Times New Roman" w:hAnsi="Calibri" w:cs="Calibri"/>
          <w:szCs w:val="24"/>
          <w:lang w:eastAsia="ar-SA"/>
        </w:rPr>
        <w:t xml:space="preserve"> και τουλάχιστον 3 για τετράγωνα 120</w:t>
      </w:r>
      <w:r w:rsidRPr="000D14C3">
        <w:rPr>
          <w:rFonts w:ascii="Calibri" w:eastAsia="Times New Roman" w:hAnsi="Calibri" w:cs="Calibri"/>
          <w:szCs w:val="24"/>
          <w:lang w:val="en-GB" w:eastAsia="ar-SA"/>
        </w:rPr>
        <w:t>x</w:t>
      </w:r>
      <w:r w:rsidRPr="000D14C3">
        <w:rPr>
          <w:rFonts w:ascii="Calibri" w:eastAsia="Times New Roman" w:hAnsi="Calibri" w:cs="Calibri"/>
          <w:szCs w:val="24"/>
          <w:lang w:eastAsia="ar-SA"/>
        </w:rPr>
        <w:t xml:space="preserve">120 </w:t>
      </w:r>
      <w:r w:rsidRPr="000D14C3">
        <w:rPr>
          <w:rFonts w:ascii="Calibri" w:eastAsia="Times New Roman" w:hAnsi="Calibri" w:cs="Calibri"/>
          <w:szCs w:val="24"/>
          <w:lang w:val="en-GB" w:eastAsia="ar-SA"/>
        </w:rPr>
        <w:t>mm</w:t>
      </w:r>
      <w:r w:rsidRPr="000D14C3">
        <w:rPr>
          <w:rFonts w:ascii="Calibri" w:eastAsia="Times New Roman" w:hAnsi="Calibri" w:cs="Calibri"/>
          <w:szCs w:val="24"/>
          <w:lang w:eastAsia="ar-SA"/>
        </w:rPr>
        <w:t xml:space="preserve"> συμβατά με τα δισκία που προσφέρει.</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Ε. ΔΙΣΚΙΑ κλπ ΓΙΑ ΤΑΥΤΟΠΟΙΗΣΗ ΜΙΚΡΟΒΙΩΝ (ΔΙΑΓΝΩΣΤΙΚΟΙ ΔΙΣΚΟΙ) (α/α 126-136)</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ΣΤ. ΣΥΝΘΗΚΕΣ ΑΤΜΟΣΦΑΙΡΑΣ (α/α 137)</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Ζ. ΟΡΟΔΙΑΓΝΩΣΤΙΚΕΣ ΕΞΕΤΑΣΕΙΣ ΛΟΙΜΩΔΩΝ (α/α 138-140)</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ΠΡΟΤΥΠΑ ΜΙΚΡΟΒΙΑΚΑ ΣΤΕΛΕΧΗ Να προσφερθούν πρότυπα στελέχη, σε μορφή βακτηριολογικών κρίκων «</w:t>
      </w:r>
      <w:r w:rsidRPr="000D14C3">
        <w:rPr>
          <w:rFonts w:ascii="Calibri" w:eastAsia="Times New Roman" w:hAnsi="Calibri" w:cs="Calibri"/>
          <w:szCs w:val="24"/>
          <w:lang w:val="en-GB" w:eastAsia="ar-SA"/>
        </w:rPr>
        <w:t>culti</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loops</w:t>
      </w:r>
      <w:r w:rsidRPr="000D14C3">
        <w:rPr>
          <w:rFonts w:ascii="Calibri" w:eastAsia="Times New Roman" w:hAnsi="Calibri" w:cs="Calibri"/>
          <w:szCs w:val="24"/>
          <w:lang w:eastAsia="ar-SA"/>
        </w:rPr>
        <w:t xml:space="preserve">», οι οποίοι να περιέχουν σταθεροποιημένους βιώσιμους μικροοργανισμούς, που προέρχονται από τον οργανισμό </w:t>
      </w:r>
      <w:r w:rsidRPr="000D14C3">
        <w:rPr>
          <w:rFonts w:ascii="Calibri" w:eastAsia="Times New Roman" w:hAnsi="Calibri" w:cs="Calibri"/>
          <w:szCs w:val="24"/>
          <w:lang w:val="en-GB" w:eastAsia="ar-SA"/>
        </w:rPr>
        <w:t>AmericanTypeCultureCollection</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ATCC</w:t>
      </w:r>
      <w:r w:rsidRPr="000D14C3">
        <w:rPr>
          <w:rFonts w:ascii="Calibri" w:eastAsia="Times New Roman" w:hAnsi="Calibri" w:cs="Calibri"/>
          <w:szCs w:val="24"/>
          <w:lang w:eastAsia="ar-SA"/>
        </w:rPr>
        <w:t>®). Με κάθε κρίκο να μπορούν να εμβολιαστούν έως και 5 διαφορετικά τρυβλία (πρότυπη καλλιέργεια). Τα στελέχη να είναι τέταρτης γενεάς (</w:t>
      </w:r>
      <w:r w:rsidRPr="000D14C3">
        <w:rPr>
          <w:rFonts w:ascii="Calibri" w:eastAsia="Times New Roman" w:hAnsi="Calibri" w:cs="Calibri"/>
          <w:szCs w:val="24"/>
          <w:lang w:val="en-GB" w:eastAsia="ar-SA"/>
        </w:rPr>
        <w:t>fourthpassage</w:t>
      </w:r>
      <w:r w:rsidRPr="000D14C3">
        <w:rPr>
          <w:rFonts w:ascii="Calibri" w:eastAsia="Times New Roman" w:hAnsi="Calibri" w:cs="Calibri"/>
          <w:szCs w:val="24"/>
          <w:lang w:eastAsia="ar-SA"/>
        </w:rPr>
        <w:t xml:space="preserve">), με δυνατότητα να ανακαλλιεργηθούν ακόμα μία φορά χωρίς να αλλοιωθούν τα χαρακτηριστικά του αρχικού στελέχους. Να προσφερθούν σε μικρή - ασφαλή συσκευασία των 5 </w:t>
      </w:r>
      <w:r w:rsidRPr="000D14C3">
        <w:rPr>
          <w:rFonts w:ascii="Calibri" w:eastAsia="Times New Roman" w:hAnsi="Calibri" w:cs="Calibri"/>
          <w:szCs w:val="24"/>
          <w:lang w:val="en-GB" w:eastAsia="ar-SA"/>
        </w:rPr>
        <w:t>loops</w:t>
      </w:r>
      <w:r w:rsidRPr="000D14C3">
        <w:rPr>
          <w:rFonts w:ascii="Calibri" w:eastAsia="Times New Roman" w:hAnsi="Calibri" w:cs="Calibri"/>
          <w:szCs w:val="24"/>
          <w:lang w:eastAsia="ar-SA"/>
        </w:rPr>
        <w:t>, συσκευασμένοι ανά ένας, έτοιμοι προς χρήση.</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ΘΡΕΠΤΙΚΑ ΥΛΙΚΑ  (α/α 141-142)</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Η. Θρεπτικά Υλικά σε έτοιμη μορφή τρυβλίων</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"ΚΕΟΚΕΕ : 14.01.04.90.900</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Τα παρακάτω υλικά να προσφερθούν σε συσκευασίες των 20 τρυβλίων (το μέγιστο).</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lastRenderedPageBreak/>
        <w:t>Να είναι υψηλής ποιότητας πρώτη ύλη και να γίνεται αυστηρός ποιοτικός έλεγχος σε όλα τα στάδια παραγωγής.</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Να αναγράφεται ο αριθμός παρτίδας, η ημερομηνία λήξης και η ονομασία του υλικού πάνω σε κάθε τρυβλίο ξεχωριστά. Η εταιρεία να αποστέλλει τα προϊόντα μέσω </w:t>
      </w:r>
      <w:r w:rsidRPr="000D14C3">
        <w:rPr>
          <w:rFonts w:ascii="Calibri" w:eastAsia="Times New Roman" w:hAnsi="Calibri" w:cs="Calibri"/>
          <w:szCs w:val="24"/>
          <w:lang w:val="en-GB" w:eastAsia="ar-SA"/>
        </w:rPr>
        <w:t>courier</w:t>
      </w:r>
      <w:r w:rsidRPr="000D14C3">
        <w:rPr>
          <w:rFonts w:ascii="Calibri" w:eastAsia="Times New Roman" w:hAnsi="Calibri" w:cs="Calibri"/>
          <w:szCs w:val="24"/>
          <w:lang w:eastAsia="ar-SA"/>
        </w:rPr>
        <w:t xml:space="preserve"> τόσο για μικρές όσο και για μεγάλες ποσότητες και να γίνει σχετική δήλωση η οποία θα δεσμεύει τον προμηθευτή για όλη τη διάρκεια της σύμβασης.</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 xml:space="preserve">Η ανάθεση θα γίνει συνολικά για όλα τα παρακάτω είδη για λόγους συντονισμού παραγγελίας-παράδοσης. Η σήμανση </w:t>
      </w:r>
      <w:r w:rsidRPr="000D14C3">
        <w:rPr>
          <w:rFonts w:ascii="Calibri" w:eastAsia="Times New Roman" w:hAnsi="Calibri" w:cs="Calibri"/>
          <w:szCs w:val="24"/>
          <w:lang w:val="en-GB" w:eastAsia="ar-SA"/>
        </w:rPr>
        <w:t>CE</w:t>
      </w:r>
      <w:r w:rsidRPr="000D14C3">
        <w:rPr>
          <w:rFonts w:ascii="Calibri" w:eastAsia="Times New Roman" w:hAnsi="Calibri" w:cs="Calibri"/>
          <w:szCs w:val="24"/>
          <w:lang w:eastAsia="ar-SA"/>
        </w:rPr>
        <w:t xml:space="preserve"> / </w:t>
      </w:r>
      <w:r w:rsidRPr="000D14C3">
        <w:rPr>
          <w:rFonts w:ascii="Calibri" w:eastAsia="Times New Roman" w:hAnsi="Calibri" w:cs="Calibri"/>
          <w:szCs w:val="24"/>
          <w:lang w:val="en-GB" w:eastAsia="ar-SA"/>
        </w:rPr>
        <w:t>ISO</w:t>
      </w:r>
      <w:r w:rsidRPr="000D14C3">
        <w:rPr>
          <w:rFonts w:ascii="Calibri" w:eastAsia="Times New Roman" w:hAnsi="Calibri" w:cs="Calibri"/>
          <w:szCs w:val="24"/>
          <w:lang w:eastAsia="ar-SA"/>
        </w:rPr>
        <w:t xml:space="preserve"> παραγωγής και διακίνησης είναι απαραίτητη προϋπόθεση.</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Προηγούμενη συμβατική συμπεριφορά όσον αφορά τις παραδόσεις και την ποιότητα θα ληφθεί σοβαρά υπόψη.</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Το νοσοκομείο να μπορεί να ζητήσει δείγματα."</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Θ. ΘΡΕΠΤΙΚΑ ΥΛΙΚΑ ΣΕ ΕΤΟΙΜΗ ΜΟΡΦΗ ΦΙΑΛΙΔΙΑ – ΣΩΛΗΝΑΡΙΑ</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eastAsia="ar-SA"/>
        </w:rPr>
      </w:pPr>
      <w:r w:rsidRPr="000D14C3">
        <w:rPr>
          <w:rFonts w:ascii="Calibri" w:eastAsia="Times New Roman" w:hAnsi="Calibri" w:cs="Calibri"/>
          <w:szCs w:val="24"/>
          <w:lang w:eastAsia="ar-SA"/>
        </w:rPr>
        <w:t>"ΚΕΟΚΕΕ : 14.01.04.90.900</w:t>
      </w: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val="en-GB" w:eastAsia="ar-SA"/>
        </w:rPr>
      </w:pPr>
      <w:r w:rsidRPr="000D14C3">
        <w:rPr>
          <w:rFonts w:ascii="Calibri" w:eastAsia="Times New Roman" w:hAnsi="Calibri" w:cs="Calibri"/>
          <w:szCs w:val="24"/>
          <w:lang w:eastAsia="ar-SA"/>
        </w:rPr>
        <w:t xml:space="preserve">Να προσφερθούν υλικά σε έτοιμες μορφές </w:t>
      </w:r>
      <w:r w:rsidRPr="000D14C3">
        <w:rPr>
          <w:rFonts w:ascii="Calibri" w:eastAsia="Times New Roman" w:hAnsi="Calibri" w:cs="Calibri"/>
          <w:szCs w:val="24"/>
          <w:lang w:val="en-GB" w:eastAsia="ar-SA"/>
        </w:rPr>
        <w:t>pack</w:t>
      </w:r>
      <w:r w:rsidRPr="000D14C3">
        <w:rPr>
          <w:rFonts w:ascii="Calibri" w:eastAsia="Times New Roman" w:hAnsi="Calibri" w:cs="Calibri"/>
          <w:szCs w:val="24"/>
          <w:lang w:eastAsia="ar-SA"/>
        </w:rPr>
        <w:t xml:space="preserve"> των 40-50. Ισχύουν όλοι οι υπόλοιποι περιορισμοί που ζητήθηκαν για τα τρυβλία. </w:t>
      </w:r>
      <w:r w:rsidRPr="000D14C3">
        <w:rPr>
          <w:rFonts w:ascii="Calibri" w:eastAsia="Times New Roman" w:hAnsi="Calibri" w:cs="Calibri"/>
          <w:szCs w:val="24"/>
          <w:lang w:val="en-GB" w:eastAsia="ar-SA"/>
        </w:rPr>
        <w:t>CE MARK / ISO να προσκομισθούν στα δικαιολογητικά."</w:t>
      </w:r>
    </w:p>
    <w:p w:rsidR="000D14C3" w:rsidRPr="000D14C3" w:rsidRDefault="000D14C3" w:rsidP="000D14C3">
      <w:pPr>
        <w:suppressAutoHyphens/>
        <w:jc w:val="both"/>
        <w:rPr>
          <w:rFonts w:ascii="Calibri" w:eastAsia="Times New Roman" w:hAnsi="Calibri" w:cs="Calibri"/>
          <w:szCs w:val="24"/>
          <w:lang w:val="en-GB" w:eastAsia="ar-SA"/>
        </w:rPr>
        <w:sectPr w:rsidR="000D14C3" w:rsidRPr="000D14C3">
          <w:pgSz w:w="11906" w:h="16838"/>
          <w:pgMar w:top="1440" w:right="1800" w:bottom="1440" w:left="1800" w:header="708" w:footer="708" w:gutter="0"/>
          <w:cols w:space="708"/>
          <w:docGrid w:linePitch="360"/>
        </w:sectPr>
      </w:pPr>
    </w:p>
    <w:tbl>
      <w:tblPr>
        <w:tblW w:w="16334" w:type="dxa"/>
        <w:jc w:val="center"/>
        <w:tblLayout w:type="fixed"/>
        <w:tblLook w:val="04A0" w:firstRow="1" w:lastRow="0" w:firstColumn="1" w:lastColumn="0" w:noHBand="0" w:noVBand="1"/>
      </w:tblPr>
      <w:tblGrid>
        <w:gridCol w:w="858"/>
        <w:gridCol w:w="875"/>
        <w:gridCol w:w="2135"/>
        <w:gridCol w:w="3110"/>
        <w:gridCol w:w="709"/>
        <w:gridCol w:w="992"/>
        <w:gridCol w:w="851"/>
        <w:gridCol w:w="802"/>
        <w:gridCol w:w="899"/>
        <w:gridCol w:w="708"/>
        <w:gridCol w:w="851"/>
        <w:gridCol w:w="709"/>
        <w:gridCol w:w="992"/>
        <w:gridCol w:w="851"/>
        <w:gridCol w:w="992"/>
      </w:tblGrid>
      <w:tr w:rsidR="000D14C3" w:rsidRPr="000D14C3" w:rsidTr="00A33871">
        <w:trPr>
          <w:trHeight w:val="113"/>
          <w:jc w:val="center"/>
        </w:trPr>
        <w:tc>
          <w:tcPr>
            <w:tcW w:w="858"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2135"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3110"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709"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992"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851"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32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ΠΟΣΟΤΗΤΑ</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r>
      <w:tr w:rsidR="000D14C3" w:rsidRPr="000D14C3" w:rsidTr="00A33871">
        <w:trPr>
          <w:trHeight w:val="113"/>
          <w:jc w:val="center"/>
        </w:trPr>
        <w:tc>
          <w:tcPr>
            <w:tcW w:w="8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Α/Α</w:t>
            </w:r>
          </w:p>
        </w:tc>
        <w:tc>
          <w:tcPr>
            <w:tcW w:w="875"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ΚΩΔΙΚΟΣ ΕΙΔΟΥΣ</w:t>
            </w:r>
          </w:p>
        </w:tc>
        <w:tc>
          <w:tcPr>
            <w:tcW w:w="2135"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ΠΕΡΙΓΡΑΦΗ ΕΙΔΟΥΣ</w:t>
            </w:r>
          </w:p>
        </w:tc>
        <w:tc>
          <w:tcPr>
            <w:tcW w:w="3110"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ΤΕΧΝΙΚΕΣ ΠΡΟΔΙΑΓΡΑΦΕΣ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Μ/Μ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ΤΙΜΗ ΜΟΝΑΔΟΣ</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Φ.Π.Α.</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Ο.Μ. ΕΔΡΑΣ</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Α.Ο.Μ. ΙΕΡΑΠΕΤΡΑΣ</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Α.Ο.Μ. ΣΗΤΕΙΑΣ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eastAsia="ar-SA"/>
              </w:rPr>
            </w:pPr>
            <w:r w:rsidRPr="000D14C3">
              <w:rPr>
                <w:rFonts w:ascii="Calibri" w:eastAsia="Times New Roman" w:hAnsi="Calibri" w:cs="Calibri"/>
                <w:b/>
                <w:bCs/>
                <w:sz w:val="16"/>
                <w:szCs w:val="16"/>
                <w:lang w:eastAsia="ar-SA"/>
              </w:rPr>
              <w:t>Γ.Ν.-Κ.Υ. ΝΕΑΠΟΛΗΣ "ΔΙΑΛΥΝΑΚΕΙΟ"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ΣΥΝΟΛΙΚΗ ΠΟΣΟΤΗΤΑ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eastAsia="ar-SA"/>
              </w:rPr>
            </w:pPr>
            <w:r w:rsidRPr="000D14C3">
              <w:rPr>
                <w:rFonts w:ascii="Calibri" w:eastAsia="Times New Roman" w:hAnsi="Calibri" w:cs="Calibri"/>
                <w:b/>
                <w:bCs/>
                <w:sz w:val="16"/>
                <w:szCs w:val="16"/>
                <w:lang w:eastAsia="ar-SA"/>
              </w:rPr>
              <w:t>ΣΥΝΟΛΙΚΗ ΑΞΙΑ ΧΩΡΙΣ Φ.Π.Α.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eastAsia="ar-SA"/>
              </w:rPr>
            </w:pPr>
            <w:r w:rsidRPr="000D14C3">
              <w:rPr>
                <w:rFonts w:ascii="Calibri" w:eastAsia="Times New Roman" w:hAnsi="Calibri" w:cs="Calibri"/>
                <w:b/>
                <w:bCs/>
                <w:sz w:val="16"/>
                <w:szCs w:val="16"/>
                <w:lang w:eastAsia="ar-SA"/>
              </w:rPr>
              <w:t>ΣΥΝΟΛΙΚΗ ΑΞΙΑ Φ.Π.Α.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eastAsia="ar-SA"/>
              </w:rPr>
            </w:pPr>
            <w:r w:rsidRPr="000D14C3">
              <w:rPr>
                <w:rFonts w:ascii="Calibri" w:eastAsia="Times New Roman" w:hAnsi="Calibri" w:cs="Calibri"/>
                <w:b/>
                <w:bCs/>
                <w:sz w:val="16"/>
                <w:szCs w:val="16"/>
                <w:lang w:eastAsia="ar-SA"/>
              </w:rPr>
              <w:t>ΣΥΝΟΛΙΚΗ ΑΞΙΑ ΣΥΜΠ/ΝΟΥ Φ.Π.Α.</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46641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Yersinia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τρυβλία για την απομόνωση </w:t>
            </w:r>
            <w:r w:rsidRPr="000D14C3">
              <w:rPr>
                <w:rFonts w:ascii="Calibri" w:eastAsia="Times New Roman" w:hAnsi="Calibri" w:cs="Calibri"/>
                <w:sz w:val="16"/>
                <w:szCs w:val="16"/>
                <w:lang w:val="en-GB" w:eastAsia="ar-SA"/>
              </w:rPr>
              <w:t>Yersinia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Spp</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0,729</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14,58</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68158</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CAMBYLOBACTER AGAR ΕΤΟΙΜΟ ΤΡΥΒΛΙΟ</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τρυβλία για την απομόνοση </w:t>
            </w:r>
            <w:r w:rsidRPr="000D14C3">
              <w:rPr>
                <w:rFonts w:ascii="Calibri" w:eastAsia="Times New Roman" w:hAnsi="Calibri" w:cs="Calibri"/>
                <w:sz w:val="16"/>
                <w:szCs w:val="16"/>
                <w:lang w:val="en-GB" w:eastAsia="ar-SA"/>
              </w:rPr>
              <w:t>Campylobacter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Spp</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0,89</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55,18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68164</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KITT ΤΥΠΟΠΟΙΗΣΗΣ STAPHYLOCOCUS LATEX</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ταυτοποίησης </w:t>
            </w:r>
            <w:r w:rsidRPr="000D14C3">
              <w:rPr>
                <w:rFonts w:ascii="Calibri" w:eastAsia="Times New Roman" w:hAnsi="Calibri" w:cs="Calibri"/>
                <w:sz w:val="16"/>
                <w:szCs w:val="16"/>
                <w:lang w:val="en-GB" w:eastAsia="ar-SA"/>
              </w:rPr>
              <w:t>Staphylococcus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aureus</w:t>
            </w:r>
            <w:r w:rsidRPr="000D14C3">
              <w:rPr>
                <w:rFonts w:ascii="Calibri" w:eastAsia="Times New Roman" w:hAnsi="Calibri" w:cs="Calibri"/>
                <w:sz w:val="16"/>
                <w:szCs w:val="16"/>
                <w:lang w:eastAsia="ar-SA"/>
              </w:rPr>
              <w:t xml:space="preserve"> με τη μέθοδο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από αποικία. Το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να συνοδεύεται από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πλάκες, στυλεούς ανάδευσης.Να είναι μακράς διάρκειας λήξης (πλέον του έτους).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558,00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68172</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ΔΙΣΚΟΙ ΟΠΤΟΧΙΝΗΣ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Δίσκοι οπτοχίνης, σε συσκευασία των 50 ή και μικρότερη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0,225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68174</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ΧΡΩΣΤΙΚΗ CRYSTAL VIOLET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Έτοιμο διάλυμα χρωστικής για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χρώση </w:t>
            </w:r>
            <w:r w:rsidRPr="000D14C3">
              <w:rPr>
                <w:rFonts w:ascii="Calibri" w:eastAsia="Times New Roman" w:hAnsi="Calibri" w:cs="Calibri"/>
                <w:sz w:val="16"/>
                <w:szCs w:val="16"/>
                <w:lang w:val="en-GB" w:eastAsia="ar-SA"/>
              </w:rPr>
              <w:t>Crystal</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violet</w:t>
            </w:r>
            <w:r w:rsidRPr="000D14C3">
              <w:rPr>
                <w:rFonts w:ascii="Calibri" w:eastAsia="Times New Roman" w:hAnsi="Calibri" w:cs="Calibri"/>
                <w:sz w:val="16"/>
                <w:szCs w:val="16"/>
                <w:lang w:eastAsia="ar-SA"/>
              </w:rPr>
              <w:t xml:space="preserve"> σε συσκευασία των 2-2,5 λίτρων.Να είναι σταθερή έως την ημερομηνία λήξης, να μην δημιουρούνται ιζήματα.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11,6</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162,40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38,98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201,38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68175</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ΧΡΩΣΤΙΚΗ LYGOL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Έτοιμο διάλυμα χρωστικής για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χρώση </w:t>
            </w:r>
            <w:r w:rsidRPr="000D14C3">
              <w:rPr>
                <w:rFonts w:ascii="Calibri" w:eastAsia="Times New Roman" w:hAnsi="Calibri" w:cs="Calibri"/>
                <w:sz w:val="16"/>
                <w:szCs w:val="16"/>
                <w:lang w:val="en-GB" w:eastAsia="ar-SA"/>
              </w:rPr>
              <w:t>Lugol</w:t>
            </w:r>
            <w:r w:rsidRPr="000D14C3">
              <w:rPr>
                <w:rFonts w:ascii="Calibri" w:eastAsia="Times New Roman" w:hAnsi="Calibri" w:cs="Calibri"/>
                <w:sz w:val="16"/>
                <w:szCs w:val="16"/>
                <w:lang w:eastAsia="ar-SA"/>
              </w:rPr>
              <w:t xml:space="preserve">  σε συσκευασία των 2-2,5 λίτρων.Να είναι σταθερή έως την ημερομηνία λήξης, να μην δημιουρούνται ιζήματα.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11,2</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156,80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37,63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194,43</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68176</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ΧΡΩΣΤΙΚΗ SAFRANIN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Έτοιμο διάλυμα χρωστικής για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χρώση </w:t>
            </w:r>
            <w:r w:rsidRPr="000D14C3">
              <w:rPr>
                <w:rFonts w:ascii="Calibri" w:eastAsia="Times New Roman" w:hAnsi="Calibri" w:cs="Calibri"/>
                <w:sz w:val="16"/>
                <w:szCs w:val="16"/>
                <w:lang w:val="en-GB" w:eastAsia="ar-SA"/>
              </w:rPr>
              <w:t>Safranin</w:t>
            </w:r>
            <w:r w:rsidRPr="000D14C3">
              <w:rPr>
                <w:rFonts w:ascii="Calibri" w:eastAsia="Times New Roman" w:hAnsi="Calibri" w:cs="Calibri"/>
                <w:sz w:val="16"/>
                <w:szCs w:val="16"/>
                <w:lang w:eastAsia="ar-SA"/>
              </w:rPr>
              <w:t xml:space="preserve"> σε συσκευασία των 2-2,5 λίτρων.Να είναι σταθερή έως την ημερομηνία λήξης, να μην δημιουρούνται ιζήματα.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11,2</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156,80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37,63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194,43</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68238</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ΤΕΣΤ ΚΑΤΑΛΑΣΗΣ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Συσκευασία σταγονομετρικού φιαλιδίου.Εμφανής και άμεση αντίδραση.</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0,79</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56,88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293,88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68288</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SABOURAUX AGAR - CHLORAMFENICOL </w:t>
            </w:r>
            <w:r w:rsidRPr="000D14C3">
              <w:rPr>
                <w:rFonts w:ascii="Calibri" w:eastAsia="Times New Roman" w:hAnsi="Calibri" w:cs="Calibri"/>
                <w:sz w:val="16"/>
                <w:szCs w:val="16"/>
                <w:lang w:val="en-GB" w:eastAsia="ar-SA"/>
              </w:rPr>
              <w:t>ΦΙΑΛ</w:t>
            </w:r>
            <w:r w:rsidRPr="000D14C3">
              <w:rPr>
                <w:rFonts w:ascii="Calibri" w:eastAsia="Times New Roman" w:hAnsi="Calibri" w:cs="Calibri"/>
                <w:sz w:val="16"/>
                <w:szCs w:val="16"/>
                <w:lang w:val="en-US" w:eastAsia="ar-SA"/>
              </w:rPr>
              <w:t>. 100ML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υλικά καλλιέργειας σε φιάλη (100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)με βιδωτό πώμα </w:t>
            </w:r>
            <w:r w:rsidRPr="000D14C3">
              <w:rPr>
                <w:rFonts w:ascii="Calibri" w:eastAsia="Times New Roman" w:hAnsi="Calibri" w:cs="Calibri"/>
                <w:sz w:val="16"/>
                <w:szCs w:val="16"/>
                <w:lang w:val="en-GB" w:eastAsia="ar-SA"/>
              </w:rPr>
              <w:t>Sabouraux</w:t>
            </w:r>
            <w:r w:rsidRPr="000D14C3">
              <w:rPr>
                <w:rFonts w:ascii="Calibri" w:eastAsia="Times New Roman" w:hAnsi="Calibri" w:cs="Calibri"/>
                <w:sz w:val="16"/>
                <w:szCs w:val="16"/>
                <w:lang w:eastAsia="ar-SA"/>
              </w:rPr>
              <w:t xml:space="preserve"> &amp; </w:t>
            </w:r>
            <w:r w:rsidRPr="000D14C3">
              <w:rPr>
                <w:rFonts w:ascii="Calibri" w:eastAsia="Times New Roman" w:hAnsi="Calibri" w:cs="Calibri"/>
                <w:sz w:val="16"/>
                <w:szCs w:val="16"/>
                <w:lang w:val="en-GB" w:eastAsia="ar-SA"/>
              </w:rPr>
              <w:t>Cloramphenicol</w:t>
            </w:r>
            <w:r w:rsidRPr="000D14C3">
              <w:rPr>
                <w:rFonts w:ascii="Calibri" w:eastAsia="Times New Roman" w:hAnsi="Calibri" w:cs="Calibri"/>
                <w:sz w:val="16"/>
                <w:szCs w:val="16"/>
                <w:lang w:eastAsia="ar-SA"/>
              </w:rPr>
              <w:t xml:space="preserve"> για την απομόνωση μυκήτων</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BOTL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263,50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68290</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NUTRIEN BROTH ΦΙΑΛ. 100ML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Ετοιμος ζωμός καλλιέργειας </w:t>
            </w:r>
            <w:r w:rsidRPr="000D14C3">
              <w:rPr>
                <w:rFonts w:ascii="Calibri" w:eastAsia="Times New Roman" w:hAnsi="Calibri" w:cs="Calibri"/>
                <w:sz w:val="16"/>
                <w:szCs w:val="16"/>
                <w:lang w:val="en-GB" w:eastAsia="ar-SA"/>
              </w:rPr>
              <w:t>Nutrient</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broth</w:t>
            </w:r>
            <w:r w:rsidRPr="000D14C3">
              <w:rPr>
                <w:rFonts w:ascii="Calibri" w:eastAsia="Times New Roman" w:hAnsi="Calibri" w:cs="Calibri"/>
                <w:sz w:val="16"/>
                <w:szCs w:val="16"/>
                <w:lang w:eastAsia="ar-SA"/>
              </w:rPr>
              <w:t xml:space="preserve"> σε φιάλη (100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 βιδωτό πώμα.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BOTL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0,6</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68321</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SS AGAR ΦΙΑΛ. 100ML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Έτοιμα υλικά καλλιέργειας σε φιάλη (100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 βιδωτό πώμα </w:t>
            </w:r>
            <w:r w:rsidRPr="000D14C3">
              <w:rPr>
                <w:rFonts w:ascii="Calibri" w:eastAsia="Times New Roman" w:hAnsi="Calibri" w:cs="Calibri"/>
                <w:sz w:val="16"/>
                <w:szCs w:val="16"/>
                <w:lang w:val="en-GB" w:eastAsia="ar-SA"/>
              </w:rPr>
              <w:t>SS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arag</w:t>
            </w:r>
            <w:r w:rsidRPr="000D14C3">
              <w:rPr>
                <w:rFonts w:ascii="Calibri" w:eastAsia="Times New Roman" w:hAnsi="Calibri" w:cs="Calibri"/>
                <w:sz w:val="16"/>
                <w:szCs w:val="16"/>
                <w:lang w:eastAsia="ar-SA"/>
              </w:rPr>
              <w:t xml:space="preserve"> για την απομόνωση των ειδών </w:t>
            </w:r>
            <w:r w:rsidRPr="000D14C3">
              <w:rPr>
                <w:rFonts w:ascii="Calibri" w:eastAsia="Times New Roman" w:hAnsi="Calibri" w:cs="Calibri"/>
                <w:sz w:val="16"/>
                <w:szCs w:val="16"/>
                <w:lang w:val="en-GB" w:eastAsia="ar-SA"/>
              </w:rPr>
              <w:t>Salmonella</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Shigella</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BOTL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412,30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68322</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CHAPMAN AGAR ΦΙΑΛ. 100ML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Έτοιμα υλικά καλλιέργειας σε φιάλη (100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 βιδωτό πώμα </w:t>
            </w:r>
            <w:r w:rsidRPr="000D14C3">
              <w:rPr>
                <w:rFonts w:ascii="Calibri" w:eastAsia="Times New Roman" w:hAnsi="Calibri" w:cs="Calibri"/>
                <w:sz w:val="16"/>
                <w:szCs w:val="16"/>
                <w:lang w:val="en-GB" w:eastAsia="ar-SA"/>
              </w:rPr>
              <w:t>Chapman</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την απομόνωση των ειδών </w:t>
            </w:r>
            <w:r w:rsidRPr="000D14C3">
              <w:rPr>
                <w:rFonts w:ascii="Calibri" w:eastAsia="Times New Roman" w:hAnsi="Calibri" w:cs="Calibri"/>
                <w:sz w:val="16"/>
                <w:szCs w:val="16"/>
                <w:lang w:val="en-GB" w:eastAsia="ar-SA"/>
              </w:rPr>
              <w:t>Staphylococcus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spp</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BOTL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475,00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114,00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589,00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68483</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MAYER ΚΟΠΡΑΝΩΝ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Σετ ταχείας ανίχνευσης ανθρώπινης αιμοσφαιρίνης απευθείας από δείγμα κοπράνων με ανοσοενζυματική μέθοδο σε κασέτα.Να μην απαιτείται ιδιαίτερη δίαιτα.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0,4</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254,40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68485</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ELICOB. PILORRI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Πλήρες σετ ανίχνευσης </w:t>
            </w:r>
            <w:r w:rsidRPr="000D14C3">
              <w:rPr>
                <w:rFonts w:ascii="Calibri" w:eastAsia="Times New Roman" w:hAnsi="Calibri" w:cs="Calibri"/>
                <w:sz w:val="16"/>
                <w:szCs w:val="16"/>
                <w:lang w:val="en-GB" w:eastAsia="ar-SA"/>
              </w:rPr>
              <w:t>Helicobacter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pylori</w:t>
            </w:r>
            <w:r w:rsidRPr="000D14C3">
              <w:rPr>
                <w:rFonts w:ascii="Calibri" w:eastAsia="Times New Roman" w:hAnsi="Calibri" w:cs="Calibri"/>
                <w:sz w:val="16"/>
                <w:szCs w:val="16"/>
                <w:lang w:eastAsia="ar-SA"/>
              </w:rPr>
              <w:t xml:space="preserve"> με ανοσοχρωματογραφία από ορό ή πλήρες αίμα.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60,95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68492</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ΓΕΝ. ΟΥΡΩΝ ΤΑΙΝΙΑ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Ταινίες για γενική εξέταση ούρων για οπτική ανάγνωση, όχι για αναλυτή.</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7,8</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624,00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149,76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773,76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68498</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ΔΙΣΚΟΙ ΑΝΤΙΒΙΟΤΙΚΩΝ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Δίσκοι αντιβιοτικών για τη διεξαγωγή αντιβιογράμματος κατά </w:t>
            </w:r>
            <w:r w:rsidRPr="000D14C3">
              <w:rPr>
                <w:rFonts w:ascii="Calibri" w:eastAsia="Times New Roman" w:hAnsi="Calibri" w:cs="Calibri"/>
                <w:sz w:val="16"/>
                <w:szCs w:val="16"/>
                <w:lang w:val="en-GB" w:eastAsia="ar-SA"/>
              </w:rPr>
              <w:t>Kirby</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Bauer</w:t>
            </w:r>
            <w:r w:rsidRPr="000D14C3">
              <w:rPr>
                <w:rFonts w:ascii="Calibri" w:eastAsia="Times New Roman" w:hAnsi="Calibri" w:cs="Calibri"/>
                <w:sz w:val="16"/>
                <w:szCs w:val="16"/>
                <w:lang w:eastAsia="ar-SA"/>
              </w:rPr>
              <w:t>.Αντιπροσωπευτικοί όλων των οικογενειών των αντιβιοτικών.Περίπου 30 είδη αντιβιοτικών.</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TUB</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105,00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1.855,00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176525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DISPENSER</w:t>
            </w:r>
            <w:r w:rsidRPr="000D14C3">
              <w:rPr>
                <w:rFonts w:ascii="Calibri" w:eastAsia="Times New Roman" w:hAnsi="Calibri" w:cs="Calibri"/>
                <w:sz w:val="16"/>
                <w:szCs w:val="16"/>
                <w:lang w:eastAsia="ar-SA"/>
              </w:rPr>
              <w:t xml:space="preserve"> (ΔΙΑΝΕΜΗΤΗΣ) ΓΙΑ ΔΙΣΚ. ΑΝΤΙΒΙΟΤ</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 είδη με κωδικούς 68498 και 176525 θα κατακυρωθούν σε ένα προμηθευτή ως σύνολο</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2.951,20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68499</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MULLER -HINTON AGAR </w:t>
            </w:r>
            <w:r w:rsidRPr="000D14C3">
              <w:rPr>
                <w:rFonts w:ascii="Calibri" w:eastAsia="Times New Roman" w:hAnsi="Calibri" w:cs="Calibri"/>
                <w:sz w:val="16"/>
                <w:szCs w:val="16"/>
                <w:lang w:val="en-GB" w:eastAsia="ar-SA"/>
              </w:rPr>
              <w:t>ΣΚΟΝΗ</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ΑΦΥΔ</w:t>
            </w:r>
            <w:r w:rsidRPr="000D14C3">
              <w:rPr>
                <w:rFonts w:ascii="Calibri" w:eastAsia="Times New Roman" w:hAnsi="Calibri" w:cs="Calibri"/>
                <w:sz w:val="16"/>
                <w:szCs w:val="16"/>
                <w:lang w:val="en-US" w:eastAsia="ar-SA"/>
              </w:rPr>
              <w: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Αφυδατωμένη σκόνη για την παρασκευή θρεπτικού υλικού </w:t>
            </w:r>
            <w:r w:rsidRPr="000D14C3">
              <w:rPr>
                <w:rFonts w:ascii="Calibri" w:eastAsia="Times New Roman" w:hAnsi="Calibri" w:cs="Calibri"/>
                <w:sz w:val="16"/>
                <w:szCs w:val="16"/>
                <w:lang w:val="en-GB" w:eastAsia="ar-SA"/>
              </w:rPr>
              <w:t>Mueller</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Hinton</w:t>
            </w:r>
            <w:r w:rsidRPr="000D14C3">
              <w:rPr>
                <w:rFonts w:ascii="Calibri" w:eastAsia="Times New Roman" w:hAnsi="Calibri" w:cs="Calibri"/>
                <w:sz w:val="16"/>
                <w:szCs w:val="16"/>
                <w:lang w:eastAsia="ar-SA"/>
              </w:rPr>
              <w:t xml:space="preserve"> για των έλεγχο ευαισθησίας στα αντιβιοτικά με τη μέθοδο </w:t>
            </w:r>
            <w:r w:rsidRPr="000D14C3">
              <w:rPr>
                <w:rFonts w:ascii="Calibri" w:eastAsia="Times New Roman" w:hAnsi="Calibri" w:cs="Calibri"/>
                <w:sz w:val="16"/>
                <w:szCs w:val="16"/>
                <w:lang w:val="en-GB" w:eastAsia="ar-SA"/>
              </w:rPr>
              <w:t>Kirby</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bauer</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138,24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714,24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68501</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MC CONKEY NO 2 </w:t>
            </w:r>
            <w:r w:rsidRPr="000D14C3">
              <w:rPr>
                <w:rFonts w:ascii="Calibri" w:eastAsia="Times New Roman" w:hAnsi="Calibri" w:cs="Calibri"/>
                <w:sz w:val="16"/>
                <w:szCs w:val="16"/>
                <w:lang w:val="en-GB" w:eastAsia="ar-SA"/>
              </w:rPr>
              <w:t>ΣΚΟΝΗ</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ΑΦΥΔ</w:t>
            </w:r>
            <w:r w:rsidRPr="000D14C3">
              <w:rPr>
                <w:rFonts w:ascii="Calibri" w:eastAsia="Times New Roman" w:hAnsi="Calibri" w:cs="Calibri"/>
                <w:sz w:val="16"/>
                <w:szCs w:val="16"/>
                <w:lang w:val="en-US" w:eastAsia="ar-SA"/>
              </w:rPr>
              <w: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Αφυδατωμένη σκόνη για την παρασκευή εκλεκτικού θρεπτικού υλικού </w:t>
            </w:r>
            <w:r w:rsidRPr="000D14C3">
              <w:rPr>
                <w:rFonts w:ascii="Calibri" w:eastAsia="Times New Roman" w:hAnsi="Calibri" w:cs="Calibri"/>
                <w:sz w:val="16"/>
                <w:szCs w:val="16"/>
                <w:lang w:val="en-GB" w:eastAsia="ar-SA"/>
              </w:rPr>
              <w:t>Mac</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Conkey</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No</w:t>
            </w:r>
            <w:r w:rsidRPr="000D14C3">
              <w:rPr>
                <w:rFonts w:ascii="Calibri" w:eastAsia="Times New Roman" w:hAnsi="Calibri" w:cs="Calibri"/>
                <w:sz w:val="16"/>
                <w:szCs w:val="16"/>
                <w:lang w:eastAsia="ar-SA"/>
              </w:rPr>
              <w:t xml:space="preserve"> 2 για την ανάπτυξη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αρνητικών και εντερόκοκκων. </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1.275,00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1.581,00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70289</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KITT ΤΥΠΟΠΟΙΗΣΗΣ STREPTOCOCUS LATEX</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Πλήρες κιτ τυποποίησης- ομαδοποίησης στρεπτόκοκκου κατά </w:t>
            </w:r>
            <w:r w:rsidRPr="000D14C3">
              <w:rPr>
                <w:rFonts w:ascii="Calibri" w:eastAsia="Times New Roman" w:hAnsi="Calibri" w:cs="Calibri"/>
                <w:sz w:val="16"/>
                <w:szCs w:val="16"/>
                <w:lang w:val="en-GB" w:eastAsia="ar-SA"/>
              </w:rPr>
              <w:t>Lancefield</w:t>
            </w:r>
            <w:r w:rsidRPr="000D14C3">
              <w:rPr>
                <w:rFonts w:ascii="Calibri" w:eastAsia="Times New Roman" w:hAnsi="Calibri" w:cs="Calibri"/>
                <w:sz w:val="16"/>
                <w:szCs w:val="16"/>
                <w:lang w:eastAsia="ar-SA"/>
              </w:rPr>
              <w:t xml:space="preserve"> ορότυπων </w:t>
            </w: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B</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D</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F</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Χρόνος ζωής άνω του έτους.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0,243</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157,95</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37,91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195,86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70354</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STREPTOCOCUS A</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Πλήρες σετ ανίχνευσης αντιγόνου στρεπτόκοκκου ομάδος Α από φαρυγγικό επίχρισμα με ανοσοχρωματική μέθοδο.Το σετ να περιέχει όλα τα απαιτούμενα υλικά για την εκτέλεση (στυλεούς,αντιδραστήρια,καψάκια επώασης). </w:t>
            </w:r>
            <w:r w:rsidRPr="000D14C3">
              <w:rPr>
                <w:rFonts w:ascii="Calibri" w:eastAsia="Times New Roman" w:hAnsi="Calibri" w:cs="Calibri"/>
                <w:sz w:val="16"/>
                <w:szCs w:val="16"/>
                <w:lang w:val="en-GB" w:eastAsia="ar-SA"/>
              </w:rPr>
              <w:t>Σε  κασσέτα, όχι ταινία.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862,50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51,75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914,25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98558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ΑΝΙΧΝΕΥΣΗ ΧΛΑΜΥΔΙΩΝ ΣΕ ΚΟΛΠΙΚΟ (ΤΑΧΕΙΑ ΜΕΘΟΔΟΣ).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Πλήρες σετ ανίχνευσης αντιγόνου ουρογεννητικών χλαμυδίων από δείγματα κολπικού,ούρων,ουρηθρικού,σπέρματος.Ανοσοχρωματογραφία, σε κασσέτα όχι ταινία.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0,65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275,60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176035</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ΜΥΚΌΠΛΑΣΜΑ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Πλήρες σετ για ανίχνευση, ταυτοποίηση και αντιβιόγραμμα ουρογεννητικών μυκοπλασμάτων.Το τεστ να πραγματοποιείται με το μικρότερο δυνατό αριθμό βοθρίων προς πλήρωση σε ένα κιτ, για την ευκολότερη διεξαγωγή του.Θα αξιολογηθεί θετικά η παρουσία στη γκάμα αντιβιοτικών και της Δοξικυκλίνης.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2,57</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1.799,00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107,94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1.906,94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176036</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ΦΆΚΕΛΟΙ ΑΝΑΕΡΌΒΙΟΙ</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Πλήρες σύστημα δημιουργίας επώασης αναερόβιων συνθηκών για την απομόνωση απαιτητικών μικροργανισμών. Να μην απαιτείται προσθήκη κάποιου καταλήτη ή νερού.Το σετ να περιλαμβάνει διαφανή σακουλάκια και κλείστρα.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528,00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31,68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559,68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176037</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ΦΆΚΕΛΛΟΙ CO2</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Πλήρες σύστημα δημιουργίας επώασης συνθηκών </w:t>
            </w:r>
            <w:r w:rsidRPr="000D14C3">
              <w:rPr>
                <w:rFonts w:ascii="Calibri" w:eastAsia="Times New Roman" w:hAnsi="Calibri" w:cs="Calibri"/>
                <w:sz w:val="16"/>
                <w:szCs w:val="16"/>
                <w:lang w:val="en-GB" w:eastAsia="ar-SA"/>
              </w:rPr>
              <w:t>CO</w:t>
            </w:r>
            <w:r w:rsidRPr="000D14C3">
              <w:rPr>
                <w:rFonts w:ascii="Calibri" w:eastAsia="Times New Roman" w:hAnsi="Calibri" w:cs="Calibri"/>
                <w:sz w:val="16"/>
                <w:szCs w:val="16"/>
                <w:lang w:eastAsia="ar-SA"/>
              </w:rPr>
              <w:t>2 για την απομόνωση απαιτητικών μικροργανισμών. Να μην απαιτείται προσθήκη κάποιου καταλήτη ή νερού.Το σετ να περιλαμβάνει διαφανή σακουλάκια και κλείστρα.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2,085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517,08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176038</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ΦΆΚΕΛΛΟΙ ΜΙΚΡΟΑΕΡΟΦΙΛΟΙ</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Πλήρες σύστημα δημιουργίας επώασης μικροαερόφιλων συνθηκών για την απομόνωση ειδών </w:t>
            </w:r>
            <w:r w:rsidRPr="000D14C3">
              <w:rPr>
                <w:rFonts w:ascii="Calibri" w:eastAsia="Times New Roman" w:hAnsi="Calibri" w:cs="Calibri"/>
                <w:sz w:val="16"/>
                <w:szCs w:val="16"/>
                <w:lang w:val="en-GB" w:eastAsia="ar-SA"/>
              </w:rPr>
              <w:t>Campylobacter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spp</w:t>
            </w:r>
            <w:r w:rsidRPr="000D14C3">
              <w:rPr>
                <w:rFonts w:ascii="Calibri" w:eastAsia="Times New Roman" w:hAnsi="Calibri" w:cs="Calibri"/>
                <w:sz w:val="16"/>
                <w:szCs w:val="16"/>
                <w:lang w:eastAsia="ar-SA"/>
              </w:rPr>
              <w:t>. Να μην απαιτείται προσθήκη κάποιου καταλήτη ή νερού.Το σετ να περιλαμβάνει διαφανή σακουλάκια και κλείστρα.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2,32</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348,00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83,52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431,52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176039</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ΔΊΣΚΟΙ ΟΞΕΙΔΑΣΗΣ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Χάρτινοι δίσκοι  για την ταχεία ανίχνευση του ενζύμου κυτοχρωμικής οξειδάσης.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86,80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176282</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SELENIT F</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Έτοιμος εμπλουτιστικός ζωμός  </w:t>
            </w:r>
            <w:r w:rsidRPr="000D14C3">
              <w:rPr>
                <w:rFonts w:ascii="Calibri" w:eastAsia="Times New Roman" w:hAnsi="Calibri" w:cs="Calibri"/>
                <w:sz w:val="16"/>
                <w:szCs w:val="16"/>
                <w:lang w:val="en-GB" w:eastAsia="ar-SA"/>
              </w:rPr>
              <w:t>Selenite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F</w:t>
            </w:r>
            <w:r w:rsidRPr="000D14C3">
              <w:rPr>
                <w:rFonts w:ascii="Calibri" w:eastAsia="Times New Roman" w:hAnsi="Calibri" w:cs="Calibri"/>
                <w:sz w:val="16"/>
                <w:szCs w:val="16"/>
                <w:lang w:eastAsia="ar-SA"/>
              </w:rPr>
              <w:t xml:space="preserve"> σε ατομικό σωληνάριο των 10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 βιδωτό πώμα.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TUB</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0,56</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352,80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84,67</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437,47</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176286</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SALMOMELA SPP- CHROMAGAR (ΤΡΙΒΛΙΟ)</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Έτοιμα τρυβλία θρεπτικού υλικού για τη χρωματική διαφοροποίηση ειδών </w:t>
            </w:r>
            <w:r w:rsidRPr="000D14C3">
              <w:rPr>
                <w:rFonts w:ascii="Calibri" w:eastAsia="Times New Roman" w:hAnsi="Calibri" w:cs="Calibri"/>
                <w:sz w:val="16"/>
                <w:szCs w:val="16"/>
                <w:lang w:val="en-GB" w:eastAsia="ar-SA"/>
              </w:rPr>
              <w:t>Salmonella</w:t>
            </w:r>
            <w:r w:rsidRPr="000D14C3">
              <w:rPr>
                <w:rFonts w:ascii="Calibri" w:eastAsia="Times New Roman" w:hAnsi="Calibri" w:cs="Calibri"/>
                <w:sz w:val="16"/>
                <w:szCs w:val="16"/>
                <w:lang w:eastAsia="ar-SA"/>
              </w:rPr>
              <w:t xml:space="preserve"> από άλλα είδη εντεροβακτηριακών. </w:t>
            </w:r>
            <w:r w:rsidRPr="000D14C3">
              <w:rPr>
                <w:rFonts w:ascii="Calibri" w:eastAsia="Times New Roman" w:hAnsi="Calibri" w:cs="Calibri"/>
                <w:sz w:val="16"/>
                <w:szCs w:val="16"/>
                <w:lang w:val="en-GB" w:eastAsia="ar-SA"/>
              </w:rPr>
              <w:t>Να έχουν μακρά λήξη.</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507,50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121,80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629,30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176400</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ΑΝΤΙΟΡΟΙ ΓΙΑ WRIGHT (ΒΟΥΡΚΕΛΛΑ)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Αντιοροί για την ανίχνευση από τον ορό αντισωμάτων έναντι Βρουκέλλας. </w:t>
            </w:r>
            <w:r w:rsidRPr="000D14C3">
              <w:rPr>
                <w:rFonts w:ascii="Calibri" w:eastAsia="Times New Roman" w:hAnsi="Calibri" w:cs="Calibri"/>
                <w:sz w:val="16"/>
                <w:szCs w:val="16"/>
                <w:lang w:val="en-GB" w:eastAsia="ar-SA"/>
              </w:rPr>
              <w:t>(επί πλακός)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0,051</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7,65</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0,46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8,11</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176407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GB" w:eastAsia="ar-SA"/>
              </w:rPr>
              <w:t>ΥΛΙΚΑ</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Κ</w:t>
            </w:r>
            <w:r w:rsidRPr="000D14C3">
              <w:rPr>
                <w:rFonts w:ascii="Calibri" w:eastAsia="Times New Roman" w:hAnsi="Calibri" w:cs="Calibri"/>
                <w:sz w:val="16"/>
                <w:szCs w:val="16"/>
                <w:lang w:val="en-US" w:eastAsia="ar-SA"/>
              </w:rPr>
              <w:t>/</w:t>
            </w:r>
            <w:r w:rsidRPr="000D14C3">
              <w:rPr>
                <w:rFonts w:ascii="Calibri" w:eastAsia="Times New Roman" w:hAnsi="Calibri" w:cs="Calibri"/>
                <w:sz w:val="16"/>
                <w:szCs w:val="16"/>
                <w:lang w:val="en-GB" w:eastAsia="ar-SA"/>
              </w:rPr>
              <w:t>Α</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ΑΦΥΔ</w:t>
            </w:r>
            <w:r w:rsidRPr="000D14C3">
              <w:rPr>
                <w:rFonts w:ascii="Calibri" w:eastAsia="Times New Roman" w:hAnsi="Calibri" w:cs="Calibri"/>
                <w:sz w:val="16"/>
                <w:szCs w:val="16"/>
                <w:lang w:val="en-US" w:eastAsia="ar-SA"/>
              </w:rPr>
              <w:t>. BLOOD AGAR BASE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Αφυδατωμένη σκόνη για την παρασκευή αιματούχου θρεπτικού υλικού μετά την προσθήκη αίματος.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548,70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176511</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ROTA VIRUS ADENO VIRUS</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Ανίχνευση </w:t>
            </w:r>
            <w:r w:rsidRPr="000D14C3">
              <w:rPr>
                <w:rFonts w:ascii="Calibri" w:eastAsia="Times New Roman" w:hAnsi="Calibri" w:cs="Calibri"/>
                <w:sz w:val="16"/>
                <w:szCs w:val="16"/>
                <w:lang w:val="en-GB" w:eastAsia="ar-SA"/>
              </w:rPr>
              <w:t>Rota</w:t>
            </w:r>
            <w:r w:rsidRPr="000D14C3">
              <w:rPr>
                <w:rFonts w:ascii="Calibri" w:eastAsia="Times New Roman" w:hAnsi="Calibri" w:cs="Calibri"/>
                <w:sz w:val="16"/>
                <w:szCs w:val="16"/>
                <w:lang w:eastAsia="ar-SA"/>
              </w:rPr>
              <w:t xml:space="preserve"> &amp; </w:t>
            </w:r>
            <w:r w:rsidRPr="000D14C3">
              <w:rPr>
                <w:rFonts w:ascii="Calibri" w:eastAsia="Times New Roman" w:hAnsi="Calibri" w:cs="Calibri"/>
                <w:sz w:val="16"/>
                <w:szCs w:val="16"/>
                <w:lang w:val="en-GB" w:eastAsia="ar-SA"/>
              </w:rPr>
              <w:t>Adeno</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virus</w:t>
            </w:r>
            <w:r w:rsidRPr="000D14C3">
              <w:rPr>
                <w:rFonts w:ascii="Calibri" w:eastAsia="Times New Roman" w:hAnsi="Calibri" w:cs="Calibri"/>
                <w:sz w:val="16"/>
                <w:szCs w:val="16"/>
                <w:lang w:eastAsia="ar-SA"/>
              </w:rPr>
              <w:t xml:space="preserve"> από δείγμα κοπράνων. Ανοσοχρωματοργαφία σε κασέτα όχι ταινία.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128,00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30,72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158,72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176519</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 DIFFICILE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Ανίχνευση αντιγόνου </w:t>
            </w:r>
            <w:r w:rsidRPr="000D14C3">
              <w:rPr>
                <w:rFonts w:ascii="Calibri" w:eastAsia="Times New Roman" w:hAnsi="Calibri" w:cs="Calibri"/>
                <w:sz w:val="16"/>
                <w:szCs w:val="16"/>
                <w:lang w:val="en-GB" w:eastAsia="ar-SA"/>
              </w:rPr>
              <w:t>Clostridium</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difficile</w:t>
            </w:r>
            <w:r w:rsidRPr="000D14C3">
              <w:rPr>
                <w:rFonts w:ascii="Calibri" w:eastAsia="Times New Roman" w:hAnsi="Calibri" w:cs="Calibri"/>
                <w:sz w:val="16"/>
                <w:szCs w:val="16"/>
                <w:lang w:eastAsia="ar-SA"/>
              </w:rPr>
              <w:t xml:space="preserve"> και  τοξινών Α και Β από δείγμα κοπράνων. </w:t>
            </w:r>
            <w:r w:rsidRPr="000D14C3">
              <w:rPr>
                <w:rFonts w:ascii="Calibri" w:eastAsia="Times New Roman" w:hAnsi="Calibri" w:cs="Calibri"/>
                <w:sz w:val="16"/>
                <w:szCs w:val="16"/>
                <w:lang w:val="en-GB" w:eastAsia="ar-SA"/>
              </w:rPr>
              <w:t>Ανοσοχρωματογραφία σε κασέτα.</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409,50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24,57</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434,07</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176520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ΑΝΤΙΟΡΟΙ SALMONELA</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Πολυδύναμος (</w:t>
            </w:r>
            <w:r w:rsidRPr="000D14C3">
              <w:rPr>
                <w:rFonts w:ascii="Calibri" w:eastAsia="Times New Roman" w:hAnsi="Calibri" w:cs="Calibri"/>
                <w:sz w:val="16"/>
                <w:szCs w:val="16"/>
                <w:lang w:val="en-GB" w:eastAsia="ar-SA"/>
              </w:rPr>
              <w:t>omnivalent</w:t>
            </w:r>
            <w:r w:rsidRPr="000D14C3">
              <w:rPr>
                <w:rFonts w:ascii="Calibri" w:eastAsia="Times New Roman" w:hAnsi="Calibri" w:cs="Calibri"/>
                <w:sz w:val="16"/>
                <w:szCs w:val="16"/>
                <w:lang w:eastAsia="ar-SA"/>
              </w:rPr>
              <w:t xml:space="preserve">) αντιορός για την ταυτοποίηση του είδους </w:t>
            </w:r>
            <w:r w:rsidRPr="000D14C3">
              <w:rPr>
                <w:rFonts w:ascii="Calibri" w:eastAsia="Times New Roman" w:hAnsi="Calibri" w:cs="Calibri"/>
                <w:sz w:val="16"/>
                <w:szCs w:val="16"/>
                <w:lang w:val="en-GB" w:eastAsia="ar-SA"/>
              </w:rPr>
              <w:t>Salmonella</w:t>
            </w:r>
            <w:r w:rsidRPr="000D14C3">
              <w:rPr>
                <w:rFonts w:ascii="Calibri" w:eastAsia="Times New Roman" w:hAnsi="Calibri" w:cs="Calibri"/>
                <w:sz w:val="16"/>
                <w:szCs w:val="16"/>
                <w:lang w:eastAsia="ar-SA"/>
              </w:rPr>
              <w:t xml:space="preserve"> από αποικία.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9,96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175,96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176522</w:t>
            </w:r>
          </w:p>
        </w:tc>
        <w:tc>
          <w:tcPr>
            <w:tcW w:w="2135"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ΑΝΤΙΟΡΟΙ ΓΙΑ </w:t>
            </w:r>
            <w:r w:rsidRPr="000D14C3">
              <w:rPr>
                <w:rFonts w:ascii="Calibri" w:eastAsia="Times New Roman" w:hAnsi="Calibri" w:cs="Calibri"/>
                <w:sz w:val="16"/>
                <w:szCs w:val="16"/>
                <w:lang w:val="en-GB" w:eastAsia="ar-SA"/>
              </w:rPr>
              <w:t>WIDAL</w:t>
            </w:r>
            <w:r w:rsidRPr="000D14C3">
              <w:rPr>
                <w:rFonts w:ascii="Calibri" w:eastAsia="Times New Roman" w:hAnsi="Calibri" w:cs="Calibri"/>
                <w:sz w:val="16"/>
                <w:szCs w:val="16"/>
                <w:lang w:eastAsia="ar-SA"/>
              </w:rPr>
              <w:t xml:space="preserve"> ΕΝΑΝΤΙ ΤΗ</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Αντιοροί για την ανίχνευση από τον ορό αντισωμάτων έναντι </w:t>
            </w:r>
            <w:r w:rsidRPr="000D14C3">
              <w:rPr>
                <w:rFonts w:ascii="Calibri" w:eastAsia="Times New Roman" w:hAnsi="Calibri" w:cs="Calibri"/>
                <w:sz w:val="16"/>
                <w:szCs w:val="16"/>
                <w:lang w:val="en-GB" w:eastAsia="ar-SA"/>
              </w:rPr>
              <w:t>TH</w:t>
            </w:r>
            <w:r w:rsidRPr="000D14C3">
              <w:rPr>
                <w:rFonts w:ascii="Calibri" w:eastAsia="Times New Roman" w:hAnsi="Calibri" w:cs="Calibri"/>
                <w:sz w:val="16"/>
                <w:szCs w:val="16"/>
                <w:lang w:eastAsia="ar-SA"/>
              </w:rPr>
              <w:t xml:space="preserve"> βλεφαριδικού αντιγόνου. </w:t>
            </w:r>
            <w:r w:rsidRPr="000D14C3">
              <w:rPr>
                <w:rFonts w:ascii="Calibri" w:eastAsia="Times New Roman" w:hAnsi="Calibri" w:cs="Calibri"/>
                <w:sz w:val="16"/>
                <w:szCs w:val="16"/>
                <w:lang w:val="en-GB" w:eastAsia="ar-SA"/>
              </w:rPr>
              <w:t>(επί πλακός)</w:t>
            </w:r>
          </w:p>
        </w:tc>
        <w:tc>
          <w:tcPr>
            <w:tcW w:w="709"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0,064</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10,18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176524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ΑΝΤΙΟΡΟΙ ΓΙΑ </w:t>
            </w:r>
            <w:r w:rsidRPr="000D14C3">
              <w:rPr>
                <w:rFonts w:ascii="Calibri" w:eastAsia="Times New Roman" w:hAnsi="Calibri" w:cs="Calibri"/>
                <w:sz w:val="16"/>
                <w:szCs w:val="16"/>
                <w:lang w:val="en-GB" w:eastAsia="ar-SA"/>
              </w:rPr>
              <w:t>WIDAL</w:t>
            </w:r>
            <w:r w:rsidRPr="000D14C3">
              <w:rPr>
                <w:rFonts w:ascii="Calibri" w:eastAsia="Times New Roman" w:hAnsi="Calibri" w:cs="Calibri"/>
                <w:sz w:val="16"/>
                <w:szCs w:val="16"/>
                <w:lang w:eastAsia="ar-SA"/>
              </w:rPr>
              <w:t xml:space="preserve"> ΕΝΑΝΤΙ ΤΟ</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Αντιορός για την ανίχνευση από ορό, αντισωμάτων έναντι </w:t>
            </w:r>
            <w:r w:rsidRPr="000D14C3">
              <w:rPr>
                <w:rFonts w:ascii="Calibri" w:eastAsia="Times New Roman" w:hAnsi="Calibri" w:cs="Calibri"/>
                <w:sz w:val="16"/>
                <w:szCs w:val="16"/>
                <w:lang w:val="en-GB" w:eastAsia="ar-SA"/>
              </w:rPr>
              <w:t>TO</w:t>
            </w:r>
            <w:r w:rsidRPr="000D14C3">
              <w:rPr>
                <w:rFonts w:ascii="Calibri" w:eastAsia="Times New Roman" w:hAnsi="Calibri" w:cs="Calibri"/>
                <w:sz w:val="16"/>
                <w:szCs w:val="16"/>
                <w:lang w:eastAsia="ar-SA"/>
              </w:rPr>
              <w:t xml:space="preserve"> σωματικού αντιγόνου. </w:t>
            </w:r>
            <w:r w:rsidRPr="000D14C3">
              <w:rPr>
                <w:rFonts w:ascii="Calibri" w:eastAsia="Times New Roman" w:hAnsi="Calibri" w:cs="Calibri"/>
                <w:sz w:val="16"/>
                <w:szCs w:val="16"/>
                <w:lang w:val="en-GB" w:eastAsia="ar-SA"/>
              </w:rPr>
              <w:t>(επί πλακός)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0,064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10,18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176653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Τεστ ανίχνευσης RSV</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Ποιοτική ανίχνευση αναπνευστικού συγκυτιακού ιού(</w:t>
            </w:r>
            <w:r w:rsidRPr="000D14C3">
              <w:rPr>
                <w:rFonts w:ascii="Calibri" w:eastAsia="Times New Roman" w:hAnsi="Calibri" w:cs="Calibri"/>
                <w:sz w:val="16"/>
                <w:szCs w:val="16"/>
                <w:lang w:val="en-GB" w:eastAsia="ar-SA"/>
              </w:rPr>
              <w:t>RSV</w:t>
            </w:r>
            <w:r w:rsidRPr="000D14C3">
              <w:rPr>
                <w:rFonts w:ascii="Calibri" w:eastAsia="Times New Roman" w:hAnsi="Calibri" w:cs="Calibri"/>
                <w:sz w:val="16"/>
                <w:szCs w:val="16"/>
                <w:lang w:eastAsia="ar-SA"/>
              </w:rPr>
              <w:t>) σε ρινιφαρυγγικά δείγματαμ ανοσοχρωματογραφία σε κασέτα.</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τεστ</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272,80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231131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ΔΙΑΒΑΘΜΙΣΜΕΝΗΣ ΣΥΓΚΕΝΤΡΩΣΗΣ ΑΝΤΙΒΙΩΤΙΚΩΝ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Ταινίες διαβαθμισμένης συγκέντρωσης αντιβιοτικού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για το αντιβιοτικό </w:t>
            </w:r>
            <w:r w:rsidRPr="000D14C3">
              <w:rPr>
                <w:rFonts w:ascii="Calibri" w:eastAsia="Times New Roman" w:hAnsi="Calibri" w:cs="Calibri"/>
                <w:sz w:val="16"/>
                <w:szCs w:val="16"/>
                <w:lang w:val="en-GB" w:eastAsia="ar-SA"/>
              </w:rPr>
              <w:t>Vancomycin</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2,75</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99,00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511,50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237766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ΤΑΙΝΙΕΣ ΔΙΑΒΑΘΜΙΣΜΕΝΗΣ ΣΥΓΚΕΝΤΡΩΣΗΣ ΑΝΤΙΒΙΟΤΙΚΟΥ (E-TEST) ΓΙΑ Τ0 ΑΝΤΙΒΙΟΤΙΚO COLISTINE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Ταινίες διαβαθμισμένης συγκέντρωσης αντιβιοτικού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για το αντιβιοτικό </w:t>
            </w:r>
            <w:r w:rsidRPr="000D14C3">
              <w:rPr>
                <w:rFonts w:ascii="Calibri" w:eastAsia="Times New Roman" w:hAnsi="Calibri" w:cs="Calibri"/>
                <w:sz w:val="16"/>
                <w:szCs w:val="16"/>
                <w:lang w:val="en-GB" w:eastAsia="ar-SA"/>
              </w:rPr>
              <w:t>Colistine</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2,78</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442,02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239168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ΤΑΙΝΙΕΣ ΔΙΑΒΑΘΜΙΣΜΕΝΗΣ ΣΥΓΚΕΝΤΡΩΣΗΣ ΑΝΤΙΒΙΟΤΙΚΟΥ (E-TEST) ΓΙΑ Τ0 ΑΝΤΙΒΙΟΤΙΚO TIGECYCLINE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Ταινίες διαβαθμισμένης συγκέντρωσης αντιβιοτικού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για το αντιβιοτικό </w:t>
            </w:r>
            <w:r w:rsidRPr="000D14C3">
              <w:rPr>
                <w:rFonts w:ascii="Calibri" w:eastAsia="Times New Roman" w:hAnsi="Calibri" w:cs="Calibri"/>
                <w:sz w:val="16"/>
                <w:szCs w:val="16"/>
                <w:lang w:val="en-GB" w:eastAsia="ar-SA"/>
              </w:rPr>
              <w:t>Tigecycline</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2,78</w:t>
            </w:r>
          </w:p>
        </w:tc>
        <w:tc>
          <w:tcPr>
            <w:tcW w:w="851"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517,08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218750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ΦΟΡΜΟΛΗ ΕΤΟΙΜΗ 10%</w:t>
            </w:r>
          </w:p>
        </w:tc>
        <w:tc>
          <w:tcPr>
            <w:tcW w:w="3110" w:type="dxa"/>
            <w:tcBorders>
              <w:top w:val="nil"/>
              <w:left w:val="nil"/>
              <w:bottom w:val="single" w:sz="4" w:space="0" w:color="auto"/>
              <w:right w:val="single" w:sz="4" w:space="0" w:color="auto"/>
            </w:tcBorders>
            <w:shd w:val="clear" w:color="auto" w:fill="auto"/>
            <w:vAlign w:val="center"/>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445,20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68987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ΑΙΘΑΝΟΛΗ ΑΠΟΛΥΤΗ </w:t>
            </w:r>
          </w:p>
        </w:tc>
        <w:tc>
          <w:tcPr>
            <w:tcW w:w="3110" w:type="dxa"/>
            <w:tcBorders>
              <w:top w:val="nil"/>
              <w:left w:val="nil"/>
              <w:bottom w:val="single" w:sz="4" w:space="0" w:color="auto"/>
              <w:right w:val="single" w:sz="4" w:space="0" w:color="auto"/>
            </w:tcBorders>
            <w:shd w:val="clear" w:color="auto" w:fill="auto"/>
            <w:vAlign w:val="center"/>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189,00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45,36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234,36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69215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ΟΙΝΟΠΝΕΥΜΑ ΚΑΘΑΡΟ 96,3</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396,00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95,04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491,04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80076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ΑΛΟΥΜΙΝΟΝΕΡΟ 8%</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70037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ΓΛΥΚΟΖΗ ΣΚΟΝΗ</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KG</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1.488,00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70200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ΒΑΖΕΛΙΝΗ 1KGR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KG</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16,74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43215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ΔΙΑΛΥΜΑ MONSEL'S 100ML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74,40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70230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ΝΙΤΡΙΚΟΣ ΑΡΓΥΡΟΣ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169,00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209,56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68440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MONOTEST ONE STEP</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Ταχεία ανοσοχρωματογραφική ανοσοδοκιμασία για τον ποιοτικό προσδιορισμό της λοιμώδους μονοπυρήνωσης σε ορό/πλάσμα/ολικό αίμα</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SET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403,00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68442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RPR</w:t>
            </w:r>
            <w:r w:rsidRPr="000D14C3">
              <w:rPr>
                <w:rFonts w:ascii="Calibri" w:eastAsia="Times New Roman" w:hAnsi="Calibri" w:cs="Calibri"/>
                <w:sz w:val="16"/>
                <w:szCs w:val="16"/>
                <w:lang w:eastAsia="ar-SA"/>
              </w:rPr>
              <w:t xml:space="preserve"> ΑΝΤ/ΡΙΟ ΣΕ ΚΑΣΣΕΤΑ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Ανοσοχρωματογραφική ανοσοδοκιμασία κασέτας ενός βήματος για τον ποιοτικό προσδιορισμό αντισωμάτων ένατνι </w:t>
            </w:r>
            <w:r w:rsidRPr="000D14C3">
              <w:rPr>
                <w:rFonts w:ascii="Calibri" w:eastAsia="Times New Roman" w:hAnsi="Calibri" w:cs="Calibri"/>
                <w:sz w:val="16"/>
                <w:szCs w:val="16"/>
                <w:lang w:val="en-GB" w:eastAsia="ar-SA"/>
              </w:rPr>
              <w:t>Treponema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Pallidum</w:t>
            </w:r>
            <w:r w:rsidRPr="000D14C3">
              <w:rPr>
                <w:rFonts w:ascii="Calibri" w:eastAsia="Times New Roman" w:hAnsi="Calibri" w:cs="Calibri"/>
                <w:sz w:val="16"/>
                <w:szCs w:val="16"/>
                <w:lang w:eastAsia="ar-SA"/>
              </w:rPr>
              <w:t xml:space="preserve"> σε ορό και πλάσμα</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TEM</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38,5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50,82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897,82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69232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ΑΙΜΑΤΟΞΥΛΙΝΗ PAPANIKOLAOU 500ML</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Σταθεροποιημένο διάλυμα αιματοξυλίνης 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Τα είδη με κωδικούς 69232, 69756 και 69182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288,30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69756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ORANGE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500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ΓΙΑ ΧΡΩΣΗ ΠΑΠΑΝΙΚΟΛΑΟΥ</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Τα είδη με κωδικούς 69232, 69756 και 69182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217,50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269,70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69182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EA</w:t>
            </w:r>
            <w:r w:rsidRPr="000D14C3">
              <w:rPr>
                <w:rFonts w:ascii="Calibri" w:eastAsia="Times New Roman" w:hAnsi="Calibri" w:cs="Calibri"/>
                <w:sz w:val="16"/>
                <w:szCs w:val="16"/>
                <w:lang w:eastAsia="ar-SA"/>
              </w:rPr>
              <w:t xml:space="preserve"> 50 500</w:t>
            </w:r>
            <w:r w:rsidRPr="000D14C3">
              <w:rPr>
                <w:rFonts w:ascii="Calibri" w:eastAsia="Times New Roman" w:hAnsi="Calibri" w:cs="Calibri"/>
                <w:sz w:val="16"/>
                <w:szCs w:val="16"/>
                <w:lang w:val="en-GB" w:eastAsia="ar-SA"/>
              </w:rPr>
              <w:t>GR</w:t>
            </w:r>
            <w:r w:rsidRPr="000D14C3">
              <w:rPr>
                <w:rFonts w:ascii="Calibri" w:eastAsia="Times New Roman" w:hAnsi="Calibri" w:cs="Calibri"/>
                <w:sz w:val="16"/>
                <w:szCs w:val="16"/>
                <w:lang w:eastAsia="ar-SA"/>
              </w:rPr>
              <w:t xml:space="preserve"> ΓΙΑ ΧΡΩΣΗ ΠΑΠΑΝΙΚΟΛΑΟΥ</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Τα είδη με κωδικούς 69232, 69756 και 69182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217,50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269,70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176392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ΞΥΛΟΛΗ ABSOLUT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Έτοιμο διάλυμα ξυλόλης υψηλής καθαρότητας.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127,10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176394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ΜΕΣΟ ΕΠΙΚΟΛΛΗΛΗΣ ΚΑΛΥΠΤΡΙΔΩΝ ΣΤΑ ΠΛΑΚΙΔΙΑ ΜΙΚΡΟΣΚΟΠΗΣΗΣ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Σε δοχεία των 250 ml.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28,08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145,08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269042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DIFFQUIC</w:t>
            </w:r>
            <w:r w:rsidRPr="000D14C3">
              <w:rPr>
                <w:rFonts w:ascii="Calibri" w:eastAsia="Times New Roman" w:hAnsi="Calibri" w:cs="Calibri"/>
                <w:sz w:val="16"/>
                <w:szCs w:val="16"/>
                <w:lang w:eastAsia="ar-SA"/>
              </w:rPr>
              <w:t>Κ ΤΑΧΕΙΑ ΧΡΩΣΗ (ΜΟΝΙΜΟΠΟΙΗΤΙΚΟ ΤΗΣ ΧΡΩΣΗΣ)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ή του 1 </w:t>
            </w:r>
            <w:r w:rsidRPr="000D14C3">
              <w:rPr>
                <w:rFonts w:ascii="Calibri" w:eastAsia="Times New Roman" w:hAnsi="Calibri" w:cs="Calibri"/>
                <w:sz w:val="16"/>
                <w:szCs w:val="16"/>
                <w:lang w:val="en-GB" w:eastAsia="ar-SA"/>
              </w:rPr>
              <w:t>lt</w:t>
            </w:r>
            <w:r w:rsidRPr="000D14C3">
              <w:rPr>
                <w:rFonts w:ascii="Calibri" w:eastAsia="Times New Roman" w:hAnsi="Calibri" w:cs="Calibri"/>
                <w:sz w:val="16"/>
                <w:szCs w:val="16"/>
                <w:lang w:eastAsia="ar-SA"/>
              </w:rPr>
              <w:t xml:space="preserve">. Τα είδη με κωδικούς 269042, 270782, 270783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24,96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128,96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270782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DIFFQUIC</w:t>
            </w:r>
            <w:r w:rsidRPr="000D14C3">
              <w:rPr>
                <w:rFonts w:ascii="Calibri" w:eastAsia="Times New Roman" w:hAnsi="Calibri" w:cs="Calibri"/>
                <w:sz w:val="16"/>
                <w:szCs w:val="16"/>
                <w:lang w:eastAsia="ar-SA"/>
              </w:rPr>
              <w:t>Κ ΤΑΧΕΙΑ ΧΡΩΣΗ (ΔΙΑΛΥΜΑ ΕΟΣΙΝΗΣ ΤΗΣ ΧΡΩΣΗΣ)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ή του 1 </w:t>
            </w:r>
            <w:r w:rsidRPr="000D14C3">
              <w:rPr>
                <w:rFonts w:ascii="Calibri" w:eastAsia="Times New Roman" w:hAnsi="Calibri" w:cs="Calibri"/>
                <w:sz w:val="16"/>
                <w:szCs w:val="16"/>
                <w:lang w:val="en-GB" w:eastAsia="ar-SA"/>
              </w:rPr>
              <w:t>lt</w:t>
            </w:r>
            <w:r w:rsidRPr="000D14C3">
              <w:rPr>
                <w:rFonts w:ascii="Calibri" w:eastAsia="Times New Roman" w:hAnsi="Calibri" w:cs="Calibri"/>
                <w:sz w:val="16"/>
                <w:szCs w:val="16"/>
                <w:lang w:eastAsia="ar-SA"/>
              </w:rPr>
              <w:t xml:space="preserve">. Τα είδη με κωδικούς 269042, 270782, 270783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173,60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270783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DIFFQUIC</w:t>
            </w:r>
            <w:r w:rsidRPr="000D14C3">
              <w:rPr>
                <w:rFonts w:ascii="Calibri" w:eastAsia="Times New Roman" w:hAnsi="Calibri" w:cs="Calibri"/>
                <w:sz w:val="16"/>
                <w:szCs w:val="16"/>
                <w:lang w:eastAsia="ar-SA"/>
              </w:rPr>
              <w:t xml:space="preserve">Κ ΤΑΧΕΙΑ ΧΡΩΣΗ (ΔΙΑΛΥΜΑ ΜΠΛΕ ΤΟΥ ΜΕΘΥΛΕΝΙΟΥ ΤΗΣ ΧΡΩΣΗΣ)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Σε δοχεία των 500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ή του 1 </w:t>
            </w:r>
            <w:r w:rsidRPr="000D14C3">
              <w:rPr>
                <w:rFonts w:ascii="Calibri" w:eastAsia="Times New Roman" w:hAnsi="Calibri" w:cs="Calibri"/>
                <w:sz w:val="16"/>
                <w:szCs w:val="16"/>
                <w:lang w:val="en-GB" w:eastAsia="ar-SA"/>
              </w:rPr>
              <w:t>lt</w:t>
            </w:r>
            <w:r w:rsidRPr="000D14C3">
              <w:rPr>
                <w:rFonts w:ascii="Calibri" w:eastAsia="Times New Roman" w:hAnsi="Calibri" w:cs="Calibri"/>
                <w:sz w:val="16"/>
                <w:szCs w:val="16"/>
                <w:lang w:eastAsia="ar-SA"/>
              </w:rPr>
              <w:t xml:space="preserve">. Τα είδη με κωδικούς 269042, 270782, 270783 θα προσφερθούν και θα κατακυρωθούν ως σύνολο σε ένα προμηθευτή για λόγους συμβατότητας. </w:t>
            </w:r>
            <w:r w:rsidRPr="000D14C3">
              <w:rPr>
                <w:rFonts w:ascii="Calibri" w:eastAsia="Times New Roman" w:hAnsi="Calibri" w:cs="Calibri"/>
                <w:sz w:val="16"/>
                <w:szCs w:val="16"/>
                <w:lang w:val="en-GB" w:eastAsia="ar-SA"/>
              </w:rPr>
              <w:t>Επίσης,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Λ</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31,68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163,68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77421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 URILINE  E COLI</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  ΓΙΑ ΚΑΛΛΙΕΡΓΕΙΕΣ ΟΥΡΩΝ  (ΜΕ ΤΡΙΑ ΥΠΟΣΤΡΩΜΑΤΑ: </w:t>
            </w:r>
            <w:r w:rsidRPr="000D14C3">
              <w:rPr>
                <w:rFonts w:ascii="Calibri" w:eastAsia="Times New Roman" w:hAnsi="Calibri" w:cs="Calibri"/>
                <w:sz w:val="16"/>
                <w:szCs w:val="16"/>
                <w:lang w:val="en-GB" w:eastAsia="ar-SA"/>
              </w:rPr>
              <w:t>CLED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ΑΝΑΠΤΥΞΗ ΚΑΙ ΜΕΤΡΗΣΗ ΑΠ</w:t>
            </w:r>
            <w:r w:rsidRPr="000D14C3">
              <w:rPr>
                <w:rFonts w:ascii="Calibri" w:eastAsia="Times New Roman" w:hAnsi="Calibri" w:cs="Calibri"/>
                <w:sz w:val="16"/>
                <w:szCs w:val="16"/>
                <w:lang w:val="en-GB" w:eastAsia="ar-SA"/>
              </w:rPr>
              <w:t>OI</w:t>
            </w:r>
            <w:r w:rsidRPr="000D14C3">
              <w:rPr>
                <w:rFonts w:ascii="Calibri" w:eastAsia="Times New Roman" w:hAnsi="Calibri" w:cs="Calibri"/>
                <w:sz w:val="16"/>
                <w:szCs w:val="16"/>
                <w:lang w:eastAsia="ar-SA"/>
              </w:rPr>
              <w:t xml:space="preserve">ΚΙΩΝ , ΞΕΧΩΡΙΣΤΗ ΤΑΥΤΟΠΟΙΗΣΗ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COLI</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MC</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KONCEY</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eastAsia="ar-SA"/>
              </w:rPr>
              <w:b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 (TEST)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1.330,00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1.409,80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187151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ΣΥΣΤΗΜΑ ΤΑΧΕΙΑΣ ΤΑΥΤΟΠΟΙΗΣΗΣ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 - ) ΕΝΤΕΡΟΒΑΚΤΗΡΙΔΙΑΚΩΝ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ΠΛΗΡΕΣ ΣΕΤ ΤΑΥΤΟΠΟΙΗΣΗΣ ΕΝΤΕΡΟΒΑΚΤΗΡΙΑΚΩΝ ΜΗ ΑΥΤΟΠΟΙΗΜΕΝΟ.</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480,00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8.480,00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182675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BRAIN HEART INFUSION BROTH</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ΥΛΙΚΟ ΕΜΠΛΟΥΤΙΣΜΟΥ ΣΕ ΥΓΡΗ ΜΟΡΦΗ.ΣΕ ΦΙΑΛΙΔΙΑ ΤΩΝ 5 </w:t>
            </w:r>
            <w:r w:rsidRPr="000D14C3">
              <w:rPr>
                <w:rFonts w:ascii="Calibri" w:eastAsia="Times New Roman" w:hAnsi="Calibri" w:cs="Calibri"/>
                <w:sz w:val="16"/>
                <w:szCs w:val="16"/>
                <w:lang w:val="en-GB" w:eastAsia="ar-SA"/>
              </w:rPr>
              <w:t>ML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91,00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21,84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112,84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182670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SS AGAR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τρυβλία για την απομόνωση </w:t>
            </w:r>
            <w:r w:rsidRPr="000D14C3">
              <w:rPr>
                <w:rFonts w:ascii="Calibri" w:eastAsia="Times New Roman" w:hAnsi="Calibri" w:cs="Calibri"/>
                <w:sz w:val="16"/>
                <w:szCs w:val="16"/>
                <w:lang w:val="en-GB" w:eastAsia="ar-SA"/>
              </w:rPr>
              <w:t>SALMONELLA</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SHIGELLA</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18,90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23,44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182672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SABOURAUD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Έτοιμα τρυβλία για την απομόνωση μυκήτων</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240,00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1.240,00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182669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MacCONKEY 3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τρυβλία για την απομόνωση των εντεροβακτηριακων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9,72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50,22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119447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AGAR COLUMBIA+5% SHEEP BLOOD</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Έτοιμα τρυβλία</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198,40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47,62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246,02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164889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AGAR CHOCOLATE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Έτοιμα τρυβλία</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91,76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182673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AGAR CHAPMAN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Έτοιμα τρυβλία για την απομόνωση σταφυλοκόκκων</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64,80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334,80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198430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AGAR MULLER HINTON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ΘΡΕΠΤΙΚΟ ΥΛΙΚΟ ΓΙΑ ΤΗΝ ΠΑΡΑΣΚΕΥΗ ΤΡΥΒΛΙΩΝ ΓΙΑ ΕΛΕΓΧΟ ΕΥΑΙΣΘΗΣΙΑΣ ΣΤΑ ΑΝΤΙΒΙΟΤΙΚΑ ΜΕ ΤΗΝ ΜΕΘΟΔΟ </w:t>
            </w:r>
            <w:r w:rsidRPr="000D14C3">
              <w:rPr>
                <w:rFonts w:ascii="Calibri" w:eastAsia="Times New Roman" w:hAnsi="Calibri" w:cs="Calibri"/>
                <w:sz w:val="16"/>
                <w:szCs w:val="16"/>
                <w:lang w:val="en-GB" w:eastAsia="ar-SA"/>
              </w:rPr>
              <w:t>KIRBY</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BAUER</w:t>
            </w:r>
            <w:r w:rsidRPr="000D14C3">
              <w:rPr>
                <w:rFonts w:ascii="Calibri" w:eastAsia="Times New Roman" w:hAnsi="Calibri" w:cs="Calibri"/>
                <w:sz w:val="16"/>
                <w:szCs w:val="16"/>
                <w:lang w:eastAsia="ar-SA"/>
              </w:rPr>
              <w:t xml:space="preserve">(ΕΤΟΙΜΑ ΦΙΑΛΙΔΙΑ ΤΩΝ 100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ΣΕ ΜΟΡΦΗ </w:t>
            </w:r>
            <w:r w:rsidRPr="000D14C3">
              <w:rPr>
                <w:rFonts w:ascii="Calibri" w:eastAsia="Times New Roman" w:hAnsi="Calibri" w:cs="Calibri"/>
                <w:sz w:val="16"/>
                <w:szCs w:val="16"/>
                <w:lang w:val="en-GB" w:eastAsia="ar-SA"/>
              </w:rPr>
              <w:t>GEL</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xml:space="preserve">ΤΕΜ </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82,56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426,56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231860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Φιάλες αιμοκαλλιεργειών ενηλίκων για αναερόβια μικροβια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Για χρήση σε απλό κλίβανο. </w:t>
            </w:r>
            <w:r w:rsidRPr="000D14C3">
              <w:rPr>
                <w:rFonts w:ascii="Calibri" w:eastAsia="Times New Roman" w:hAnsi="Calibri" w:cs="Calibri"/>
                <w:sz w:val="16"/>
                <w:szCs w:val="16"/>
                <w:lang w:val="en-GB" w:eastAsia="ar-SA"/>
              </w:rPr>
              <w:t>(Χωρίς αναλυτή)</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7,667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536,69</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128,81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665,50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231859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Φιάλες αιμοκαλλιεργειών ενηλίκων για αερόβια μικροβια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Για χρήση σε απλό κλίβανο. </w:t>
            </w:r>
            <w:r w:rsidRPr="000D14C3">
              <w:rPr>
                <w:rFonts w:ascii="Calibri" w:eastAsia="Times New Roman" w:hAnsi="Calibri" w:cs="Calibri"/>
                <w:sz w:val="16"/>
                <w:szCs w:val="16"/>
                <w:lang w:val="en-GB" w:eastAsia="ar-SA"/>
              </w:rPr>
              <w:t>(Χωρίς αναλυτή)</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7,667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536,69</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128,81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665,50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000000" w:fill="FFFFFF"/>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231861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Φιάλες αιμοκαλλιεργειών παιδιατρικες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Για χρήση σε απλό κλίβανο. (Χωρίς αναλυτή). Να δέχονται ποσότητα αίματος: μέχρι 5</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9,667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174,01</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215,77</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76810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Φιάλες αιμοκαλλιεργειών νεογνικές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Για χρήση σε απλό κλίβανο. (Χωρίς αναλυτή). Να δέχονται ποσότητα αίματος: μέχρι 1</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FL</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9,667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27,84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143,84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143438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ΚΑΤΑ GRAM KIT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ΔΙΑΛΥΜΑΤΑ ΧΡΩΣΤΙΚΩΝ ΓΙΑ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ΧΡΩΣΗ </w:t>
            </w:r>
            <w:r w:rsidRPr="000D14C3">
              <w:rPr>
                <w:rFonts w:ascii="Calibri" w:eastAsia="Times New Roman" w:hAnsi="Calibri" w:cs="Calibri"/>
                <w:sz w:val="16"/>
                <w:szCs w:val="16"/>
                <w:lang w:val="en-GB" w:eastAsia="ar-SA"/>
              </w:rPr>
              <w:t>ETOIMA</w:t>
            </w:r>
            <w:r w:rsidRPr="000D14C3">
              <w:rPr>
                <w:rFonts w:ascii="Calibri" w:eastAsia="Times New Roman" w:hAnsi="Calibri" w:cs="Calibri"/>
                <w:sz w:val="16"/>
                <w:szCs w:val="16"/>
                <w:lang w:eastAsia="ar-SA"/>
              </w:rPr>
              <w:t xml:space="preserve"> ΠΡΣ ΧΡΗΣΗ. ΣΕ ΣΥΣΚΕΥΑΣΙΕΣ ΚΙΤ 4 ΦΙΑΛΙΔΙΩΝ ΚΑΙ ΜΕΜΟΝΩΜΕΝΑ ΕΩΣ 2,5 ΛΙΤΡΩΝ Τα αντιδραστήρια χρώσης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πρέπει να είναι από κοινό προμηθευτή διότι είναι για την ίδια μέθοδο. Σε  συσκευασία που περιέχει 4 φιαλίδια από τα παρακάτω: </w:t>
            </w:r>
            <w:r w:rsidRPr="000D14C3">
              <w:rPr>
                <w:rFonts w:ascii="Calibri" w:eastAsia="Times New Roman" w:hAnsi="Calibri" w:cs="Calibri"/>
                <w:sz w:val="16"/>
                <w:szCs w:val="16"/>
                <w:lang w:val="en-GB" w:eastAsia="ar-SA"/>
              </w:rPr>
              <w:t>CrystalVioletoxalate</w:t>
            </w:r>
            <w:r w:rsidRPr="000D14C3">
              <w:rPr>
                <w:rFonts w:ascii="Calibri" w:eastAsia="Times New Roman" w:hAnsi="Calibri" w:cs="Calibri"/>
                <w:sz w:val="16"/>
                <w:szCs w:val="16"/>
                <w:lang w:eastAsia="ar-SA"/>
              </w:rPr>
              <w:t xml:space="preserve"> (5% </w:t>
            </w:r>
            <w:r w:rsidRPr="000D14C3">
              <w:rPr>
                <w:rFonts w:ascii="Calibri" w:eastAsia="Times New Roman" w:hAnsi="Calibri" w:cs="Calibri"/>
                <w:sz w:val="16"/>
                <w:szCs w:val="16"/>
                <w:lang w:val="en-GB" w:eastAsia="ar-SA"/>
              </w:rPr>
              <w:t>Crystalviolet</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Lugol</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PVP</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stabilizedsolution</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Safranine</w:t>
            </w:r>
            <w:r w:rsidRPr="000D14C3">
              <w:rPr>
                <w:rFonts w:ascii="Calibri" w:eastAsia="Times New Roman" w:hAnsi="Calibri" w:cs="Calibri"/>
                <w:sz w:val="16"/>
                <w:szCs w:val="16"/>
                <w:lang w:eastAsia="ar-SA"/>
              </w:rPr>
              <w:t xml:space="preserve"> (1%) και αποχρωματιστικό (50% </w:t>
            </w:r>
            <w:r w:rsidRPr="000D14C3">
              <w:rPr>
                <w:rFonts w:ascii="Calibri" w:eastAsia="Times New Roman" w:hAnsi="Calibri" w:cs="Calibri"/>
                <w:sz w:val="16"/>
                <w:szCs w:val="16"/>
                <w:lang w:val="en-GB" w:eastAsia="ar-SA"/>
              </w:rPr>
              <w:t>alcool</w:t>
            </w:r>
            <w:r w:rsidRPr="000D14C3">
              <w:rPr>
                <w:rFonts w:ascii="Calibri" w:eastAsia="Times New Roman" w:hAnsi="Calibri" w:cs="Calibri"/>
                <w:sz w:val="16"/>
                <w:szCs w:val="16"/>
                <w:lang w:eastAsia="ar-SA"/>
              </w:rPr>
              <w:t xml:space="preserve"> / 45% </w:t>
            </w:r>
            <w:r w:rsidRPr="000D14C3">
              <w:rPr>
                <w:rFonts w:ascii="Calibri" w:eastAsia="Times New Roman" w:hAnsi="Calibri" w:cs="Calibri"/>
                <w:sz w:val="16"/>
                <w:szCs w:val="16"/>
                <w:lang w:val="en-GB" w:eastAsia="ar-SA"/>
              </w:rPr>
              <w:t>acetone</w:t>
            </w:r>
            <w:r w:rsidRPr="000D14C3">
              <w:rPr>
                <w:rFonts w:ascii="Calibri" w:eastAsia="Times New Roman" w:hAnsi="Calibri" w:cs="Calibri"/>
                <w:sz w:val="16"/>
                <w:szCs w:val="16"/>
                <w:lang w:eastAsia="ar-SA"/>
              </w:rPr>
              <w:t xml:space="preserve">). Να προσφερθούν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έως 4</w:t>
            </w:r>
            <w:r w:rsidRPr="000D14C3">
              <w:rPr>
                <w:rFonts w:ascii="Calibri" w:eastAsia="Times New Roman" w:hAnsi="Calibri" w:cs="Calibri"/>
                <w:sz w:val="16"/>
                <w:szCs w:val="16"/>
                <w:lang w:val="en-GB" w:eastAsia="ar-SA"/>
              </w:rPr>
              <w:t>x</w:t>
            </w:r>
            <w:r w:rsidRPr="000D14C3">
              <w:rPr>
                <w:rFonts w:ascii="Calibri" w:eastAsia="Times New Roman" w:hAnsi="Calibri" w:cs="Calibri"/>
                <w:sz w:val="16"/>
                <w:szCs w:val="16"/>
                <w:lang w:eastAsia="ar-SA"/>
              </w:rPr>
              <w:t>250</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μεγάλης ημερομηνίας λήξης. Τα αντιδραστήρια να μην απαιτούν φιλτράρισμα ούτε περαιτέρω κατεργασία (να μην είναι συμπυκνωμένες) και μετά το άνοιγμα να μην χάνουν την σταθερότητά τους, ενω τα φιαλίδιά τους είναι εφοδιασμένα με ειδικό σταγονομετρικό ακροφύσιο με πώμα, για οικονομικότερη χρήση. Μέσος χρόνος ανά δοκιμασία 2,5 με 3 λεπτά. Όλα τα αντιδραστήρια που αποτελούν το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να υπάρχουν και μεμονωμένα όπως ζητούνται παρακάτω. Φύλαξη σε θερμοκρασία 15-25°</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Να φέρουν σήμανση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Μεγάλης ημερομηνίας λήξης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190,80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ΑΠΟΧΡΩΜΑΤΙΣΤΙΚΟ GRAM</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ΑΠΟΧΡΩΜΑΤΙΣΤΙΚΟ ΔΙΑΛΥΜΑ ΣΕ ΣΥΣΚΕΥΑΣΙΑ 2,5 ΛΙΤΡΩΝ ΤΟ ΜΕΓΙΣΤΟ  </w:t>
            </w:r>
            <w:r w:rsidRPr="000D14C3">
              <w:rPr>
                <w:rFonts w:ascii="Calibri" w:eastAsia="Times New Roman" w:hAnsi="Calibri" w:cs="Calibri"/>
                <w:sz w:val="16"/>
                <w:szCs w:val="16"/>
                <w:lang w:val="en-GB" w:eastAsia="ar-SA"/>
              </w:rPr>
              <w:t>Fastdifferentiator</w:t>
            </w:r>
            <w:r w:rsidRPr="000D14C3">
              <w:rPr>
                <w:rFonts w:ascii="Calibri" w:eastAsia="Times New Roman" w:hAnsi="Calibri" w:cs="Calibri"/>
                <w:sz w:val="16"/>
                <w:szCs w:val="16"/>
                <w:lang w:eastAsia="ar-SA"/>
              </w:rPr>
              <w:t xml:space="preserve"> ( 50% </w:t>
            </w:r>
            <w:r w:rsidRPr="000D14C3">
              <w:rPr>
                <w:rFonts w:ascii="Calibri" w:eastAsia="Times New Roman" w:hAnsi="Calibri" w:cs="Calibri"/>
                <w:sz w:val="16"/>
                <w:szCs w:val="16"/>
                <w:lang w:val="en-GB" w:eastAsia="ar-SA"/>
              </w:rPr>
              <w:t>alcool</w:t>
            </w:r>
            <w:r w:rsidRPr="000D14C3">
              <w:rPr>
                <w:rFonts w:ascii="Calibri" w:eastAsia="Times New Roman" w:hAnsi="Calibri" w:cs="Calibri"/>
                <w:sz w:val="16"/>
                <w:szCs w:val="16"/>
                <w:lang w:eastAsia="ar-SA"/>
              </w:rPr>
              <w:t xml:space="preserve"> / 45% </w:t>
            </w:r>
            <w:r w:rsidRPr="000D14C3">
              <w:rPr>
                <w:rFonts w:ascii="Calibri" w:eastAsia="Times New Roman" w:hAnsi="Calibri" w:cs="Calibri"/>
                <w:sz w:val="16"/>
                <w:szCs w:val="16"/>
                <w:lang w:val="en-GB" w:eastAsia="ar-SA"/>
              </w:rPr>
              <w:t>acetone</w:t>
            </w:r>
            <w:r w:rsidRPr="000D14C3">
              <w:rPr>
                <w:rFonts w:ascii="Calibri" w:eastAsia="Times New Roman" w:hAnsi="Calibri" w:cs="Calibri"/>
                <w:sz w:val="16"/>
                <w:szCs w:val="16"/>
                <w:lang w:eastAsia="ar-SA"/>
              </w:rPr>
              <w:t xml:space="preserve">) κατάλληλο για χρώση </w:t>
            </w:r>
            <w:r w:rsidRPr="000D14C3">
              <w:rPr>
                <w:rFonts w:ascii="Calibri" w:eastAsia="Times New Roman" w:hAnsi="Calibri" w:cs="Calibri"/>
                <w:sz w:val="16"/>
                <w:szCs w:val="16"/>
                <w:lang w:val="en-GB" w:eastAsia="ar-SA"/>
              </w:rPr>
              <w:t>Gram</w:t>
            </w:r>
            <w:r w:rsidRPr="000D14C3">
              <w:rPr>
                <w:rFonts w:ascii="Calibri" w:eastAsia="Times New Roman" w:hAnsi="Calibri" w:cs="Calibri"/>
                <w:sz w:val="16"/>
                <w:szCs w:val="16"/>
                <w:lang w:eastAsia="ar-SA"/>
              </w:rPr>
              <w:t xml:space="preserve"> σε 2,5 με 3 λεπτά. Η χρωστική να μπορεί να χρησιμοποιηθεί αυτούσια (να μην είναι συμπυκνωμένη) ή να μπει σε </w:t>
            </w:r>
            <w:r w:rsidRPr="000D14C3">
              <w:rPr>
                <w:rFonts w:ascii="Calibri" w:eastAsia="Times New Roman" w:hAnsi="Calibri" w:cs="Calibri"/>
                <w:sz w:val="16"/>
                <w:szCs w:val="16"/>
                <w:lang w:eastAsia="ar-SA"/>
              </w:rPr>
              <w:lastRenderedPageBreak/>
              <w:t>σταγονομετρικό φιαλίδιο. Να περιέχει σταθεροποιητές για σταθερότητα έως την ημερομηνία λήξης. Φύλαξη σε θερμοκρασία 15-25°</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Να έχει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ΣΥΣΚ. 2,5 LT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58,00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61,48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143518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MAY GRUMWALD</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Χρώση τύπου </w:t>
            </w:r>
            <w:r w:rsidRPr="000D14C3">
              <w:rPr>
                <w:rFonts w:ascii="Calibri" w:eastAsia="Times New Roman" w:hAnsi="Calibri" w:cs="Calibri"/>
                <w:sz w:val="16"/>
                <w:szCs w:val="16"/>
                <w:lang w:val="en-GB" w:eastAsia="ar-SA"/>
              </w:rPr>
              <w:t>MERCK</w:t>
            </w:r>
            <w:r w:rsidRPr="000D14C3">
              <w:rPr>
                <w:rFonts w:ascii="Calibri" w:eastAsia="Times New Roman" w:hAnsi="Calibri" w:cs="Calibri"/>
                <w:sz w:val="16"/>
                <w:szCs w:val="16"/>
                <w:lang w:eastAsia="ar-SA"/>
              </w:rPr>
              <w:t xml:space="preserve"> σε συσκευασία 2,5 </w:t>
            </w:r>
            <w:r w:rsidRPr="000D14C3">
              <w:rPr>
                <w:rFonts w:ascii="Calibri" w:eastAsia="Times New Roman" w:hAnsi="Calibri" w:cs="Calibri"/>
                <w:sz w:val="16"/>
                <w:szCs w:val="16"/>
                <w:lang w:val="en-GB" w:eastAsia="ar-SA"/>
              </w:rPr>
              <w:t>lt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143519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GIEMSA</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Χρώση τύπου </w:t>
            </w:r>
            <w:r w:rsidRPr="000D14C3">
              <w:rPr>
                <w:rFonts w:ascii="Calibri" w:eastAsia="Times New Roman" w:hAnsi="Calibri" w:cs="Calibri"/>
                <w:sz w:val="16"/>
                <w:szCs w:val="16"/>
                <w:lang w:val="en-GB" w:eastAsia="ar-SA"/>
              </w:rPr>
              <w:t>MERCK</w:t>
            </w:r>
            <w:r w:rsidRPr="000D14C3">
              <w:rPr>
                <w:rFonts w:ascii="Calibri" w:eastAsia="Times New Roman" w:hAnsi="Calibri" w:cs="Calibri"/>
                <w:sz w:val="16"/>
                <w:szCs w:val="16"/>
                <w:lang w:eastAsia="ar-SA"/>
              </w:rPr>
              <w:t xml:space="preserve"> σε συσκευασία 2,5 </w:t>
            </w:r>
            <w:r w:rsidRPr="000D14C3">
              <w:rPr>
                <w:rFonts w:ascii="Calibri" w:eastAsia="Times New Roman" w:hAnsi="Calibri" w:cs="Calibri"/>
                <w:sz w:val="16"/>
                <w:szCs w:val="16"/>
                <w:lang w:val="en-GB" w:eastAsia="ar-SA"/>
              </w:rPr>
              <w:t>lt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12,12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214,12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ZIEHL NEELSEN KIT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ΔΙΑΛΥΜΑΤΑ ΧΡΩΣΤΙΚΩΝ  </w:t>
            </w:r>
            <w:r w:rsidRPr="000D14C3">
              <w:rPr>
                <w:rFonts w:ascii="Calibri" w:eastAsia="Times New Roman" w:hAnsi="Calibri" w:cs="Calibri"/>
                <w:sz w:val="16"/>
                <w:szCs w:val="16"/>
                <w:lang w:val="en-GB" w:eastAsia="ar-SA"/>
              </w:rPr>
              <w:t>ZIEHL</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NEELSEN</w:t>
            </w:r>
            <w:r w:rsidRPr="000D14C3">
              <w:rPr>
                <w:rFonts w:ascii="Calibri" w:eastAsia="Times New Roman" w:hAnsi="Calibri" w:cs="Calibri"/>
                <w:sz w:val="16"/>
                <w:szCs w:val="16"/>
                <w:lang w:eastAsia="ar-SA"/>
              </w:rPr>
              <w:t xml:space="preserve"> ΕΤΟΙΜΑ ΠΡΟΣ ΧΡΗΣΗ ΧΡΗΣΗ ΝΑ ΠΡΟΣΦΕΡΘΕΙ ΚΙΤ 3 ΦΙΑΛΙΔΙΩΝ ΚΑΙ ΜΕΜΟΝΩΜΕΝΑ ΕΩΣ 2,5 ΛΙΤΡΩΝ. Τα αντιδραστήρια πρέπει να είναι από κοινό προμηθευτή διότι είναι για την ίδια μέθοδο. Να  περιλαμβάνει </w:t>
            </w:r>
            <w:r w:rsidRPr="000D14C3">
              <w:rPr>
                <w:rFonts w:ascii="Calibri" w:eastAsia="Times New Roman" w:hAnsi="Calibri" w:cs="Calibri"/>
                <w:sz w:val="16"/>
                <w:szCs w:val="16"/>
                <w:lang w:val="en-GB" w:eastAsia="ar-SA"/>
              </w:rPr>
              <w:t>carbolicfuchsin</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MethyleneBlue</w:t>
            </w:r>
            <w:r w:rsidRPr="000D14C3">
              <w:rPr>
                <w:rFonts w:ascii="Calibri" w:eastAsia="Times New Roman" w:hAnsi="Calibri" w:cs="Calibri"/>
                <w:sz w:val="16"/>
                <w:szCs w:val="16"/>
                <w:lang w:eastAsia="ar-SA"/>
              </w:rPr>
              <w:t xml:space="preserve"> 0,3% και αποχρωματιστική αλκοόλη ειδική για Ζ.Ν. 3%. </w:t>
            </w:r>
            <w:r w:rsidRPr="000D14C3">
              <w:rPr>
                <w:rFonts w:ascii="Calibri" w:eastAsia="Times New Roman" w:hAnsi="Calibri" w:cs="Calibri"/>
                <w:sz w:val="16"/>
                <w:szCs w:val="16"/>
                <w:lang w:val="en-GB" w:eastAsia="ar-SA"/>
              </w:rPr>
              <w:t>H</w:t>
            </w:r>
            <w:r w:rsidRPr="000D14C3">
              <w:rPr>
                <w:rFonts w:ascii="Calibri" w:eastAsia="Times New Roman" w:hAnsi="Calibri" w:cs="Calibri"/>
                <w:sz w:val="16"/>
                <w:szCs w:val="16"/>
                <w:lang w:eastAsia="ar-SA"/>
              </w:rPr>
              <w:t xml:space="preserve"> χρώση να χρησιμοποιείται εν θερμό (κλασσική </w:t>
            </w:r>
            <w:r w:rsidRPr="000D14C3">
              <w:rPr>
                <w:rFonts w:ascii="Calibri" w:eastAsia="Times New Roman" w:hAnsi="Calibri" w:cs="Calibri"/>
                <w:sz w:val="16"/>
                <w:szCs w:val="16"/>
                <w:lang w:val="en-GB" w:eastAsia="ar-SA"/>
              </w:rPr>
              <w:t>Ziehl</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Neelsen</w:t>
            </w:r>
            <w:r w:rsidRPr="000D14C3">
              <w:rPr>
                <w:rFonts w:ascii="Calibri" w:eastAsia="Times New Roman" w:hAnsi="Calibri" w:cs="Calibri"/>
                <w:sz w:val="16"/>
                <w:szCs w:val="16"/>
                <w:lang w:eastAsia="ar-SA"/>
              </w:rPr>
              <w:t xml:space="preserve">) και για τροποποιήσεις της. Να Περιέχει σταθεροποιητές για σταθερότητα έως την ημερομηνία λήξης. Χρόνος χρώσης 15 λεπτά. </w:t>
            </w:r>
            <w:r w:rsidRPr="000D14C3">
              <w:rPr>
                <w:rFonts w:ascii="Calibri" w:eastAsia="Times New Roman" w:hAnsi="Calibri" w:cs="Calibri"/>
                <w:sz w:val="16"/>
                <w:szCs w:val="16"/>
                <w:lang w:val="en-GB" w:eastAsia="ar-SA"/>
              </w:rPr>
              <w:t>Μεγάλη ημερομηνία λήξης. Νά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212,00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ΑΠΟΧΡΩΜΑΤΙΣΤΙΚΟ Z.N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ΑΠΟΧΡΩΜΑΤΙΣΤΙΚΟ </w:t>
            </w:r>
            <w:r w:rsidRPr="000D14C3">
              <w:rPr>
                <w:rFonts w:ascii="Calibri" w:eastAsia="Times New Roman" w:hAnsi="Calibri" w:cs="Calibri"/>
                <w:sz w:val="16"/>
                <w:szCs w:val="16"/>
                <w:lang w:val="en-GB" w:eastAsia="ar-SA"/>
              </w:rPr>
              <w:t>ACIDALCOOL</w:t>
            </w:r>
            <w:r w:rsidRPr="000D14C3">
              <w:rPr>
                <w:rFonts w:ascii="Calibri" w:eastAsia="Times New Roman" w:hAnsi="Calibri" w:cs="Calibri"/>
                <w:sz w:val="16"/>
                <w:szCs w:val="16"/>
                <w:lang w:eastAsia="ar-SA"/>
              </w:rPr>
              <w:t xml:space="preserve"> 3% ΣΕ ΣΥΣΚΕΥΑΣΙΑ 2,5 ΛΙΤΡΩΝ ΤΟ ΜΕΓΙΣΤΟ ΖΝ </w:t>
            </w:r>
            <w:r w:rsidRPr="000D14C3">
              <w:rPr>
                <w:rFonts w:ascii="Calibri" w:eastAsia="Times New Roman" w:hAnsi="Calibri" w:cs="Calibri"/>
                <w:sz w:val="16"/>
                <w:szCs w:val="16"/>
                <w:lang w:val="en-GB" w:eastAsia="ar-SA"/>
              </w:rPr>
              <w:t>AcidAlcool</w:t>
            </w:r>
            <w:r w:rsidRPr="000D14C3">
              <w:rPr>
                <w:rFonts w:ascii="Calibri" w:eastAsia="Times New Roman" w:hAnsi="Calibri" w:cs="Calibri"/>
                <w:sz w:val="16"/>
                <w:szCs w:val="16"/>
                <w:lang w:eastAsia="ar-SA"/>
              </w:rPr>
              <w:t xml:space="preserve"> 3% για την χρωση</w:t>
            </w:r>
            <w:r w:rsidRPr="000D14C3">
              <w:rPr>
                <w:rFonts w:ascii="Calibri" w:eastAsia="Times New Roman" w:hAnsi="Calibri" w:cs="Calibri"/>
                <w:sz w:val="16"/>
                <w:szCs w:val="16"/>
                <w:lang w:val="en-GB" w:eastAsia="ar-SA"/>
              </w:rPr>
              <w:t>Ziehl</w:t>
            </w:r>
            <w:r w:rsidRPr="000D14C3">
              <w:rPr>
                <w:rFonts w:ascii="Calibri" w:eastAsia="Times New Roman" w:hAnsi="Calibri" w:cs="Calibri"/>
                <w:sz w:val="16"/>
                <w:szCs w:val="16"/>
                <w:lang w:eastAsia="ar-SA"/>
              </w:rPr>
              <w:t xml:space="preserve"> – </w:t>
            </w:r>
            <w:r w:rsidRPr="000D14C3">
              <w:rPr>
                <w:rFonts w:ascii="Calibri" w:eastAsia="Times New Roman" w:hAnsi="Calibri" w:cs="Calibri"/>
                <w:sz w:val="16"/>
                <w:szCs w:val="16"/>
                <w:lang w:val="en-GB" w:eastAsia="ar-SA"/>
              </w:rPr>
              <w:t>Neelsen</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Χρόνος χρώσης 3 – 5 λεπτά. Νά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ΣΥΣΚ. 2,5 LT</w:t>
            </w:r>
          </w:p>
        </w:tc>
        <w:tc>
          <w:tcPr>
            <w:tcW w:w="992" w:type="dxa"/>
            <w:tcBorders>
              <w:top w:val="nil"/>
              <w:left w:val="nil"/>
              <w:bottom w:val="single" w:sz="4" w:space="0" w:color="auto"/>
              <w:right w:val="single" w:sz="4" w:space="0" w:color="auto"/>
            </w:tcBorders>
            <w:shd w:val="clear" w:color="auto" w:fill="auto"/>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POTASSIUM HYDROXIDE 10%</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άμεσου κολπικού επιχρίσματος σε μορφή </w:t>
            </w:r>
            <w:r w:rsidRPr="000D14C3">
              <w:rPr>
                <w:rFonts w:ascii="Calibri" w:eastAsia="Times New Roman" w:hAnsi="Calibri" w:cs="Calibri"/>
                <w:sz w:val="16"/>
                <w:szCs w:val="16"/>
                <w:lang w:val="en-GB" w:eastAsia="ar-SA"/>
              </w:rPr>
              <w:t>droppers</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LACTOPHENOL COTTON BLUE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ΔΙΑΛΥΜΑ ΧΡΩΣΤΙΚΗΣ (</w:t>
            </w:r>
            <w:r w:rsidRPr="000D14C3">
              <w:rPr>
                <w:rFonts w:ascii="Calibri" w:eastAsia="Times New Roman" w:hAnsi="Calibri" w:cs="Calibri"/>
                <w:sz w:val="16"/>
                <w:szCs w:val="16"/>
                <w:lang w:val="en-GB" w:eastAsia="ar-SA"/>
              </w:rPr>
              <w:t>LACTOPHENOL</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COTTON</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BLUE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ETOIM</w:t>
            </w:r>
            <w:r w:rsidRPr="000D14C3">
              <w:rPr>
                <w:rFonts w:ascii="Calibri" w:eastAsia="Times New Roman" w:hAnsi="Calibri" w:cs="Calibri"/>
                <w:sz w:val="16"/>
                <w:szCs w:val="16"/>
                <w:lang w:eastAsia="ar-SA"/>
              </w:rPr>
              <w:t>Ο ΠΡΟΣ ΧΡΗΣΗ σε υγρή μορφή για την χρώση στοιχείων μυκήτων. Συσκευασία με μικρές αμπούλες περίπου 1</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Νά έχει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Μεγάλη ημερομηνία λήξης.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74904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METHYLENE BLUE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Μ</w:t>
            </w:r>
            <w:r w:rsidRPr="000D14C3">
              <w:rPr>
                <w:rFonts w:ascii="Calibri" w:eastAsia="Times New Roman" w:hAnsi="Calibri" w:cs="Calibri"/>
                <w:sz w:val="16"/>
                <w:szCs w:val="16"/>
                <w:lang w:val="en-GB" w:eastAsia="ar-SA"/>
              </w:rPr>
              <w:t>ETHYLENE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BLUE</w:t>
            </w:r>
            <w:r w:rsidRPr="000D14C3">
              <w:rPr>
                <w:rFonts w:ascii="Calibri" w:eastAsia="Times New Roman" w:hAnsi="Calibri" w:cs="Calibri"/>
                <w:sz w:val="16"/>
                <w:szCs w:val="16"/>
                <w:lang w:eastAsia="ar-SA"/>
              </w:rPr>
              <w:t xml:space="preserve"> 0,3% ΣΕ ΣΥΣΚΕΥΑΣΙΑ 2,5 ΛΙΤΡΩΝ ΤΟ ΜΕΓΙΣΤΟ σε εύχρηστη συσκευασία. Διάλυμα διαυγούς μπλε χρώματος. Για χρήση σε κλασσική χρώση </w:t>
            </w:r>
            <w:r w:rsidRPr="000D14C3">
              <w:rPr>
                <w:rFonts w:ascii="Calibri" w:eastAsia="Times New Roman" w:hAnsi="Calibri" w:cs="Calibri"/>
                <w:sz w:val="16"/>
                <w:szCs w:val="16"/>
                <w:lang w:val="en-GB" w:eastAsia="ar-SA"/>
              </w:rPr>
              <w:t>Ziehl</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Neelsen</w:t>
            </w:r>
            <w:r w:rsidRPr="000D14C3">
              <w:rPr>
                <w:rFonts w:ascii="Calibri" w:eastAsia="Times New Roman" w:hAnsi="Calibri" w:cs="Calibri"/>
                <w:sz w:val="16"/>
                <w:szCs w:val="16"/>
                <w:lang w:eastAsia="ar-SA"/>
              </w:rPr>
              <w:t xml:space="preserve"> ή σε τροποποιημένη χρώση </w:t>
            </w:r>
            <w:r w:rsidRPr="000D14C3">
              <w:rPr>
                <w:rFonts w:ascii="Calibri" w:eastAsia="Times New Roman" w:hAnsi="Calibri" w:cs="Calibri"/>
                <w:sz w:val="16"/>
                <w:szCs w:val="16"/>
                <w:lang w:val="en-GB" w:eastAsia="ar-SA"/>
              </w:rPr>
              <w:t>ZiehlNeelsen</w:t>
            </w:r>
            <w:r w:rsidRPr="000D14C3">
              <w:rPr>
                <w:rFonts w:ascii="Calibri" w:eastAsia="Times New Roman" w:hAnsi="Calibri" w:cs="Calibri"/>
                <w:sz w:val="16"/>
                <w:szCs w:val="16"/>
                <w:lang w:eastAsia="ar-SA"/>
              </w:rPr>
              <w:t xml:space="preserve">. Χρόνος χρώσης 1 λεπτό. Να περιέχει σταθεροποιητές για σταθερότητα έως την ημερομηνία λήξης. </w:t>
            </w:r>
            <w:r w:rsidRPr="000D14C3">
              <w:rPr>
                <w:rFonts w:ascii="Calibri" w:eastAsia="Times New Roman" w:hAnsi="Calibri" w:cs="Calibri"/>
                <w:sz w:val="16"/>
                <w:szCs w:val="16"/>
                <w:lang w:val="en-GB" w:eastAsia="ar-SA"/>
              </w:rPr>
              <w:t>Μεγάλη ημερομηνία λήξης. Νά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ΣΥΣΚ. 2,5 LT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55,12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CRESYL</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BLUE</w:t>
            </w:r>
            <w:r w:rsidRPr="000D14C3">
              <w:rPr>
                <w:rFonts w:ascii="Calibri" w:eastAsia="Times New Roman" w:hAnsi="Calibri" w:cs="Calibri"/>
                <w:sz w:val="16"/>
                <w:szCs w:val="16"/>
                <w:lang w:eastAsia="ar-SA"/>
              </w:rPr>
              <w:t xml:space="preserve"> για χρώση ΔΕΚ</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Τύπου Merck των 100 ml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ΜΕΘΑΝΟΛΗ (Μεθυλική αλκοόλη) 1lit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12,72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ΤΡΙΧΡΩΜΗ ΧΡΩΣΗ ΓΙΑ ΑΝΙΧΝΕΥΣΗ ΠΑΡΑΣΙΤΩΝ, ΩΑΡΙΩΝ κτλ.</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318,00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ΚΕΔΡΕΛΑΙΟ τύπου Zeiss</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 ml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260</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551,20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327055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MYCOPLASMA</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UREAPLASMA</w:t>
            </w:r>
            <w:r w:rsidRPr="000D14C3">
              <w:rPr>
                <w:rFonts w:ascii="Calibri" w:eastAsia="Times New Roman" w:hAnsi="Calibri" w:cs="Calibri"/>
                <w:sz w:val="16"/>
                <w:szCs w:val="16"/>
                <w:lang w:eastAsia="ar-SA"/>
              </w:rPr>
              <w:t xml:space="preserve"> – ( ΝΑ ΠΕΡΙΛΑΜΒΑΝΕΙ ΣΥΝΔΥΑΣΜΟ ΤΑΥΤΟΠΟΙΗΣΗΣ  - ΤΙΤΛΟΠΟΙΗΣΗΣ ΚΑΙ ΕΛΕΓΧΟΥ ΕΥΑΙΣΘΗΣΙΑΣ)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 Ανίχνευση  </w:t>
            </w:r>
            <w:r w:rsidRPr="000D14C3">
              <w:rPr>
                <w:rFonts w:ascii="Calibri" w:eastAsia="Times New Roman" w:hAnsi="Calibri" w:cs="Calibri"/>
                <w:sz w:val="16"/>
                <w:szCs w:val="16"/>
                <w:lang w:val="en-GB" w:eastAsia="ar-SA"/>
              </w:rPr>
              <w:t>Ureaplasmaurealyticum</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Mycoplasmahominis</w:t>
            </w:r>
            <w:r w:rsidRPr="000D14C3">
              <w:rPr>
                <w:rFonts w:ascii="Calibri" w:eastAsia="Times New Roman" w:hAnsi="Calibri" w:cs="Calibri"/>
                <w:sz w:val="16"/>
                <w:szCs w:val="16"/>
                <w:lang w:eastAsia="ar-SA"/>
              </w:rPr>
              <w:t xml:space="preserve"> και  διαχωρισμός  με  ταυτοποίηση τιτλοποίηση  και αντιβιόγραμμα σε πάνω από 10 αντιβιοτικά σε 1-2 συγκεντρώσεις έκαστο. Το κιτ να περιέχει όλα τα απαιτούμενα για ταυτόχρονο έλεχο ταυτοποίησης τιτλοποίησης και ευαισθησίας σε ίσο αριθμό και ενσωματωμένο θετικό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Να ελέγχει την ευαισθησία των μυκοπλασμάτων σε αντιβιοτικά με απλή χρωματική αλλαγή. Ο ζωμός μεταφοράς να περιέχει πολλούς αντιμικροβιακούς και αντιμυκητισιακούς παράγοντες που να αναστέλλουν μικρόβια της χλωρίδας που διασπούν την ουρία. Ο ζωμός να μπορεί να ανακαλλιεργηθεί ώστε να επιτρέπει την ανίχνευση στελεχών πχ </w:t>
            </w:r>
            <w:r w:rsidRPr="000D14C3">
              <w:rPr>
                <w:rFonts w:ascii="Calibri" w:eastAsia="Times New Roman" w:hAnsi="Calibri" w:cs="Calibri"/>
                <w:sz w:val="16"/>
                <w:szCs w:val="16"/>
                <w:lang w:val="en-GB" w:eastAsia="ar-SA"/>
              </w:rPr>
              <w:t>Candidaspp</w:t>
            </w:r>
            <w:r w:rsidRPr="000D14C3">
              <w:rPr>
                <w:rFonts w:ascii="Calibri" w:eastAsia="Times New Roman" w:hAnsi="Calibri" w:cs="Calibri"/>
                <w:sz w:val="16"/>
                <w:szCs w:val="16"/>
                <w:lang w:eastAsia="ar-SA"/>
              </w:rPr>
              <w:t xml:space="preserve">, και επαναχρησιμοποιηθεί για  απλή μικροσκοπική παρατήρηση, ώστε να επιτρέπει την ανίχνευση στελεχών τριχομονάδων κλπ. </w:t>
            </w:r>
            <w:r w:rsidRPr="000D14C3">
              <w:rPr>
                <w:rFonts w:ascii="Calibri" w:eastAsia="Times New Roman" w:hAnsi="Calibri" w:cs="Calibri"/>
                <w:sz w:val="16"/>
                <w:szCs w:val="16"/>
                <w:lang w:val="en-GB" w:eastAsia="ar-SA"/>
              </w:rPr>
              <w:t>Νά φέρει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870,00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52,20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922,20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327056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ΑΝΙΧΝΕΥΣΗ ΑΝΤΙΓΟΝΟΥ ΧΛΑΜΥΔΙΩΝ ΣΕ ΔΕΙΓΜΑΤΑ ΤΟΥ ΟΥΡΟΓΕΝΗΤΙΚΟΥ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πλήρες τεστ ταχείας ποιοτικής ανίχνευσης </w:t>
            </w:r>
            <w:r w:rsidRPr="000D14C3">
              <w:rPr>
                <w:rFonts w:ascii="Calibri" w:eastAsia="Times New Roman" w:hAnsi="Calibri" w:cs="Calibri"/>
                <w:sz w:val="16"/>
                <w:szCs w:val="16"/>
                <w:lang w:val="en-GB" w:eastAsia="ar-SA"/>
              </w:rPr>
              <w:t>Chlamydiatrachomatis</w:t>
            </w:r>
            <w:r w:rsidRPr="000D14C3">
              <w:rPr>
                <w:rFonts w:ascii="Calibri" w:eastAsia="Times New Roman" w:hAnsi="Calibri" w:cs="Calibri"/>
                <w:sz w:val="16"/>
                <w:szCs w:val="16"/>
                <w:lang w:eastAsia="ar-SA"/>
              </w:rPr>
              <w:t xml:space="preserve"> σε οφθαλμικά, τραχηλικά και ουρηθρικά δείγματα με ανοσοχρωματογραφία σε κασέτα 5</w:t>
            </w:r>
            <w:r w:rsidRPr="000D14C3">
              <w:rPr>
                <w:rFonts w:ascii="Calibri" w:eastAsia="Times New Roman" w:hAnsi="Calibri" w:cs="Calibri"/>
                <w:sz w:val="16"/>
                <w:szCs w:val="16"/>
                <w:lang w:val="en-GB" w:eastAsia="ar-SA"/>
              </w:rPr>
              <w:t>mm</w:t>
            </w:r>
            <w:r w:rsidRPr="000D14C3">
              <w:rPr>
                <w:rFonts w:ascii="Calibri" w:eastAsia="Times New Roman" w:hAnsi="Calibri" w:cs="Calibri"/>
                <w:sz w:val="16"/>
                <w:szCs w:val="16"/>
                <w:lang w:eastAsia="ar-SA"/>
              </w:rPr>
              <w:t xml:space="preserve"> με μονοκλωνικό αντίσωμα. Το τεστ να διαβάζεται σε 5-10 λεπτά και να περιέχει ενσωματωμένο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ελέγχου του αποτελέσματος. Το τεστ να ελέγχει και τους 15 υπότυπους</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trachomatis</w:t>
            </w:r>
            <w:r w:rsidRPr="000D14C3">
              <w:rPr>
                <w:rFonts w:ascii="Calibri" w:eastAsia="Times New Roman" w:hAnsi="Calibri" w:cs="Calibri"/>
                <w:sz w:val="16"/>
                <w:szCs w:val="16"/>
                <w:lang w:eastAsia="ar-SA"/>
              </w:rPr>
              <w:t xml:space="preserve"> χωρίς να επηρεάζεται απο άλλα στελέχη χλαμυδίων.  Τουλάχιστον ευαισθησία 98% και τουλάχιστον ειδικότητα &gt;94%. Να περιέχει επιπλέον, στυλεούς δειγματοληψίας με άκρη </w:t>
            </w:r>
            <w:r w:rsidRPr="000D14C3">
              <w:rPr>
                <w:rFonts w:ascii="Calibri" w:eastAsia="Times New Roman" w:hAnsi="Calibri" w:cs="Calibri"/>
                <w:sz w:val="16"/>
                <w:szCs w:val="16"/>
                <w:lang w:val="en-GB" w:eastAsia="ar-SA"/>
              </w:rPr>
              <w:t>Dacron</w:t>
            </w:r>
            <w:r w:rsidRPr="000D14C3">
              <w:rPr>
                <w:rFonts w:ascii="Calibri" w:eastAsia="Times New Roman" w:hAnsi="Calibri" w:cs="Calibri"/>
                <w:sz w:val="16"/>
                <w:szCs w:val="16"/>
                <w:lang w:eastAsia="ar-SA"/>
              </w:rPr>
              <w:t xml:space="preserve"> και σωληνάριο εκχύλισης. Διατήρηση και σε θερμοκρασία δωματίου. </w:t>
            </w:r>
            <w:r w:rsidRPr="000D14C3">
              <w:rPr>
                <w:rFonts w:ascii="Calibri" w:eastAsia="Times New Roman" w:hAnsi="Calibri" w:cs="Calibri"/>
                <w:sz w:val="16"/>
                <w:szCs w:val="16"/>
                <w:lang w:eastAsia="ar-SA"/>
              </w:rPr>
              <w:lastRenderedPageBreak/>
              <w:t xml:space="preserve">Μεγάλη ημερομηνία λήξης.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143386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ΣΥΓΚΟΛΛΙΤΙΝΟΑΝΤΙΔΡΑΣΕΙΣ ΓΙΑ ΟΜΑΔΟΠΟΙΗΣΗ ΣΤΡΕΠΤΟΚΟΚΚΩΝ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προσφερθούν αντιδραστήρια για ομαδοποίηση στρεπτοκόκκων β-αιμολυτικών στρεπτοκόκκων στις ομάδες </w:t>
            </w: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F</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κατά </w:t>
            </w:r>
            <w:r w:rsidRPr="000D14C3">
              <w:rPr>
                <w:rFonts w:ascii="Calibri" w:eastAsia="Times New Roman" w:hAnsi="Calibri" w:cs="Calibri"/>
                <w:sz w:val="16"/>
                <w:szCs w:val="16"/>
                <w:lang w:val="en-GB" w:eastAsia="ar-SA"/>
              </w:rPr>
              <w:t>Lancefield</w:t>
            </w:r>
            <w:r w:rsidRPr="000D14C3">
              <w:rPr>
                <w:rFonts w:ascii="Calibri" w:eastAsia="Times New Roman" w:hAnsi="Calibri" w:cs="Calibri"/>
                <w:sz w:val="16"/>
                <w:szCs w:val="16"/>
                <w:lang w:eastAsia="ar-SA"/>
              </w:rPr>
              <w:t xml:space="preserve"> των 50 - 60 τεστ.  Να αναφερθούν ειδικότητες και ευαισθησίες ανά ομάδα. Να υπάρχουν από την εταιρεία όλες οι ομάδες, </w:t>
            </w:r>
            <w:r w:rsidRPr="000D14C3">
              <w:rPr>
                <w:rFonts w:ascii="Calibri" w:eastAsia="Times New Roman" w:hAnsi="Calibri" w:cs="Calibri"/>
                <w:sz w:val="16"/>
                <w:szCs w:val="16"/>
                <w:lang w:val="en-GB" w:eastAsia="ar-SA"/>
              </w:rPr>
              <w:t>extractionenzyme</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controls</w:t>
            </w:r>
            <w:r w:rsidRPr="000D14C3">
              <w:rPr>
                <w:rFonts w:ascii="Calibri" w:eastAsia="Times New Roman" w:hAnsi="Calibri" w:cs="Calibri"/>
                <w:sz w:val="16"/>
                <w:szCs w:val="16"/>
                <w:lang w:eastAsia="ar-SA"/>
              </w:rPr>
              <w:t xml:space="preserve"> απαραιτήτως και ξεχωριστά σε περιπτώσεις που κάποιες ομάδες τελειώνουν νωρίτερα Το αντιδραστήριο ,ειδικά για το </w:t>
            </w:r>
            <w:r w:rsidRPr="000D14C3">
              <w:rPr>
                <w:rFonts w:ascii="Calibri" w:eastAsia="Times New Roman" w:hAnsi="Calibri" w:cs="Calibri"/>
                <w:sz w:val="16"/>
                <w:szCs w:val="16"/>
                <w:lang w:val="en-GB" w:eastAsia="ar-SA"/>
              </w:rPr>
              <w:t>group</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D</w:t>
            </w:r>
            <w:r w:rsidRPr="000D14C3">
              <w:rPr>
                <w:rFonts w:ascii="Calibri" w:eastAsia="Times New Roman" w:hAnsi="Calibri" w:cs="Calibri"/>
                <w:sz w:val="16"/>
                <w:szCs w:val="16"/>
                <w:lang w:eastAsia="ar-SA"/>
              </w:rPr>
              <w:t xml:space="preserve"> ,με ειδικότητα &gt;99,5%. Πλήρη κιτ κεχρωσμένων λάτεξ με όλα τα απαραίτητα για την εξέταση που να περιλαμβάνει ενζυμικό</w:t>
            </w:r>
            <w:r w:rsidRPr="000D14C3">
              <w:rPr>
                <w:rFonts w:ascii="Calibri" w:eastAsia="Times New Roman" w:hAnsi="Calibri" w:cs="Calibri"/>
                <w:sz w:val="16"/>
                <w:szCs w:val="16"/>
                <w:lang w:val="en-GB" w:eastAsia="ar-SA"/>
              </w:rPr>
              <w:t>extraction</w:t>
            </w:r>
            <w:r w:rsidRPr="000D14C3">
              <w:rPr>
                <w:rFonts w:ascii="Calibri" w:eastAsia="Times New Roman" w:hAnsi="Calibri" w:cs="Calibri"/>
                <w:sz w:val="16"/>
                <w:szCs w:val="16"/>
                <w:lang w:eastAsia="ar-SA"/>
              </w:rPr>
              <w:t xml:space="preserve">, και θετικό μάρτυρα. Ειδικότητα τουλάχιστον 99% και ευαισθησία τουλάχιστον 96%. Μεγάλη ημερομηνία λήξης.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0,317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63,40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67,20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143528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ΑΜΕΣΗ ΑΝΙΧΝΕΥΣΗ ΑΝΤΙΓΟΝΟΥ ΣΤΡΕΠΤΟΚΟΚΚΟΥ (</w:t>
            </w:r>
            <w:r w:rsidRPr="000D14C3">
              <w:rPr>
                <w:rFonts w:ascii="Calibri" w:eastAsia="Times New Roman" w:hAnsi="Calibri" w:cs="Calibri"/>
                <w:sz w:val="16"/>
                <w:szCs w:val="16"/>
                <w:lang w:val="en-GB" w:eastAsia="ar-SA"/>
              </w:rPr>
              <w:t>GAS</w:t>
            </w:r>
            <w:r w:rsidRPr="000D14C3">
              <w:rPr>
                <w:rFonts w:ascii="Calibri" w:eastAsia="Times New Roman" w:hAnsi="Calibri" w:cs="Calibri"/>
                <w:sz w:val="16"/>
                <w:szCs w:val="16"/>
                <w:lang w:eastAsia="ar-SA"/>
              </w:rPr>
              <w:t xml:space="preserve"> ) ΣΤΟ ΦΑΡΥΓΓΑ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προσφερθεικιτ ταχείας ανίχνευσης αντιγόνου </w:t>
            </w:r>
            <w:r w:rsidRPr="000D14C3">
              <w:rPr>
                <w:rFonts w:ascii="Calibri" w:eastAsia="Times New Roman" w:hAnsi="Calibri" w:cs="Calibri"/>
                <w:sz w:val="16"/>
                <w:szCs w:val="16"/>
                <w:lang w:val="en-GB" w:eastAsia="ar-SA"/>
              </w:rPr>
              <w:t>B</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 xml:space="preserve">ιμολυτικού Στρεπτόκοκκου ομάδος </w:t>
            </w: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 xml:space="preserve"> απευθείας από φαρυγγικό δείγμα βασισμένο σε ανοσοενζυματική τεχνική (ανοσοχρωματογραφία) σε κασέτα 5</w:t>
            </w:r>
            <w:r w:rsidRPr="000D14C3">
              <w:rPr>
                <w:rFonts w:ascii="Calibri" w:eastAsia="Times New Roman" w:hAnsi="Calibri" w:cs="Calibri"/>
                <w:sz w:val="16"/>
                <w:szCs w:val="16"/>
                <w:lang w:val="en-GB" w:eastAsia="ar-SA"/>
              </w:rPr>
              <w:t>mm</w:t>
            </w:r>
            <w:r w:rsidRPr="000D14C3">
              <w:rPr>
                <w:rFonts w:ascii="Calibri" w:eastAsia="Times New Roman" w:hAnsi="Calibri" w:cs="Calibri"/>
                <w:sz w:val="16"/>
                <w:szCs w:val="16"/>
                <w:lang w:eastAsia="ar-SA"/>
              </w:rPr>
              <w:t xml:space="preserve">. Απάντηση εντός 5-10 λεπτών. Να περιέχει ενσωματωμένο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ελέγχου του αποτελέσματος. Να είναι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που να περιλαμβάνει όλα τα απαραίτητα για την εξέταση (και </w:t>
            </w:r>
            <w:r w:rsidRPr="000D14C3">
              <w:rPr>
                <w:rFonts w:ascii="Calibri" w:eastAsia="Times New Roman" w:hAnsi="Calibri" w:cs="Calibri"/>
                <w:sz w:val="16"/>
                <w:szCs w:val="16"/>
                <w:lang w:val="en-GB" w:eastAsia="ar-SA"/>
              </w:rPr>
              <w:t>swab</w:t>
            </w:r>
            <w:r w:rsidRPr="000D14C3">
              <w:rPr>
                <w:rFonts w:ascii="Calibri" w:eastAsia="Times New Roman" w:hAnsi="Calibri" w:cs="Calibri"/>
                <w:sz w:val="16"/>
                <w:szCs w:val="16"/>
                <w:lang w:eastAsia="ar-SA"/>
              </w:rPr>
              <w:t xml:space="preserve"> λήψης υλικού). Να  έχει σύμπτωση αποτελεσμάτων μεγαλύτερη από 99% με την μέθοδο καλλιέργειας. Διατήρηση σε θερμοκρασία  δωματίου.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101,76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221789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ΑΜΕΣΗ ΑΝΙΧΝΕΥΣΗ ΑΝΤΙΓΟΝΟΥ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PNEUMONIAE</w:t>
            </w:r>
            <w:r w:rsidRPr="000D14C3">
              <w:rPr>
                <w:rFonts w:ascii="Calibri" w:eastAsia="Times New Roman" w:hAnsi="Calibri" w:cs="Calibri"/>
                <w:sz w:val="16"/>
                <w:szCs w:val="16"/>
                <w:lang w:eastAsia="ar-SA"/>
              </w:rPr>
              <w:t xml:space="preserve"> ΣΕ ΔΕΙΓΜΑ ΟΥΡΩΝ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αναζήτηση </w:t>
            </w:r>
            <w:r w:rsidRPr="000D14C3">
              <w:rPr>
                <w:rFonts w:ascii="Calibri" w:eastAsia="Times New Roman" w:hAnsi="Calibri" w:cs="Calibri"/>
                <w:sz w:val="16"/>
                <w:szCs w:val="16"/>
                <w:lang w:val="en-GB" w:eastAsia="ar-SA"/>
              </w:rPr>
              <w:t>AgS</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pneumoniae</w:t>
            </w:r>
            <w:r w:rsidRPr="000D14C3">
              <w:rPr>
                <w:rFonts w:ascii="Calibri" w:eastAsia="Times New Roman" w:hAnsi="Calibri" w:cs="Calibri"/>
                <w:sz w:val="16"/>
                <w:szCs w:val="16"/>
                <w:lang w:eastAsia="ar-SA"/>
              </w:rPr>
              <w:t xml:space="preserve"> στα ούρα με δυνατότητα χρήσης και στο ΕΝΥ με μέθοδο ταχείαςανοσοχρωματογραφίας σε κασέτα. Απάντηση εντός 10-20 λεπτών. Ευαισθησία πάνω από 85%,ειδικότητα πάνω από 90%. Μεγάλη ημερομηνία λήξης. </w:t>
            </w:r>
            <w:r w:rsidRPr="000D14C3">
              <w:rPr>
                <w:rFonts w:ascii="Calibri" w:eastAsia="Times New Roman" w:hAnsi="Calibri" w:cs="Calibri"/>
                <w:sz w:val="16"/>
                <w:szCs w:val="16"/>
                <w:lang w:val="en-GB" w:eastAsia="ar-SA"/>
              </w:rPr>
              <w:t>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143184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ΣΥΓΚΟΛΗΤΙΝΟΑΝΤΙΔΡΑΣΗ ΣΤΑΦΥΛΟΚΟΚΚΩΝ S.AUREUS</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συγκόλλησης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επί πλακός για τον διαχωρισμό του </w:t>
            </w:r>
            <w:r w:rsidRPr="000D14C3">
              <w:rPr>
                <w:rFonts w:ascii="Calibri" w:eastAsia="Times New Roman" w:hAnsi="Calibri" w:cs="Calibri"/>
                <w:sz w:val="16"/>
                <w:szCs w:val="16"/>
                <w:lang w:val="en-GB" w:eastAsia="ar-SA"/>
              </w:rPr>
              <w:t>Staphylococcusaureus</w:t>
            </w:r>
            <w:r w:rsidRPr="000D14C3">
              <w:rPr>
                <w:rFonts w:ascii="Calibri" w:eastAsia="Times New Roman" w:hAnsi="Calibri" w:cs="Calibri"/>
                <w:sz w:val="16"/>
                <w:szCs w:val="16"/>
                <w:lang w:eastAsia="ar-SA"/>
              </w:rPr>
              <w:t xml:space="preserve"> από άλλα είδη σταφυλόκοκκων μέσω του προσδιορισμού ύπαρξης της πρωτείνης Α, του παράγοντα </w:t>
            </w:r>
            <w:r w:rsidRPr="000D14C3">
              <w:rPr>
                <w:rFonts w:ascii="Calibri" w:eastAsia="Times New Roman" w:hAnsi="Calibri" w:cs="Calibri"/>
                <w:sz w:val="16"/>
                <w:szCs w:val="16"/>
                <w:lang w:eastAsia="ar-SA"/>
              </w:rPr>
              <w:lastRenderedPageBreak/>
              <w:t xml:space="preserve">πήξης και ειδικών επιφανειακών αντιγόνων των </w:t>
            </w:r>
            <w:r w:rsidRPr="000D14C3">
              <w:rPr>
                <w:rFonts w:ascii="Calibri" w:eastAsia="Times New Roman" w:hAnsi="Calibri" w:cs="Calibri"/>
                <w:sz w:val="16"/>
                <w:szCs w:val="16"/>
                <w:lang w:val="en-GB" w:eastAsia="ar-SA"/>
              </w:rPr>
              <w:t>Staphylococcusaureus</w:t>
            </w:r>
            <w:r w:rsidRPr="000D14C3">
              <w:rPr>
                <w:rFonts w:ascii="Calibri" w:eastAsia="Times New Roman" w:hAnsi="Calibri" w:cs="Calibri"/>
                <w:sz w:val="16"/>
                <w:szCs w:val="16"/>
                <w:lang w:eastAsia="ar-SA"/>
              </w:rPr>
              <w:t xml:space="preserve">. Το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να έχει ευαισθησία &gt;99% και ειδικότητα &gt;95%. Το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να περιέχει και </w:t>
            </w:r>
            <w:r w:rsidRPr="000D14C3">
              <w:rPr>
                <w:rFonts w:ascii="Calibri" w:eastAsia="Times New Roman" w:hAnsi="Calibri" w:cs="Calibri"/>
                <w:sz w:val="16"/>
                <w:szCs w:val="16"/>
                <w:lang w:val="en-GB" w:eastAsia="ar-SA"/>
              </w:rPr>
              <w:t>controllatex</w:t>
            </w:r>
            <w:r w:rsidRPr="000D14C3">
              <w:rPr>
                <w:rFonts w:ascii="Calibri" w:eastAsia="Times New Roman" w:hAnsi="Calibri" w:cs="Calibri"/>
                <w:sz w:val="16"/>
                <w:szCs w:val="16"/>
                <w:lang w:eastAsia="ar-SA"/>
              </w:rPr>
              <w:t xml:space="preserve"> - αρνητικό μάρτυρα.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74,20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143190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ΕΞΕΤΑΣΗ ΚΑΤΑΛΑΣΗΣ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Κιτ για άμεση και εύκολη ανάγνωση του τεστ, με χρωματισμένο αντιδραστήριο </w:t>
            </w:r>
            <w:r w:rsidRPr="000D14C3">
              <w:rPr>
                <w:rFonts w:ascii="Calibri" w:eastAsia="Times New Roman" w:hAnsi="Calibri" w:cs="Calibri"/>
                <w:sz w:val="16"/>
                <w:szCs w:val="16"/>
                <w:lang w:val="en-GB" w:eastAsia="ar-SA"/>
              </w:rPr>
              <w:t>evansblue</w:t>
            </w:r>
            <w:r w:rsidRPr="000D14C3">
              <w:rPr>
                <w:rFonts w:ascii="Calibri" w:eastAsia="Times New Roman" w:hAnsi="Calibri" w:cs="Calibri"/>
                <w:sz w:val="16"/>
                <w:szCs w:val="16"/>
                <w:lang w:eastAsia="ar-SA"/>
              </w:rPr>
              <w:t>και θετική αντίδραση εντός 5’’</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14,22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251,22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270987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ΑΝΙΧΝΕΥΣΗ ΔΙΑΛΥΤΟΥ ΑΝΤΙΓΟΝΟΥ </w:t>
            </w:r>
            <w:r w:rsidRPr="000D14C3">
              <w:rPr>
                <w:rFonts w:ascii="Calibri" w:eastAsia="Times New Roman" w:hAnsi="Calibri" w:cs="Calibri"/>
                <w:sz w:val="16"/>
                <w:szCs w:val="16"/>
                <w:lang w:val="en-GB" w:eastAsia="ar-SA"/>
              </w:rPr>
              <w:t>LEGIONELLA</w:t>
            </w:r>
            <w:r w:rsidRPr="000D14C3">
              <w:rPr>
                <w:rFonts w:ascii="Calibri" w:eastAsia="Times New Roman" w:hAnsi="Calibri" w:cs="Calibri"/>
                <w:sz w:val="16"/>
                <w:szCs w:val="16"/>
                <w:lang w:eastAsia="ar-SA"/>
              </w:rPr>
              <w:t xml:space="preserve"> ΣΤΑ ΟΥΡΑ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ναζήτηση</w:t>
            </w:r>
            <w:r w:rsidRPr="000D14C3">
              <w:rPr>
                <w:rFonts w:ascii="Calibri" w:eastAsia="Times New Roman" w:hAnsi="Calibri" w:cs="Calibri"/>
                <w:sz w:val="16"/>
                <w:szCs w:val="16"/>
                <w:lang w:val="en-GB" w:eastAsia="ar-SA"/>
              </w:rPr>
              <w:t>AgLegionella</w:t>
            </w:r>
            <w:r w:rsidRPr="000D14C3">
              <w:rPr>
                <w:rFonts w:ascii="Calibri" w:eastAsia="Times New Roman" w:hAnsi="Calibri" w:cs="Calibri"/>
                <w:sz w:val="16"/>
                <w:szCs w:val="16"/>
                <w:lang w:eastAsia="ar-SA"/>
              </w:rPr>
              <w:t xml:space="preserve"> στα ούρα με μέθοδο ανοσοχρωματογραφίας σε κασέτα. Να προσφέρει άμεσο ποιοτικό προσδιορισμό αντιγόνων </w:t>
            </w:r>
            <w:r w:rsidRPr="000D14C3">
              <w:rPr>
                <w:rFonts w:ascii="Calibri" w:eastAsia="Times New Roman" w:hAnsi="Calibri" w:cs="Calibri"/>
                <w:sz w:val="16"/>
                <w:szCs w:val="16"/>
                <w:lang w:val="en-GB" w:eastAsia="ar-SA"/>
              </w:rPr>
              <w:t>Legionellapneumophila</w:t>
            </w:r>
            <w:r w:rsidRPr="000D14C3">
              <w:rPr>
                <w:rFonts w:ascii="Calibri" w:eastAsia="Times New Roman" w:hAnsi="Calibri" w:cs="Calibri"/>
                <w:sz w:val="16"/>
                <w:szCs w:val="16"/>
                <w:lang w:eastAsia="ar-SA"/>
              </w:rPr>
              <w:t xml:space="preserve">οροτύπου 1 και 6, σε δείγματα ούρων. Τουλάχιστον ευαισθησία πάνω από 94% και ειδικότητα 100%. Φύλαξη και σε θερμοκρασία δωματίου. Να περιλαμβάνει θετικό, και αρνητικό μάρτυρα και διαβαθμισμένη πιππέτα μίας χρήσεως.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1.272,00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221790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ΑΝΙΧΝΕΥΣΗ ΑΝΤΙΓΟΝΟΥ ΚΑΙ ΤΟΞΙΝΩΝ </w:t>
            </w:r>
            <w:r w:rsidRPr="000D14C3">
              <w:rPr>
                <w:rFonts w:ascii="Calibri" w:eastAsia="Times New Roman" w:hAnsi="Calibri" w:cs="Calibri"/>
                <w:sz w:val="16"/>
                <w:szCs w:val="16"/>
                <w:lang w:val="en-GB" w:eastAsia="ar-SA"/>
              </w:rPr>
              <w:t>CLOSTRIDIUM</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DIFFICILE</w:t>
            </w:r>
            <w:r w:rsidRPr="000D14C3">
              <w:rPr>
                <w:rFonts w:ascii="Calibri" w:eastAsia="Times New Roman" w:hAnsi="Calibri" w:cs="Calibri"/>
                <w:sz w:val="16"/>
                <w:szCs w:val="16"/>
                <w:lang w:eastAsia="ar-SA"/>
              </w:rPr>
              <w:t xml:space="preserve"> (ΜΑΖΙ)</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κιτ για ταυτόχρονη ανίχνευση αντιγόνου </w:t>
            </w:r>
            <w:r w:rsidRPr="000D14C3">
              <w:rPr>
                <w:rFonts w:ascii="Calibri" w:eastAsia="Times New Roman" w:hAnsi="Calibri" w:cs="Calibri"/>
                <w:sz w:val="16"/>
                <w:szCs w:val="16"/>
                <w:lang w:val="en-GB" w:eastAsia="ar-SA"/>
              </w:rPr>
              <w:t>GDH</w:t>
            </w:r>
            <w:r w:rsidRPr="000D14C3">
              <w:rPr>
                <w:rFonts w:ascii="Calibri" w:eastAsia="Times New Roman" w:hAnsi="Calibri" w:cs="Calibri"/>
                <w:sz w:val="16"/>
                <w:szCs w:val="16"/>
                <w:lang w:eastAsia="ar-SA"/>
              </w:rPr>
              <w:t xml:space="preserve"> και τοξινών Α και Β του </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difficile</w:t>
            </w:r>
            <w:r w:rsidRPr="000D14C3">
              <w:rPr>
                <w:rFonts w:ascii="Calibri" w:eastAsia="Times New Roman" w:hAnsi="Calibri" w:cs="Calibri"/>
                <w:sz w:val="16"/>
                <w:szCs w:val="16"/>
                <w:lang w:eastAsia="ar-SA"/>
              </w:rPr>
              <w:t xml:space="preserve"> σε δείγματα κοπράνων. Να ανιχνεύει ταυτόχρονα σε κασέτα το αντιγόνο (</w:t>
            </w:r>
            <w:r w:rsidRPr="000D14C3">
              <w:rPr>
                <w:rFonts w:ascii="Calibri" w:eastAsia="Times New Roman" w:hAnsi="Calibri" w:cs="Calibri"/>
                <w:sz w:val="16"/>
                <w:szCs w:val="16"/>
                <w:lang w:val="en-GB" w:eastAsia="ar-SA"/>
              </w:rPr>
              <w:t>glutamatedehydrogenase</w:t>
            </w:r>
            <w:r w:rsidRPr="000D14C3">
              <w:rPr>
                <w:rFonts w:ascii="Calibri" w:eastAsia="Times New Roman" w:hAnsi="Calibri" w:cs="Calibri"/>
                <w:sz w:val="16"/>
                <w:szCs w:val="16"/>
                <w:lang w:eastAsia="ar-SA"/>
              </w:rPr>
              <w:t xml:space="preserve">) και την τοξίνη </w:t>
            </w:r>
            <w:r w:rsidRPr="000D14C3">
              <w:rPr>
                <w:rFonts w:ascii="Calibri" w:eastAsia="Times New Roman" w:hAnsi="Calibri" w:cs="Calibri"/>
                <w:sz w:val="16"/>
                <w:szCs w:val="16"/>
                <w:lang w:val="en-GB" w:eastAsia="ar-SA"/>
              </w:rPr>
              <w:t>A</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B</w:t>
            </w:r>
            <w:r w:rsidRPr="000D14C3">
              <w:rPr>
                <w:rFonts w:ascii="Calibri" w:eastAsia="Times New Roman" w:hAnsi="Calibri" w:cs="Calibri"/>
                <w:sz w:val="16"/>
                <w:szCs w:val="16"/>
                <w:lang w:eastAsia="ar-SA"/>
              </w:rPr>
              <w:t xml:space="preserve"> με λήψη αποτελέσματος εντός 15 </w:t>
            </w:r>
            <w:r w:rsidRPr="000D14C3">
              <w:rPr>
                <w:rFonts w:ascii="Calibri" w:eastAsia="Times New Roman" w:hAnsi="Calibri" w:cs="Calibri"/>
                <w:sz w:val="16"/>
                <w:szCs w:val="16"/>
                <w:lang w:val="en-GB" w:eastAsia="ar-SA"/>
              </w:rPr>
              <w:t>min</w:t>
            </w:r>
            <w:r w:rsidRPr="000D14C3">
              <w:rPr>
                <w:rFonts w:ascii="Calibri" w:eastAsia="Times New Roman" w:hAnsi="Calibri" w:cs="Calibri"/>
                <w:sz w:val="16"/>
                <w:szCs w:val="16"/>
                <w:lang w:eastAsia="ar-SA"/>
              </w:rPr>
              <w:t>. Το τεστ να ανιχνεύει επίπεδα τοξίνης τουλάχιστον για την Α &lt;1</w:t>
            </w:r>
            <w:r w:rsidRPr="000D14C3">
              <w:rPr>
                <w:rFonts w:ascii="Calibri" w:eastAsia="Times New Roman" w:hAnsi="Calibri" w:cs="Calibri"/>
                <w:sz w:val="16"/>
                <w:szCs w:val="16"/>
                <w:lang w:val="en-GB" w:eastAsia="ar-SA"/>
              </w:rPr>
              <w:t>ng</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για τοξίνη Β &lt;0,3</w:t>
            </w:r>
            <w:r w:rsidRPr="000D14C3">
              <w:rPr>
                <w:rFonts w:ascii="Calibri" w:eastAsia="Times New Roman" w:hAnsi="Calibri" w:cs="Calibri"/>
                <w:sz w:val="16"/>
                <w:szCs w:val="16"/>
                <w:lang w:val="en-GB" w:eastAsia="ar-SA"/>
              </w:rPr>
              <w:t>ng</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για </w:t>
            </w:r>
            <w:r w:rsidRPr="000D14C3">
              <w:rPr>
                <w:rFonts w:ascii="Calibri" w:eastAsia="Times New Roman" w:hAnsi="Calibri" w:cs="Calibri"/>
                <w:sz w:val="16"/>
                <w:szCs w:val="16"/>
                <w:lang w:val="en-GB" w:eastAsia="ar-SA"/>
              </w:rPr>
              <w:t>GDH</w:t>
            </w:r>
            <w:r w:rsidRPr="000D14C3">
              <w:rPr>
                <w:rFonts w:ascii="Calibri" w:eastAsia="Times New Roman" w:hAnsi="Calibri" w:cs="Calibri"/>
                <w:sz w:val="16"/>
                <w:szCs w:val="16"/>
                <w:lang w:eastAsia="ar-SA"/>
              </w:rPr>
              <w:t xml:space="preserve"> &lt;1</w:t>
            </w:r>
            <w:r w:rsidRPr="000D14C3">
              <w:rPr>
                <w:rFonts w:ascii="Calibri" w:eastAsia="Times New Roman" w:hAnsi="Calibri" w:cs="Calibri"/>
                <w:sz w:val="16"/>
                <w:szCs w:val="16"/>
                <w:lang w:val="en-GB" w:eastAsia="ar-SA"/>
              </w:rPr>
              <w:t>ng</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θα αξιολογηθούν τα κατώτερα όρια ανίχνευσης. Η συσκευασία να διαθέτει όλα τα απαραίτητα αναλώσιμα για την πραγματοποίηση της εξέτασης και θετικό μάρτυρα. Ευαισθησία (</w:t>
            </w:r>
            <w:r w:rsidRPr="000D14C3">
              <w:rPr>
                <w:rFonts w:ascii="Calibri" w:eastAsia="Times New Roman" w:hAnsi="Calibri" w:cs="Calibri"/>
                <w:sz w:val="16"/>
                <w:szCs w:val="16"/>
                <w:lang w:val="en-GB" w:eastAsia="ar-SA"/>
              </w:rPr>
              <w:t>GDH</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T</w:t>
            </w:r>
            <w:r w:rsidRPr="000D14C3">
              <w:rPr>
                <w:rFonts w:ascii="Calibri" w:eastAsia="Times New Roman" w:hAnsi="Calibri" w:cs="Calibri"/>
                <w:sz w:val="16"/>
                <w:szCs w:val="16"/>
                <w:lang w:eastAsia="ar-SA"/>
              </w:rPr>
              <w:t xml:space="preserve">οξινών) τουλάχιστον 95% και ειδικότητα τουλάχιστον 99%. Μεγάλη ημερομηνία λήξης. </w:t>
            </w:r>
            <w:r w:rsidRPr="000D14C3">
              <w:rPr>
                <w:rFonts w:ascii="Calibri" w:eastAsia="Times New Roman" w:hAnsi="Calibri" w:cs="Calibri"/>
                <w:sz w:val="16"/>
                <w:szCs w:val="16"/>
                <w:lang w:val="en-GB" w:eastAsia="ar-SA"/>
              </w:rPr>
              <w:t>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49,50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874,50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143453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T</w:t>
            </w:r>
            <w:r w:rsidRPr="000D14C3">
              <w:rPr>
                <w:rFonts w:ascii="Calibri" w:eastAsia="Times New Roman" w:hAnsi="Calibri" w:cs="Calibri"/>
                <w:sz w:val="16"/>
                <w:szCs w:val="16"/>
                <w:lang w:eastAsia="ar-SA"/>
              </w:rPr>
              <w:t>ΑΧΕΙΑ ΑΝΙΧΝΕΥΣΗ ΕΤΕΡΟΦΙΛΩΝ ΑΝΤΙΣΩΜΑΤΩΝ ΣΤΟΝ ΟΡΟ</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Να προσφερθεί πλήρες κιτ ανίχνευσης ετερόφιλων αντισωμάτων σε κασέτα 5</w:t>
            </w:r>
            <w:r w:rsidRPr="000D14C3">
              <w:rPr>
                <w:rFonts w:ascii="Calibri" w:eastAsia="Times New Roman" w:hAnsi="Calibri" w:cs="Calibri"/>
                <w:sz w:val="16"/>
                <w:szCs w:val="16"/>
                <w:lang w:val="en-GB" w:eastAsia="ar-SA"/>
              </w:rPr>
              <w:t>mm</w:t>
            </w:r>
            <w:r w:rsidRPr="000D14C3">
              <w:rPr>
                <w:rFonts w:ascii="Calibri" w:eastAsia="Times New Roman" w:hAnsi="Calibri" w:cs="Calibri"/>
                <w:sz w:val="16"/>
                <w:szCs w:val="16"/>
                <w:lang w:eastAsia="ar-SA"/>
              </w:rPr>
              <w:t xml:space="preserve"> από δείγμα ορού ή πλάσματος. Χρόνος  ανίχνευσης 2-5 λεπτά. Να περιέχει ενσωματωμένο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ελέγχου τουαποτελέσματος. Η μέθοδος να έχει ευαισθησία και ειδικότητα &gt;98,5%. Διατήρηση και σε θερμοκρασία δωματίου. </w:t>
            </w:r>
            <w:r w:rsidRPr="000D14C3">
              <w:rPr>
                <w:rFonts w:ascii="Calibri" w:eastAsia="Times New Roman" w:hAnsi="Calibri" w:cs="Calibri"/>
                <w:sz w:val="16"/>
                <w:szCs w:val="16"/>
                <w:lang w:eastAsia="ar-SA"/>
              </w:rPr>
              <w:lastRenderedPageBreak/>
              <w:t xml:space="preserve">Μεγάλη ημερομηνία λήξης.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43,46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143195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Ανίχνευση CRP  - Ποιοτικός προσδιορισμός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πλήρες κιτ με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143179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Ανίχνευση ASTO - Ποιοτικός προσδιορισμός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πλήρες κιτ με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0,159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7,95</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0,48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8,43</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143399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ΟΡΟΔΙΑΓΝΩΣΗ ΒΡΟΥΚΕΛΛΩΣΗΣ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BRUCELLA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ROSE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BENGAL</w:t>
            </w:r>
            <w:r w:rsidRPr="000D14C3">
              <w:rPr>
                <w:rFonts w:ascii="Calibri" w:eastAsia="Times New Roman" w:hAnsi="Calibri" w:cs="Calibri"/>
                <w:sz w:val="16"/>
                <w:szCs w:val="16"/>
                <w:lang w:eastAsia="ar-SA"/>
              </w:rPr>
              <w:t xml:space="preserve"> με συγκολλιτιναντίδραση. Ανίχνευση </w:t>
            </w:r>
            <w:r w:rsidRPr="000D14C3">
              <w:rPr>
                <w:rFonts w:ascii="Calibri" w:eastAsia="Times New Roman" w:hAnsi="Calibri" w:cs="Calibri"/>
                <w:sz w:val="16"/>
                <w:szCs w:val="16"/>
                <w:lang w:val="en-GB" w:eastAsia="ar-SA"/>
              </w:rPr>
              <w:t>brucellaabortus</w:t>
            </w:r>
            <w:r w:rsidRPr="000D14C3">
              <w:rPr>
                <w:rFonts w:ascii="Calibri" w:eastAsia="Times New Roman" w:hAnsi="Calibri" w:cs="Calibri"/>
                <w:sz w:val="16"/>
                <w:szCs w:val="16"/>
                <w:lang w:eastAsia="ar-SA"/>
              </w:rPr>
              <w:t xml:space="preserve"> με κεχρωσμένο αντιγόν</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osebengal</w:t>
            </w:r>
            <w:r w:rsidRPr="000D14C3">
              <w:rPr>
                <w:rFonts w:ascii="Calibri" w:eastAsia="Times New Roman" w:hAnsi="Calibri" w:cs="Calibri"/>
                <w:sz w:val="16"/>
                <w:szCs w:val="16"/>
                <w:lang w:eastAsia="ar-SA"/>
              </w:rPr>
              <w:t xml:space="preserve">.. Μεγάλη ημερομηνία λήξης. Να φέρουν σήμανση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Πλήρες κιτ.</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39,60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2,38</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41,98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143329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ΤΑΧΕΙΑ ΕΞΕΤΑΣΗ ΓΙΑ </w:t>
            </w:r>
            <w:r w:rsidRPr="000D14C3">
              <w:rPr>
                <w:rFonts w:ascii="Calibri" w:eastAsia="Times New Roman" w:hAnsi="Calibri" w:cs="Calibri"/>
                <w:sz w:val="16"/>
                <w:szCs w:val="16"/>
                <w:lang w:val="en-GB" w:eastAsia="ar-SA"/>
              </w:rPr>
              <w:t>ROTA</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ADENO</w:t>
            </w:r>
            <w:r w:rsidRPr="000D14C3">
              <w:rPr>
                <w:rFonts w:ascii="Calibri" w:eastAsia="Times New Roman" w:hAnsi="Calibri" w:cs="Calibri"/>
                <w:sz w:val="16"/>
                <w:szCs w:val="16"/>
                <w:lang w:eastAsia="ar-SA"/>
              </w:rPr>
              <w:t xml:space="preserve"> Ι</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ΥΣ ΣΤΑ ΚΟΠΡΑΝΑ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σετ ανοσοχρωματογραφίας σε κασέτα για την ταχεία ποιοτική ανίχνευση και διαφοροποίηση αντιγόνων Ροταϊών και Αδενοϊών σε δείγματα κοπράνων. Η κασέτα να περιλαμβάνει ξεχωριστές ζώνες ανάγνωσης για </w:t>
            </w:r>
            <w:r w:rsidRPr="000D14C3">
              <w:rPr>
                <w:rFonts w:ascii="Calibri" w:eastAsia="Times New Roman" w:hAnsi="Calibri" w:cs="Calibri"/>
                <w:sz w:val="16"/>
                <w:szCs w:val="16"/>
                <w:lang w:val="en-GB" w:eastAsia="ar-SA"/>
              </w:rPr>
              <w:t>Rota</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Adeno</w:t>
            </w:r>
            <w:r w:rsidRPr="000D14C3">
              <w:rPr>
                <w:rFonts w:ascii="Calibri" w:eastAsia="Times New Roman" w:hAnsi="Calibri" w:cs="Calibri"/>
                <w:sz w:val="16"/>
                <w:szCs w:val="16"/>
                <w:lang w:eastAsia="ar-SA"/>
              </w:rPr>
              <w:t xml:space="preserve"> καθώς και ενσωματωμένο </w:t>
            </w:r>
            <w:r w:rsidRPr="000D14C3">
              <w:rPr>
                <w:rFonts w:ascii="Calibri" w:eastAsia="Times New Roman" w:hAnsi="Calibri" w:cs="Calibri"/>
                <w:sz w:val="16"/>
                <w:szCs w:val="16"/>
                <w:lang w:val="en-GB" w:eastAsia="ar-SA"/>
              </w:rPr>
              <w:t>contol</w:t>
            </w:r>
            <w:r w:rsidRPr="000D14C3">
              <w:rPr>
                <w:rFonts w:ascii="Calibri" w:eastAsia="Times New Roman" w:hAnsi="Calibri" w:cs="Calibri"/>
                <w:sz w:val="16"/>
                <w:szCs w:val="16"/>
                <w:lang w:eastAsia="ar-SA"/>
              </w:rPr>
              <w:t xml:space="preserve"> μεθόδου. Να παρέχει ευαισθησία 100% ειδικότητα &gt;97%.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143447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ΣΥΦΙΛΙΣ ΤΑΧΕΙΑ ΑΝΙΧΝΕΥΣΗ ΣΤΟ ΠΛΑΣΜΑ (</w:t>
            </w:r>
            <w:r w:rsidRPr="000D14C3">
              <w:rPr>
                <w:rFonts w:ascii="Calibri" w:eastAsia="Times New Roman" w:hAnsi="Calibri" w:cs="Calibri"/>
                <w:sz w:val="16"/>
                <w:szCs w:val="16"/>
                <w:lang w:val="en-GB" w:eastAsia="ar-SA"/>
              </w:rPr>
              <w:t>RPR</w:t>
            </w:r>
            <w:r w:rsidRPr="000D14C3">
              <w:rPr>
                <w:rFonts w:ascii="Calibri" w:eastAsia="Times New Roman" w:hAnsi="Calibri" w:cs="Calibri"/>
                <w:sz w:val="16"/>
                <w:szCs w:val="16"/>
                <w:lang w:eastAsia="ar-SA"/>
              </w:rPr>
              <w: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πλήρες </w:t>
            </w:r>
            <w:r w:rsidRPr="000D14C3">
              <w:rPr>
                <w:rFonts w:ascii="Calibri" w:eastAsia="Times New Roman" w:hAnsi="Calibri" w:cs="Calibri"/>
                <w:sz w:val="16"/>
                <w:szCs w:val="16"/>
                <w:lang w:val="en-GB" w:eastAsia="ar-SA"/>
              </w:rPr>
              <w:t>KitLatex</w:t>
            </w:r>
            <w:r w:rsidRPr="000D14C3">
              <w:rPr>
                <w:rFonts w:ascii="Calibri" w:eastAsia="Times New Roman" w:hAnsi="Calibri" w:cs="Calibri"/>
                <w:sz w:val="16"/>
                <w:szCs w:val="16"/>
                <w:lang w:eastAsia="ar-SA"/>
              </w:rPr>
              <w:t xml:space="preserve"> για την ανίχνευση και ημιποσοτική εκτίμηση των ενεργών αντισωμάτων στην δοκιμασία για σύφιλης από δείγματα ορού ή πλάσματος. Να προσφερθεί μικρή συσκευασία και εκτός από το εναιώρημα του αντιδραστηρίου να περιέχει θετικό και αρνητικό μάρτυρα.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20,14</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ΑΝΙΧΝΕΥΣΗ ΠΝΕΥΜΟΝΙΟΚΟΚΚΟΥ</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πλήρες κιτ για ταυτοποίηση από αποικία ή ζωμό αιμοκαλλιέργειας. Τα σωματίδια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να είναι ευαισθητοποιημένα με αντισώματα που να καλύπτουν όλο το εύρος οροτύπων.</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ΑΝΙΧΝΕΥΣΗ ΑΝΤΙΓΟΝΟΥ </w:t>
            </w:r>
            <w:r w:rsidRPr="000D14C3">
              <w:rPr>
                <w:rFonts w:ascii="Calibri" w:eastAsia="Times New Roman" w:hAnsi="Calibri" w:cs="Calibri"/>
                <w:sz w:val="16"/>
                <w:szCs w:val="16"/>
                <w:lang w:val="en-GB" w:eastAsia="ar-SA"/>
              </w:rPr>
              <w:t>RSV</w:t>
            </w:r>
            <w:r w:rsidRPr="000D14C3">
              <w:rPr>
                <w:rFonts w:ascii="Calibri" w:eastAsia="Times New Roman" w:hAnsi="Calibri" w:cs="Calibri"/>
                <w:sz w:val="16"/>
                <w:szCs w:val="16"/>
                <w:lang w:eastAsia="ar-SA"/>
              </w:rPr>
              <w:t xml:space="preserve"> ΣΕ ΑΝΑΠΝΕΥΣΤΙΚΕΣ ΕΚΚΡΙΣΕΙΣ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με ανοσοχρωματογραφία σε μορφή κασέτας. </w:t>
            </w:r>
            <w:r w:rsidRPr="000D14C3">
              <w:rPr>
                <w:rFonts w:ascii="Calibri" w:eastAsia="Times New Roman" w:hAnsi="Calibri" w:cs="Calibri"/>
                <w:sz w:val="16"/>
                <w:szCs w:val="16"/>
                <w:lang w:val="en-GB" w:eastAsia="ar-SA"/>
              </w:rPr>
              <w:t>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116,60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329979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ΤΑΥΤΟΧΡΟΝΗ ΑΝΙΧΝΕΥΣΗ ΤΩΝ ΑΝΤΙΓΟΝΩΝ </w:t>
            </w:r>
            <w:r w:rsidRPr="000D14C3">
              <w:rPr>
                <w:rFonts w:ascii="Calibri" w:eastAsia="Times New Roman" w:hAnsi="Calibri" w:cs="Calibri"/>
                <w:sz w:val="16"/>
                <w:szCs w:val="16"/>
                <w:lang w:val="en-GB" w:eastAsia="ar-SA"/>
              </w:rPr>
              <w:t>CRYPTOSPORIDIUM</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GIARDIA</w:t>
            </w:r>
            <w:r w:rsidRPr="000D14C3">
              <w:rPr>
                <w:rFonts w:ascii="Calibri" w:eastAsia="Times New Roman" w:hAnsi="Calibri" w:cs="Calibri"/>
                <w:sz w:val="16"/>
                <w:szCs w:val="16"/>
                <w:lang w:eastAsia="ar-SA"/>
              </w:rPr>
              <w:t xml:space="preserve"> ΑΠΌ ΚΟΠΡΑΝΑ ΜΕ ΜΕΘΟΔΟ ΑΝΟΣΟΧΡΩΜΑΤΟΓΡΑΦΙΑΣ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ταχεία ανίχνευση του </w:t>
            </w:r>
            <w:r w:rsidRPr="000D14C3">
              <w:rPr>
                <w:rFonts w:ascii="Calibri" w:eastAsia="Times New Roman" w:hAnsi="Calibri" w:cs="Calibri"/>
                <w:sz w:val="16"/>
                <w:szCs w:val="16"/>
                <w:lang w:val="en-GB" w:eastAsia="ar-SA"/>
              </w:rPr>
              <w:t>Cryptosporidium</w:t>
            </w:r>
            <w:r w:rsidRPr="000D14C3">
              <w:rPr>
                <w:rFonts w:ascii="Calibri" w:eastAsia="Times New Roman" w:hAnsi="Calibri" w:cs="Calibri"/>
                <w:sz w:val="16"/>
                <w:szCs w:val="16"/>
                <w:lang w:eastAsia="ar-SA"/>
              </w:rPr>
              <w:t xml:space="preserve"> και της </w:t>
            </w:r>
            <w:r w:rsidRPr="000D14C3">
              <w:rPr>
                <w:rFonts w:ascii="Calibri" w:eastAsia="Times New Roman" w:hAnsi="Calibri" w:cs="Calibri"/>
                <w:sz w:val="16"/>
                <w:szCs w:val="16"/>
                <w:lang w:val="en-GB" w:eastAsia="ar-SA"/>
              </w:rPr>
              <w:t>Giardia</w:t>
            </w:r>
            <w:r w:rsidRPr="000D14C3">
              <w:rPr>
                <w:rFonts w:ascii="Calibri" w:eastAsia="Times New Roman" w:hAnsi="Calibri" w:cs="Calibri"/>
                <w:sz w:val="16"/>
                <w:szCs w:val="16"/>
                <w:lang w:eastAsia="ar-SA"/>
              </w:rPr>
              <w:t xml:space="preserve"> μαζί σε δείγμα κοπράνων με γρήγορο τεστ ανοσοχρωματογραφίας 20 τεστ με μονοκλωνικά αντισώματα σε κασέτα για συντηρημένα κόπρανα σε φορμαλίνη, </w:t>
            </w:r>
            <w:r w:rsidRPr="000D14C3">
              <w:rPr>
                <w:rFonts w:ascii="Calibri" w:eastAsia="Times New Roman" w:hAnsi="Calibri" w:cs="Calibri"/>
                <w:sz w:val="16"/>
                <w:szCs w:val="16"/>
                <w:lang w:val="en-GB" w:eastAsia="ar-SA"/>
              </w:rPr>
              <w:t>SAF</w:t>
            </w:r>
            <w:r w:rsidRPr="000D14C3">
              <w:rPr>
                <w:rFonts w:ascii="Calibri" w:eastAsia="Times New Roman" w:hAnsi="Calibri" w:cs="Calibri"/>
                <w:sz w:val="16"/>
                <w:szCs w:val="16"/>
                <w:lang w:eastAsia="ar-SA"/>
              </w:rPr>
              <w:t xml:space="preserve"> ή </w:t>
            </w:r>
            <w:r w:rsidRPr="000D14C3">
              <w:rPr>
                <w:rFonts w:ascii="Calibri" w:eastAsia="Times New Roman" w:hAnsi="Calibri" w:cs="Calibri"/>
                <w:sz w:val="16"/>
                <w:szCs w:val="16"/>
                <w:lang w:val="en-GB" w:eastAsia="ar-SA"/>
              </w:rPr>
              <w:lastRenderedPageBreak/>
              <w:t>CaryBlair</w:t>
            </w:r>
            <w:r w:rsidRPr="000D14C3">
              <w:rPr>
                <w:rFonts w:ascii="Calibri" w:eastAsia="Times New Roman" w:hAnsi="Calibri" w:cs="Calibri"/>
                <w:sz w:val="16"/>
                <w:szCs w:val="16"/>
                <w:lang w:eastAsia="ar-SA"/>
              </w:rPr>
              <w:t xml:space="preserve"> ή και μη συντηρημένα δείγματα κοπράνων, ή και φυλαγμένα έως και 2 ημερες στους 2-8ο </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και έως 2 μήνες στους -20ο </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Σύντομη διαδικασία και απάντηση σε 10-15 λεπτά. Για την </w:t>
            </w:r>
            <w:r w:rsidRPr="000D14C3">
              <w:rPr>
                <w:rFonts w:ascii="Calibri" w:eastAsia="Times New Roman" w:hAnsi="Calibri" w:cs="Calibri"/>
                <w:sz w:val="16"/>
                <w:szCs w:val="16"/>
                <w:lang w:val="en-GB" w:eastAsia="ar-SA"/>
              </w:rPr>
              <w:t>Giardia</w:t>
            </w:r>
            <w:r w:rsidRPr="000D14C3">
              <w:rPr>
                <w:rFonts w:ascii="Calibri" w:eastAsia="Times New Roman" w:hAnsi="Calibri" w:cs="Calibri"/>
                <w:sz w:val="16"/>
                <w:szCs w:val="16"/>
                <w:lang w:eastAsia="ar-SA"/>
              </w:rPr>
              <w:t xml:space="preserve"> να έχει ευαισθησία &gt;95% και ειδικότητα &gt;98%, ενώ για το </w:t>
            </w:r>
            <w:r w:rsidRPr="000D14C3">
              <w:rPr>
                <w:rFonts w:ascii="Calibri" w:eastAsia="Times New Roman" w:hAnsi="Calibri" w:cs="Calibri"/>
                <w:sz w:val="16"/>
                <w:szCs w:val="16"/>
                <w:lang w:val="en-GB" w:eastAsia="ar-SA"/>
              </w:rPr>
              <w:t>Cryptosporidium</w:t>
            </w:r>
            <w:r w:rsidRPr="000D14C3">
              <w:rPr>
                <w:rFonts w:ascii="Calibri" w:eastAsia="Times New Roman" w:hAnsi="Calibri" w:cs="Calibri"/>
                <w:sz w:val="16"/>
                <w:szCs w:val="16"/>
                <w:lang w:eastAsia="ar-SA"/>
              </w:rPr>
              <w:t xml:space="preserve"> να έχει ευαισθησία &gt;96% και ειδικότητα &gt;98%. Να φέρει εσωτερικό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μεθόδου πάνω στο πλακάκι και να προσφερθεί επιπλέον θετικός και αρνητικός μάρτυρας. Να προσφερθεί σε μορφή κασέτας και σε μικρή συσκευασία έως 20 </w:t>
            </w:r>
            <w:r w:rsidRPr="000D14C3">
              <w:rPr>
                <w:rFonts w:ascii="Calibri" w:eastAsia="Times New Roman" w:hAnsi="Calibri" w:cs="Calibri"/>
                <w:sz w:val="16"/>
                <w:szCs w:val="16"/>
                <w:lang w:val="en-GB" w:eastAsia="ar-SA"/>
              </w:rPr>
              <w:t>tests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466,40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327054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STREP</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w:t>
            </w:r>
            <w:r w:rsidRPr="000D14C3">
              <w:rPr>
                <w:rFonts w:ascii="Calibri" w:eastAsia="Times New Roman" w:hAnsi="Calibri" w:cs="Calibri"/>
                <w:sz w:val="16"/>
                <w:szCs w:val="16"/>
                <w:lang w:eastAsia="ar-SA"/>
              </w:rPr>
              <w:t xml:space="preserve"> ΑΝΤΙΓΟΝΟ σε κολπικές εκκρίσεις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Latextest</w:t>
            </w:r>
            <w:r w:rsidRPr="000D14C3">
              <w:rPr>
                <w:rFonts w:ascii="Calibri" w:eastAsia="Times New Roman" w:hAnsi="Calibri" w:cs="Calibri"/>
                <w:sz w:val="16"/>
                <w:szCs w:val="16"/>
                <w:lang w:eastAsia="ar-SA"/>
              </w:rPr>
              <w:t>για την ανίχνευση β- αιμολυτικού στρεπτόκοκκου ομάδος Β από αποικίες.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ΠΡΟΚΑΛΣΙΤΟΝΙΝΗ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 Να προσφερθεί ημιποσοτικός προσδιορισμός της προκαλτσιτονίνης με τη μέθοδο της ανοσοχρωματογραφίας σε μορφή κασέτας. </w:t>
            </w:r>
            <w:r w:rsidRPr="000D14C3">
              <w:rPr>
                <w:rFonts w:ascii="Calibri" w:eastAsia="Times New Roman" w:hAnsi="Calibri" w:cs="Calibri"/>
                <w:sz w:val="16"/>
                <w:szCs w:val="16"/>
                <w:lang w:val="en-GB" w:eastAsia="ar-SA"/>
              </w:rPr>
              <w:t>Μεγάλη ημερομηνία λήξης. Νά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79,50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143244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ΑΝΙΧΝΕΥΣΗ ΑΙΜΟΣΦΑΙΡΙΝΗΣ ΣΤΑ ΚΟΠΡΑΝΑ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w:t>
            </w:r>
            <w:r w:rsidRPr="000D14C3">
              <w:rPr>
                <w:rFonts w:ascii="Calibri" w:eastAsia="Times New Roman" w:hAnsi="Calibri" w:cs="Calibri"/>
                <w:sz w:val="16"/>
                <w:szCs w:val="16"/>
                <w:lang w:eastAsia="ar-SA"/>
              </w:rPr>
              <w:t>ιτ ανίχνευση της ανθρώπινης αιμοσφαιρίνης με μονοκλωνικά αντισώματα, με μεγάλη ευαιθησία, σε μορφή κασέτας 5</w:t>
            </w:r>
            <w:r w:rsidRPr="000D14C3">
              <w:rPr>
                <w:rFonts w:ascii="Calibri" w:eastAsia="Times New Roman" w:hAnsi="Calibri" w:cs="Calibri"/>
                <w:sz w:val="16"/>
                <w:szCs w:val="16"/>
                <w:lang w:val="en-GB" w:eastAsia="ar-SA"/>
              </w:rPr>
              <w:t>mm</w:t>
            </w:r>
            <w:r w:rsidRPr="000D14C3">
              <w:rPr>
                <w:rFonts w:ascii="Calibri" w:eastAsia="Times New Roman" w:hAnsi="Calibri" w:cs="Calibri"/>
                <w:sz w:val="16"/>
                <w:szCs w:val="16"/>
                <w:lang w:eastAsia="ar-SA"/>
              </w:rPr>
              <w:t xml:space="preserve"> για ευκρινές αποτέλεσμα. </w:t>
            </w:r>
            <w:r w:rsidRPr="000D14C3">
              <w:rPr>
                <w:rFonts w:ascii="Calibri" w:eastAsia="Times New Roman" w:hAnsi="Calibri" w:cs="Calibri"/>
                <w:sz w:val="16"/>
                <w:szCs w:val="16"/>
                <w:lang w:val="en-GB" w:eastAsia="ar-SA"/>
              </w:rPr>
              <w:t>N</w:t>
            </w:r>
            <w:r w:rsidRPr="000D14C3">
              <w:rPr>
                <w:rFonts w:ascii="Calibri" w:eastAsia="Times New Roman" w:hAnsi="Calibri" w:cs="Calibri"/>
                <w:sz w:val="16"/>
                <w:szCs w:val="16"/>
                <w:lang w:eastAsia="ar-SA"/>
              </w:rPr>
              <w:t>α ανιχνεύει τις συγκεντρώσεις ανθρώπινης αιμογλοβίνης σε δείγματα κοπράνων από 40</w:t>
            </w:r>
            <w:r w:rsidRPr="000D14C3">
              <w:rPr>
                <w:rFonts w:ascii="Calibri" w:eastAsia="Times New Roman" w:hAnsi="Calibri" w:cs="Calibri"/>
                <w:sz w:val="16"/>
                <w:szCs w:val="16"/>
                <w:lang w:val="en-GB" w:eastAsia="ar-SA"/>
              </w:rPr>
              <w:t>ng</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με ευαισθησία πάνω από 96% και ειδικότητα 95%. Η απάντηση δίνεται εντός 5 λεπτών. Να περιέχει ενσωματωμένο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ελέγχου του αποτελέσματος.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που να περιλαμβάνει όλα τα απαραίτητα για την εξέταση, ενώ τα σωληνάρια επεξεργασίας να μπορούν να συντηρήσουν το δείγμα έως και για 15 ημέρες. Το αποτέλεσμα να μην επηρεάζεται από την δίαιτα του ασθενούς. </w:t>
            </w:r>
            <w:r w:rsidRPr="000D14C3">
              <w:rPr>
                <w:rFonts w:ascii="Calibri" w:eastAsia="Times New Roman" w:hAnsi="Calibri" w:cs="Calibri"/>
                <w:sz w:val="16"/>
                <w:szCs w:val="16"/>
                <w:lang w:val="en-GB" w:eastAsia="ar-SA"/>
              </w:rPr>
              <w:t>Φύλαξη σε θερμοκρασία δωματίου. Να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207,76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ΑΝΙΧΝΕΥΣΗ ΑΝΤΙΓΟΝΟΥ </w:t>
            </w:r>
            <w:r w:rsidRPr="000D14C3">
              <w:rPr>
                <w:rFonts w:ascii="Calibri" w:eastAsia="Times New Roman" w:hAnsi="Calibri" w:cs="Calibri"/>
                <w:sz w:val="16"/>
                <w:szCs w:val="16"/>
                <w:lang w:val="en-GB" w:eastAsia="ar-SA"/>
              </w:rPr>
              <w:t>H</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PYLORI</w:t>
            </w:r>
            <w:r w:rsidRPr="000D14C3">
              <w:rPr>
                <w:rFonts w:ascii="Calibri" w:eastAsia="Times New Roman" w:hAnsi="Calibri" w:cs="Calibri"/>
                <w:sz w:val="16"/>
                <w:szCs w:val="16"/>
                <w:lang w:eastAsia="ar-SA"/>
              </w:rPr>
              <w:t xml:space="preserve">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ανίχνευσης αντιγόνου </w:t>
            </w:r>
            <w:r w:rsidRPr="000D14C3">
              <w:rPr>
                <w:rFonts w:ascii="Calibri" w:eastAsia="Times New Roman" w:hAnsi="Calibri" w:cs="Calibri"/>
                <w:sz w:val="16"/>
                <w:szCs w:val="16"/>
                <w:lang w:val="en-GB" w:eastAsia="ar-SA"/>
              </w:rPr>
              <w:t>H</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Pylori</w:t>
            </w:r>
            <w:r w:rsidRPr="000D14C3">
              <w:rPr>
                <w:rFonts w:ascii="Calibri" w:eastAsia="Times New Roman" w:hAnsi="Calibri" w:cs="Calibri"/>
                <w:sz w:val="16"/>
                <w:szCs w:val="16"/>
                <w:lang w:eastAsia="ar-SA"/>
              </w:rPr>
              <w:t xml:space="preserve"> με την μέθοδο ανοσοχρωματογραφίας σε κασέτα σε δείγμα κοπράνων, με λήψη αποτελέσματος εντός 5’-10’.  </w:t>
            </w:r>
            <w:r w:rsidRPr="000D14C3">
              <w:rPr>
                <w:rFonts w:ascii="Calibri" w:eastAsia="Times New Roman" w:hAnsi="Calibri" w:cs="Calibri"/>
                <w:sz w:val="16"/>
                <w:szCs w:val="16"/>
                <w:lang w:val="en-GB" w:eastAsia="ar-SA"/>
              </w:rPr>
              <w:t>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28,75</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30,48</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ΑΝΙΧΝΕΥΣΗ ΑΝΤΙΓΟΝΩΝ </w:t>
            </w:r>
            <w:r w:rsidRPr="000D14C3">
              <w:rPr>
                <w:rFonts w:ascii="Calibri" w:eastAsia="Times New Roman" w:hAnsi="Calibri" w:cs="Calibri"/>
                <w:sz w:val="16"/>
                <w:szCs w:val="16"/>
                <w:lang w:val="en-GB" w:eastAsia="ar-SA"/>
              </w:rPr>
              <w:t>Entamoeba</w:t>
            </w:r>
            <w:r w:rsidRPr="000D14C3">
              <w:rPr>
                <w:rFonts w:ascii="Calibri" w:eastAsia="Times New Roman" w:hAnsi="Calibri" w:cs="Calibri"/>
                <w:sz w:val="16"/>
                <w:szCs w:val="16"/>
                <w:lang w:eastAsia="ar-SA"/>
              </w:rPr>
              <w:t xml:space="preserve"> ΣΤΑ ΚΟΠΡΑΝΑ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ανίχνευσης αντιγόνων αμοιβάδας σε δείγμα κοπράνων με τη μέθοδο της ανοσοχρωματογραφίας.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222178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ΤΑΧΕΙΑ ΕΞΕΤΑΣΗ </w:t>
            </w:r>
            <w:r w:rsidRPr="000D14C3">
              <w:rPr>
                <w:rFonts w:ascii="Calibri" w:eastAsia="Times New Roman" w:hAnsi="Calibri" w:cs="Calibri"/>
                <w:sz w:val="16"/>
                <w:szCs w:val="16"/>
                <w:lang w:val="en-GB" w:eastAsia="ar-SA"/>
              </w:rPr>
              <w:t>HCG</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ΚΥΗΣΗΣ)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ανίχνευσης της χοριακής γοναδοτροπίνης σε δείγμα ούρων σε μορφή κασέτας 4</w:t>
            </w:r>
            <w:r w:rsidRPr="000D14C3">
              <w:rPr>
                <w:rFonts w:ascii="Calibri" w:eastAsia="Times New Roman" w:hAnsi="Calibri" w:cs="Calibri"/>
                <w:sz w:val="16"/>
                <w:szCs w:val="16"/>
                <w:lang w:val="en-GB" w:eastAsia="ar-SA"/>
              </w:rPr>
              <w:t>mm</w:t>
            </w:r>
            <w:r w:rsidRPr="000D14C3">
              <w:rPr>
                <w:rFonts w:ascii="Calibri" w:eastAsia="Times New Roman" w:hAnsi="Calibri" w:cs="Calibri"/>
                <w:sz w:val="16"/>
                <w:szCs w:val="16"/>
                <w:lang w:eastAsia="ar-SA"/>
              </w:rPr>
              <w:t xml:space="preserve"> με μονοκλωνικό αντίσωμα. </w:t>
            </w:r>
            <w:r w:rsidRPr="000D14C3">
              <w:rPr>
                <w:rFonts w:ascii="Calibri" w:eastAsia="Times New Roman" w:hAnsi="Calibri" w:cs="Calibri"/>
                <w:sz w:val="16"/>
                <w:szCs w:val="16"/>
                <w:lang w:val="en-GB" w:eastAsia="ar-SA"/>
              </w:rPr>
              <w:t>HCG</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με όριο ανίχνευσης τα 20</w:t>
            </w:r>
            <w:r w:rsidRPr="000D14C3">
              <w:rPr>
                <w:rFonts w:ascii="Calibri" w:eastAsia="Times New Roman" w:hAnsi="Calibri" w:cs="Calibri"/>
                <w:sz w:val="16"/>
                <w:szCs w:val="16"/>
                <w:lang w:val="en-GB" w:eastAsia="ar-SA"/>
              </w:rPr>
              <w:t>m</w:t>
            </w:r>
            <w:r w:rsidRPr="000D14C3">
              <w:rPr>
                <w:rFonts w:ascii="Calibri" w:eastAsia="Times New Roman" w:hAnsi="Calibri" w:cs="Calibri"/>
                <w:sz w:val="16"/>
                <w:szCs w:val="16"/>
                <w:lang w:eastAsia="ar-SA"/>
              </w:rPr>
              <w:t>Ι</w:t>
            </w:r>
            <w:r w:rsidRPr="000D14C3">
              <w:rPr>
                <w:rFonts w:ascii="Calibri" w:eastAsia="Times New Roman" w:hAnsi="Calibri" w:cs="Calibri"/>
                <w:sz w:val="16"/>
                <w:szCs w:val="16"/>
                <w:lang w:val="en-GB" w:eastAsia="ar-SA"/>
              </w:rPr>
              <w:t>U</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και 99,9% σύμπτωση αποτελεσμάτων με άλλες πιο ευαίσθητες τεχνικές. Τα τεστ από 20 </w:t>
            </w:r>
            <w:r w:rsidRPr="000D14C3">
              <w:rPr>
                <w:rFonts w:ascii="Calibri" w:eastAsia="Times New Roman" w:hAnsi="Calibri" w:cs="Calibri"/>
                <w:sz w:val="16"/>
                <w:szCs w:val="16"/>
                <w:lang w:val="en-GB" w:eastAsia="ar-SA"/>
              </w:rPr>
              <w:t>IU</w:t>
            </w:r>
            <w:r w:rsidRPr="000D14C3">
              <w:rPr>
                <w:rFonts w:ascii="Calibri" w:eastAsia="Times New Roman" w:hAnsi="Calibri" w:cs="Calibri"/>
                <w:sz w:val="16"/>
                <w:szCs w:val="16"/>
                <w:lang w:eastAsia="ar-SA"/>
              </w:rPr>
              <w:t xml:space="preserve"> και κάτω δεν θα αξιολογηθούν λόγω πιθανόν διασταυρούμενων αντιδράσεων με άλλες ορμόνες ή βακτήρια . Να μην απαιτείται προσθήκη άλλου αντιδραστηρίου, να διαβάζεται σε 1-5 λεπτά και να περιέχει ενσωματωμένο </w:t>
            </w:r>
            <w:r w:rsidRPr="000D14C3">
              <w:rPr>
                <w:rFonts w:ascii="Calibri" w:eastAsia="Times New Roman" w:hAnsi="Calibri" w:cs="Calibri"/>
                <w:sz w:val="16"/>
                <w:szCs w:val="16"/>
                <w:lang w:val="en-GB" w:eastAsia="ar-SA"/>
              </w:rPr>
              <w:t>control</w:t>
            </w:r>
            <w:r w:rsidRPr="000D14C3">
              <w:rPr>
                <w:rFonts w:ascii="Calibri" w:eastAsia="Times New Roman" w:hAnsi="Calibri" w:cs="Calibri"/>
                <w:sz w:val="16"/>
                <w:szCs w:val="16"/>
                <w:lang w:eastAsia="ar-SA"/>
              </w:rPr>
              <w:t xml:space="preserve"> ελέγχου του αποτελέσματος. Ακρίβεια αποτελέσματος 100% (ειδικότητα και ευαισθησία 100% στις 20</w:t>
            </w:r>
            <w:r w:rsidRPr="000D14C3">
              <w:rPr>
                <w:rFonts w:ascii="Calibri" w:eastAsia="Times New Roman" w:hAnsi="Calibri" w:cs="Calibri"/>
                <w:sz w:val="16"/>
                <w:szCs w:val="16"/>
                <w:lang w:val="en-GB" w:eastAsia="ar-SA"/>
              </w:rPr>
              <w:t>m</w:t>
            </w:r>
            <w:r w:rsidRPr="000D14C3">
              <w:rPr>
                <w:rFonts w:ascii="Calibri" w:eastAsia="Times New Roman" w:hAnsi="Calibri" w:cs="Calibri"/>
                <w:sz w:val="16"/>
                <w:szCs w:val="16"/>
                <w:lang w:eastAsia="ar-SA"/>
              </w:rPr>
              <w:t>Ι</w:t>
            </w:r>
            <w:r w:rsidRPr="000D14C3">
              <w:rPr>
                <w:rFonts w:ascii="Calibri" w:eastAsia="Times New Roman" w:hAnsi="Calibri" w:cs="Calibri"/>
                <w:sz w:val="16"/>
                <w:szCs w:val="16"/>
                <w:lang w:val="en-GB" w:eastAsia="ar-SA"/>
              </w:rPr>
              <w:t>U</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Διατήρηση σε θερμοκρασία δωματίου. </w:t>
            </w:r>
            <w:r w:rsidRPr="000D14C3">
              <w:rPr>
                <w:rFonts w:ascii="Calibri" w:eastAsia="Times New Roman" w:hAnsi="Calibri" w:cs="Calibri"/>
                <w:sz w:val="16"/>
                <w:szCs w:val="16"/>
                <w:lang w:val="en-GB" w:eastAsia="ar-SA"/>
              </w:rPr>
              <w:t>Μεγάλη ημερομηνία λήξης. Νά έχει CE IVD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9,90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174,90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ΑΝΙΧΝΕΥΣΗ ΑΝΤΟΧΩΝ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προσφερθούν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για ανίχνευση Α) Καρβαπεμενασών σε μικροβιακά στελέχη με ανοσοχρωματογραφία σε μορφή κασετών και ανάγνωση αποτελέσματος 10-15 λεπτά. Ευαισθησία και ειδικότητα μεθόδου 100% συγκρινόμενο με μέθοδο αναφοράς (μοριακή τεχνική).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330210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ΑΝΙΧΝΕΥΣΗ ΑΝΤΟΧΩΝ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 Να προσφερθούν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για ανίχνευση Β) Ευρέως φάσματος </w:t>
            </w:r>
            <w:r w:rsidRPr="000D14C3">
              <w:rPr>
                <w:rFonts w:ascii="Calibri" w:eastAsia="Times New Roman" w:hAnsi="Calibri" w:cs="Calibri"/>
                <w:sz w:val="16"/>
                <w:szCs w:val="16"/>
                <w:lang w:val="en-GB" w:eastAsia="ar-SA"/>
              </w:rPr>
              <w:t>ESBL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330211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ΑΝΙΧΝΕΥΣΗ ΑΝΤΟΧΩΝ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προσφερθούν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για ανίχνευση Γ) Πλασμιδιακής αντοχής στην κολιστίνη</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169,60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143389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E.COLI O157 H7</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ταχείας αντίδρασης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για την προ-ταυτοποίηση στελεχών Ε.</w:t>
            </w:r>
            <w:r w:rsidRPr="000D14C3">
              <w:rPr>
                <w:rFonts w:ascii="Calibri" w:eastAsia="Times New Roman" w:hAnsi="Calibri" w:cs="Calibri"/>
                <w:sz w:val="16"/>
                <w:szCs w:val="16"/>
                <w:lang w:val="en-GB" w:eastAsia="ar-SA"/>
              </w:rPr>
              <w:t>coli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157 και Ε.</w:t>
            </w:r>
            <w:r w:rsidRPr="000D14C3">
              <w:rPr>
                <w:rFonts w:ascii="Calibri" w:eastAsia="Times New Roman" w:hAnsi="Calibri" w:cs="Calibri"/>
                <w:sz w:val="16"/>
                <w:szCs w:val="16"/>
                <w:lang w:val="en-GB" w:eastAsia="ar-SA"/>
              </w:rPr>
              <w:t>coli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157:</w:t>
            </w:r>
            <w:r w:rsidRPr="000D14C3">
              <w:rPr>
                <w:rFonts w:ascii="Calibri" w:eastAsia="Times New Roman" w:hAnsi="Calibri" w:cs="Calibri"/>
                <w:sz w:val="16"/>
                <w:szCs w:val="16"/>
                <w:lang w:val="en-GB" w:eastAsia="ar-SA"/>
              </w:rPr>
              <w:t>H</w:t>
            </w:r>
            <w:r w:rsidRPr="000D14C3">
              <w:rPr>
                <w:rFonts w:ascii="Calibri" w:eastAsia="Times New Roman" w:hAnsi="Calibri" w:cs="Calibri"/>
                <w:sz w:val="16"/>
                <w:szCs w:val="16"/>
                <w:lang w:eastAsia="ar-SA"/>
              </w:rPr>
              <w:t xml:space="preserve">7 απομονωμένων από κλινικές καλλιέργειες. Για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coli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 xml:space="preserve">157 να έχει ευαισθησία &gt;99,0% και ειδικότητα 100%, ενώ για </w:t>
            </w:r>
            <w:r w:rsidRPr="000D14C3">
              <w:rPr>
                <w:rFonts w:ascii="Calibri" w:eastAsia="Times New Roman" w:hAnsi="Calibri" w:cs="Calibri"/>
                <w:sz w:val="16"/>
                <w:szCs w:val="16"/>
                <w:lang w:val="en-GB" w:eastAsia="ar-SA"/>
              </w:rPr>
              <w:t>E</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coli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 xml:space="preserve">157:Η7 να έχει ευαισθησία &gt;98,0% και ειδικότητα &gt;92%. Να είναι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το οποίο να περιλαμβάνει: σταγονομετρικό φιαλίδιο δοκιμασίας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Ο157, σταγονομετρικό φιαλίδιο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ελέγχου Ο157, σταγονομετρικό φιαλίδιο δοκιμασίας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Η7, σταγονομετρικό </w:t>
            </w:r>
            <w:r w:rsidRPr="000D14C3">
              <w:rPr>
                <w:rFonts w:ascii="Calibri" w:eastAsia="Times New Roman" w:hAnsi="Calibri" w:cs="Calibri"/>
                <w:sz w:val="16"/>
                <w:szCs w:val="16"/>
                <w:lang w:eastAsia="ar-SA"/>
              </w:rPr>
              <w:lastRenderedPageBreak/>
              <w:t xml:space="preserve">φιαλίδιο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ελέγχου Η7 και μάρτυρες.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212,00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ΚΙΤ ΑΝΙΧΝΕΥΣΗΣ ΟΡΟΤΥΠΩΝ </w:t>
            </w:r>
            <w:r w:rsidRPr="000D14C3">
              <w:rPr>
                <w:rFonts w:ascii="Calibri" w:eastAsia="Times New Roman" w:hAnsi="Calibri" w:cs="Calibri"/>
                <w:sz w:val="16"/>
                <w:szCs w:val="16"/>
                <w:lang w:val="en-GB" w:eastAsia="ar-SA"/>
              </w:rPr>
              <w:t>SHIGELLA</w:t>
            </w:r>
            <w:r w:rsidRPr="000D14C3">
              <w:rPr>
                <w:rFonts w:ascii="Calibri" w:eastAsia="Times New Roman" w:hAnsi="Calibri" w:cs="Calibri"/>
                <w:sz w:val="16"/>
                <w:szCs w:val="16"/>
                <w:lang w:eastAsia="ar-SA"/>
              </w:rPr>
              <w:t xml:space="preserve"> ΚΑΙ ΔΙΑΧΩΡΙΣΜΟΥ ΤΟΥΣ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ταχείας αντίδρασης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για την ποι</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 xml:space="preserve">τική ανίχνευση και την ταυτοποίηση ειδών </w:t>
            </w:r>
            <w:r w:rsidRPr="000D14C3">
              <w:rPr>
                <w:rFonts w:ascii="Calibri" w:eastAsia="Times New Roman" w:hAnsi="Calibri" w:cs="Calibri"/>
                <w:sz w:val="16"/>
                <w:szCs w:val="16"/>
                <w:lang w:val="en-GB" w:eastAsia="ar-SA"/>
              </w:rPr>
              <w:t>Shigellaspp</w:t>
            </w:r>
            <w:r w:rsidRPr="000D14C3">
              <w:rPr>
                <w:rFonts w:ascii="Calibri" w:eastAsia="Times New Roman" w:hAnsi="Calibri" w:cs="Calibri"/>
                <w:sz w:val="16"/>
                <w:szCs w:val="16"/>
                <w:lang w:eastAsia="ar-SA"/>
              </w:rPr>
              <w:t xml:space="preserve">. από στερεές καλλιέργειες. </w:t>
            </w:r>
            <w:r w:rsidRPr="000D14C3">
              <w:rPr>
                <w:rFonts w:ascii="Calibri" w:eastAsia="Times New Roman" w:hAnsi="Calibri" w:cs="Calibri"/>
                <w:sz w:val="16"/>
                <w:szCs w:val="16"/>
                <w:lang w:val="en-GB" w:eastAsia="ar-SA"/>
              </w:rPr>
              <w:t>N</w:t>
            </w:r>
            <w:r w:rsidRPr="000D14C3">
              <w:rPr>
                <w:rFonts w:ascii="Calibri" w:eastAsia="Times New Roman" w:hAnsi="Calibri" w:cs="Calibri"/>
                <w:sz w:val="16"/>
                <w:szCs w:val="16"/>
                <w:lang w:eastAsia="ar-SA"/>
              </w:rPr>
              <w:t xml:space="preserve">α έχει ευαισθησία &gt;99,5% και ειδικότητα &gt;99%.Να προσφερθεί 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το οποίο περιλαμβάνει: σταγονομετρικά φιαλίδια δοκιμασίας </w:t>
            </w:r>
            <w:r w:rsidRPr="000D14C3">
              <w:rPr>
                <w:rFonts w:ascii="Calibri" w:eastAsia="Times New Roman" w:hAnsi="Calibri" w:cs="Calibri"/>
                <w:sz w:val="16"/>
                <w:szCs w:val="16"/>
                <w:lang w:val="en-GB" w:eastAsia="ar-SA"/>
              </w:rPr>
              <w:t>latex</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reagent</w:t>
            </w:r>
            <w:r w:rsidRPr="000D14C3">
              <w:rPr>
                <w:rFonts w:ascii="Calibri" w:eastAsia="Times New Roman" w:hAnsi="Calibri" w:cs="Calibri"/>
                <w:sz w:val="16"/>
                <w:szCs w:val="16"/>
                <w:lang w:eastAsia="ar-SA"/>
              </w:rPr>
              <w:t xml:space="preserve"> 1 για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sonnei</w:t>
            </w:r>
            <w:r w:rsidRPr="000D14C3">
              <w:rPr>
                <w:rFonts w:ascii="Calibri" w:eastAsia="Times New Roman" w:hAnsi="Calibri" w:cs="Calibri"/>
                <w:sz w:val="16"/>
                <w:szCs w:val="16"/>
                <w:lang w:eastAsia="ar-SA"/>
              </w:rPr>
              <w:t xml:space="preserve"> (μορφές Ι &amp; ΙΙ) και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flexneri</w:t>
            </w:r>
            <w:r w:rsidRPr="000D14C3">
              <w:rPr>
                <w:rFonts w:ascii="Calibri" w:eastAsia="Times New Roman" w:hAnsi="Calibri" w:cs="Calibri"/>
                <w:sz w:val="16"/>
                <w:szCs w:val="16"/>
                <w:lang w:eastAsia="ar-SA"/>
              </w:rPr>
              <w:t xml:space="preserve"> (τύποι 1-6, </w:t>
            </w:r>
            <w:r w:rsidRPr="000D14C3">
              <w:rPr>
                <w:rFonts w:ascii="Calibri" w:eastAsia="Times New Roman" w:hAnsi="Calibri" w:cs="Calibri"/>
                <w:sz w:val="16"/>
                <w:szCs w:val="16"/>
                <w:lang w:val="en-GB" w:eastAsia="ar-SA"/>
              </w:rPr>
              <w:t>X</w:t>
            </w:r>
            <w:r w:rsidRPr="000D14C3">
              <w:rPr>
                <w:rFonts w:ascii="Calibri" w:eastAsia="Times New Roman" w:hAnsi="Calibri" w:cs="Calibri"/>
                <w:sz w:val="16"/>
                <w:szCs w:val="16"/>
                <w:lang w:eastAsia="ar-SA"/>
              </w:rPr>
              <w:t>&amp;</w:t>
            </w:r>
            <w:r w:rsidRPr="000D14C3">
              <w:rPr>
                <w:rFonts w:ascii="Calibri" w:eastAsia="Times New Roman" w:hAnsi="Calibri" w:cs="Calibri"/>
                <w:sz w:val="16"/>
                <w:szCs w:val="16"/>
                <w:lang w:val="en-GB" w:eastAsia="ar-SA"/>
              </w:rPr>
              <w:t>Y</w:t>
            </w:r>
            <w:r w:rsidRPr="000D14C3">
              <w:rPr>
                <w:rFonts w:ascii="Calibri" w:eastAsia="Times New Roman" w:hAnsi="Calibri" w:cs="Calibri"/>
                <w:sz w:val="16"/>
                <w:szCs w:val="16"/>
                <w:lang w:eastAsia="ar-SA"/>
              </w:rPr>
              <w:t xml:space="preserve">), για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dysenteriae</w:t>
            </w:r>
            <w:r w:rsidRPr="000D14C3">
              <w:rPr>
                <w:rFonts w:ascii="Calibri" w:eastAsia="Times New Roman" w:hAnsi="Calibri" w:cs="Calibri"/>
                <w:sz w:val="16"/>
                <w:szCs w:val="16"/>
                <w:lang w:eastAsia="ar-SA"/>
              </w:rPr>
              <w:t xml:space="preserve"> (τύποι 1-12) και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boydii</w:t>
            </w:r>
            <w:r w:rsidRPr="000D14C3">
              <w:rPr>
                <w:rFonts w:ascii="Calibri" w:eastAsia="Times New Roman" w:hAnsi="Calibri" w:cs="Calibri"/>
                <w:sz w:val="16"/>
                <w:szCs w:val="16"/>
                <w:lang w:eastAsia="ar-SA"/>
              </w:rPr>
              <w:t xml:space="preserve"> (τύποι 1-15), καθώς και θετικούς μάρτυρες για τα παραπάνω.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MYCOPLASMA PNEUMONIAE IgG/IgM ΜΕ ΑΝΟΣΟΧΡΩΜΑΤΟΓΡΑΦΙΑ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ταχείας ανίχνευσης </w:t>
            </w:r>
            <w:r w:rsidRPr="000D14C3">
              <w:rPr>
                <w:rFonts w:ascii="Calibri" w:eastAsia="Times New Roman" w:hAnsi="Calibri" w:cs="Calibri"/>
                <w:sz w:val="16"/>
                <w:szCs w:val="16"/>
                <w:lang w:val="en-GB" w:eastAsia="ar-SA"/>
              </w:rPr>
              <w:t>IgG</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IgM</w:t>
            </w:r>
            <w:r w:rsidRPr="000D14C3">
              <w:rPr>
                <w:rFonts w:ascii="Calibri" w:eastAsia="Times New Roman" w:hAnsi="Calibri" w:cs="Calibri"/>
                <w:sz w:val="16"/>
                <w:szCs w:val="16"/>
                <w:lang w:eastAsia="ar-SA"/>
              </w:rPr>
              <w:t xml:space="preserve"> αντισωμάτων (σε ορό ή πλασμα) έναντι του </w:t>
            </w:r>
            <w:r w:rsidRPr="000D14C3">
              <w:rPr>
                <w:rFonts w:ascii="Calibri" w:eastAsia="Times New Roman" w:hAnsi="Calibri" w:cs="Calibri"/>
                <w:sz w:val="16"/>
                <w:szCs w:val="16"/>
                <w:lang w:val="en-GB" w:eastAsia="ar-SA"/>
              </w:rPr>
              <w:t>Mycoplasmapneumoniae</w:t>
            </w:r>
            <w:r w:rsidRPr="000D14C3">
              <w:rPr>
                <w:rFonts w:ascii="Calibri" w:eastAsia="Times New Roman" w:hAnsi="Calibri" w:cs="Calibri"/>
                <w:sz w:val="16"/>
                <w:szCs w:val="16"/>
                <w:lang w:eastAsia="ar-SA"/>
              </w:rPr>
              <w:t xml:space="preserve"> μέσω ενζυμικήςανοσοδοκιμασίας μεμβράνης (ανοσοχρωματογραφία). Σε κάθε συσκευασία να συμπεριλαμβάνονται όλα τα απαραίτητα για την εξέταση. Να συμπεριλαμβάνονται επίσης θετικός και αρνητικός μάρτυρας και να μην απαιτείται επιπλέον εξοπλισμός. </w:t>
            </w:r>
            <w:r w:rsidRPr="000D14C3">
              <w:rPr>
                <w:rFonts w:ascii="Calibri" w:eastAsia="Times New Roman" w:hAnsi="Calibri" w:cs="Calibri"/>
                <w:sz w:val="16"/>
                <w:szCs w:val="16"/>
                <w:lang w:val="en-GB" w:eastAsia="ar-SA"/>
              </w:rPr>
              <w:t>Να δίνει απάντηση εντός 5 λεπτών. Να έχει ευαισθησία: &gt;94,5%. Ειδικότητα: &gt;99%.</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ΤΑΧΕΙΑ ΕΞΕΤΑΣΗ </w:t>
            </w:r>
            <w:r w:rsidRPr="000D14C3">
              <w:rPr>
                <w:rFonts w:ascii="Calibri" w:eastAsia="Times New Roman" w:hAnsi="Calibri" w:cs="Calibri"/>
                <w:sz w:val="16"/>
                <w:szCs w:val="16"/>
                <w:lang w:val="en-GB" w:eastAsia="ar-SA"/>
              </w:rPr>
              <w:t>Campylobacter</w:t>
            </w:r>
            <w:r w:rsidRPr="000D14C3">
              <w:rPr>
                <w:rFonts w:ascii="Calibri" w:eastAsia="Times New Roman" w:hAnsi="Calibri" w:cs="Calibri"/>
                <w:sz w:val="16"/>
                <w:szCs w:val="16"/>
                <w:lang w:eastAsia="ar-SA"/>
              </w:rPr>
              <w:t xml:space="preserve"> ΣΤΑ ΚΟΠΡΑΝΑ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Σε κασέτα. Πλήρες κιτ.</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95,40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329989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ΔΙΣΚΙΑ ΑΝΤΙΒΙΟΤΙΚΩΝ </w:t>
            </w:r>
            <w:r w:rsidRPr="000D14C3">
              <w:rPr>
                <w:rFonts w:ascii="Calibri" w:eastAsia="Times New Roman" w:hAnsi="Calibri" w:cs="Calibri"/>
                <w:sz w:val="16"/>
                <w:szCs w:val="16"/>
                <w:lang w:val="en-GB" w:eastAsia="ar-SA"/>
              </w:rPr>
              <w:t>CLSI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KAI</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EUCAST</w:t>
            </w:r>
            <w:r w:rsidRPr="000D14C3">
              <w:rPr>
                <w:rFonts w:ascii="Calibri" w:eastAsia="Times New Roman" w:hAnsi="Calibri" w:cs="Calibri"/>
                <w:sz w:val="16"/>
                <w:szCs w:val="16"/>
                <w:lang w:eastAsia="ar-SA"/>
              </w:rPr>
              <w:t xml:space="preserve"> (ΠΕΡΙΛΑΜΒΑΝΕΙ ΤΑ ΑΠΟΛΥΤΩΣ ΑΝΑΓΚΑΙΑ ΑΝΤΙΒΙΟΤΙΚΑ ΚΑΙ ΘΑ ΠΡΕΠΕΙ ΝΑ ΠΡΟΣΦΕΡΘΟΥΝ). ΟΙ ΕΤΑΙΡΕΙΕΣ ΘΑ ΥΠΟΒΑΛΟΥΝ ΛΙΣΤΕΣ ΜΕ ΤΑ ΑΝΤΙΒΙΟΤΙΚΑ ΠΟΥ ΔΙΑΘΕΤΟΥΝ. ΤΑ ΑΝΤΙΒΙΟΤΙΚΑ </w:t>
            </w:r>
            <w:r w:rsidRPr="000D14C3">
              <w:rPr>
                <w:rFonts w:ascii="Calibri" w:eastAsia="Times New Roman" w:hAnsi="Calibri" w:cs="Calibri"/>
                <w:sz w:val="16"/>
                <w:szCs w:val="16"/>
                <w:lang w:val="en-GB" w:eastAsia="ar-SA"/>
              </w:rPr>
              <w:t>EUCAST</w:t>
            </w:r>
            <w:r w:rsidRPr="000D14C3">
              <w:rPr>
                <w:rFonts w:ascii="Calibri" w:eastAsia="Times New Roman" w:hAnsi="Calibri" w:cs="Calibri"/>
                <w:sz w:val="16"/>
                <w:szCs w:val="16"/>
                <w:lang w:eastAsia="ar-SA"/>
              </w:rPr>
              <w:t xml:space="preserve"> ΖΗΤΟΥΝΤΑΙ ΓΙΑ ΤΗΝ ΠΕΡΙΠΤΩΣΗ ΠΟΥ ΠΕΡΑΣΕΙ ΤΟ ΝΟΣΟΚΟΜΕΙΟ ΣΤΟ ΝΕΟ ΕΥΡΩΠΑΙΚΟ ΣΥΣΤΗΜΑ ΑΞΙΟΛΟΓΗΣΗΣΟΠΟΤΕ ΚΑΙ ΘΑ ΑΝΤΙΚΑΤΑΣΤΗΣΟΥΝ ΤΑ </w:t>
            </w:r>
            <w:r w:rsidRPr="000D14C3">
              <w:rPr>
                <w:rFonts w:ascii="Calibri" w:eastAsia="Times New Roman" w:hAnsi="Calibri" w:cs="Calibri"/>
                <w:sz w:val="16"/>
                <w:szCs w:val="16"/>
                <w:lang w:val="en-GB" w:eastAsia="ar-SA"/>
              </w:rPr>
              <w:t>CLSI</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br/>
              <w:t>PENICILLIN V EUCAST, PENICILLIN 1IU EUCAST, PENICILLIN 10IU, AMPICILIN 2</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AMPICILIN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AMIKACIN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AZTREONAM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CEFUROXIME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CEFOTAXIME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CEFOTAXIME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CEFEPIME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CEFTRIAXONE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CEFTAZIDIME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CEFTAZIDIME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CEFADROXIL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COLISTIN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ERYTHROMYCIN 15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PIPERACILLIN 100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FUSIDIC ACID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CLINDAMYCIN 2</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RIFAMPICIN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CEPHAZOLIIN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OXACILLINE 1</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NOVOBIOCIN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IMIPENEM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GENTAMICIN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gr EUCAST, GENTAMYCIN </w:t>
            </w:r>
            <w:r w:rsidRPr="000D14C3">
              <w:rPr>
                <w:rFonts w:ascii="Calibri" w:eastAsia="Times New Roman" w:hAnsi="Calibri" w:cs="Calibri"/>
                <w:sz w:val="16"/>
                <w:szCs w:val="16"/>
                <w:lang w:val="en-US" w:eastAsia="ar-SA"/>
              </w:rPr>
              <w:lastRenderedPageBreak/>
              <w:t>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NALIDIXIC ACID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NETILMICIN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NORFOXACIN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CEFOXITIN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PIPERACILLIN + TAZOBACTAM 75+10, PIPERACILLIN + TAZOBACTAM 36</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PIPERACILLIN + TAZOBACTAM 100+10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TETRACYCLINE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TOBRAMYCIN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TOBRAMYCIN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TRIMETHOPRIM + SULPHOMETHOXAZOL 1,25+23,75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VANCOMYCIN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EUCAST,CEPHALOTHIN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gVANCOMYCIN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CIPROFLOXACIN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AMOXYCILLIN + CLAVULANIC ACID 20+10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AMPICILLIN + SULBACTAM 10+10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NITROFURANTOIN 100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NITROFURANTOIN 300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TEICOPLANIN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MEROPENEM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LEVOFLOXACIN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LINEZOLID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LINEZOLID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CEFACLOR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OFLOXACIN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 MINOCYCLINE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ERTAPENEM 10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CEFTAROLINE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EUCAST, CEFTAROLINE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CLARITHROMYCIN 15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GENTAMYCINE 120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gr, STREPTOMYCIN 300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CHLORAMPHENICOL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TICARCILLIN 75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gr, DOXYCYCLINE 30</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COLIMYCIN 10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 CEFIXIME 5</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MECILLINAM 10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 KANAMYCIN 1000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CEFPROZIL 30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TIGECYCLINE 15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 xml:space="preserve">g , QUINUPRISTIN-DALFOPRISTIN 15  </w:t>
            </w:r>
            <w:r w:rsidRPr="000D14C3">
              <w:rPr>
                <w:rFonts w:ascii="Calibri" w:eastAsia="Times New Roman" w:hAnsi="Calibri" w:cs="Calibri"/>
                <w:sz w:val="16"/>
                <w:szCs w:val="16"/>
                <w:lang w:val="en-GB" w:eastAsia="ar-SA"/>
              </w:rPr>
              <w:t>μ</w:t>
            </w:r>
            <w:r w:rsidRPr="000D14C3">
              <w:rPr>
                <w:rFonts w:ascii="Calibri" w:eastAsia="Times New Roman" w:hAnsi="Calibri" w:cs="Calibri"/>
                <w:sz w:val="16"/>
                <w:szCs w:val="16"/>
                <w:lang w:val="en-US" w:eastAsia="ar-SA"/>
              </w:rPr>
              <w:t>g, TIRARCILLIN+CLAVULANIC ACID 7,5:1,  BLANK DISCS (</w:t>
            </w:r>
            <w:r w:rsidRPr="000D14C3">
              <w:rPr>
                <w:rFonts w:ascii="Calibri" w:eastAsia="Times New Roman" w:hAnsi="Calibri" w:cs="Calibri"/>
                <w:sz w:val="16"/>
                <w:szCs w:val="16"/>
                <w:lang w:val="en-GB" w:eastAsia="ar-SA"/>
              </w:rPr>
              <w:t>δισκία</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χωρίς</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αντιβιοτικό</w:t>
            </w:r>
            <w:r w:rsidRPr="000D14C3">
              <w:rPr>
                <w:rFonts w:ascii="Calibri" w:eastAsia="Times New Roman" w:hAnsi="Calibri" w:cs="Calibri"/>
                <w:sz w:val="16"/>
                <w:szCs w:val="16"/>
                <w:lang w:val="en-US"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35000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11750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46750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2.337,50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140,25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2.477,75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ΕΙΔΙΚΑ ΔΙΣΚΙΑ ΑΝΙΧΝΕΥΣΗΣ ΑΝΤΟΧΩΝ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br/>
              <w:t>CEFTAZIDIME + CLAVULANIC ACID ESBL DISC, CEFOTAXIME + CLAVULANIC ACID ESBL DISC MEROPENEM(10 μg) + EDTA (930 μg) ΑΝΙΧΝΕΥΣΗ MBL IMIPENEM(10 μg) + EDTA (930 μg) ΑΝΙΧΝΕΥΣΗ MBL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199,50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11,97</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211,47</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NEA ANTIBIOTIKA</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CEFTOLOZANE + TAZOBACTAM. Μεγάλη ημερομηνία λήξης.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ΔΙΣΚΟΙ ΓΙΑ ΠΡΟΚΑΤΑΡΚΤΙΚΗ ΤΑΥΤΟΠΟΙΗΣΗ ΑΝΑΕΡΟΒΙΩΝ ΣΕ ΚΙΤ ΤΩΝ 6 ΔΙΣΚΙΩΝ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προσφερθούν δισκία εμποτισμένα με 6 αντιβιοτικά για την γρήγορη και απλή πιθανή ταυτοποίηση αναερόβιων μικροβίων κατά </w:t>
            </w:r>
            <w:r w:rsidRPr="000D14C3">
              <w:rPr>
                <w:rFonts w:ascii="Calibri" w:eastAsia="Times New Roman" w:hAnsi="Calibri" w:cs="Calibri"/>
                <w:sz w:val="16"/>
                <w:szCs w:val="16"/>
                <w:lang w:val="en-GB" w:eastAsia="ar-SA"/>
              </w:rPr>
              <w:t>Sutter</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Finegold</w:t>
            </w:r>
            <w:r w:rsidRPr="000D14C3">
              <w:rPr>
                <w:rFonts w:ascii="Calibri" w:eastAsia="Times New Roman" w:hAnsi="Calibri" w:cs="Calibri"/>
                <w:sz w:val="16"/>
                <w:szCs w:val="16"/>
                <w:lang w:eastAsia="ar-SA"/>
              </w:rPr>
              <w:t xml:space="preserve">. Το κιτ να περιέχει από 50 δισκία για κάθε ένα από τα αντιβιοτικά: </w:t>
            </w:r>
            <w:r w:rsidRPr="000D14C3">
              <w:rPr>
                <w:rFonts w:ascii="Calibri" w:eastAsia="Times New Roman" w:hAnsi="Calibri" w:cs="Calibri"/>
                <w:sz w:val="16"/>
                <w:szCs w:val="16"/>
                <w:lang w:val="en-GB" w:eastAsia="ar-SA"/>
              </w:rPr>
              <w:t>Erythromycin</w:t>
            </w:r>
            <w:r w:rsidRPr="000D14C3">
              <w:rPr>
                <w:rFonts w:ascii="Calibri" w:eastAsia="Times New Roman" w:hAnsi="Calibri" w:cs="Calibri"/>
                <w:sz w:val="16"/>
                <w:szCs w:val="16"/>
                <w:lang w:eastAsia="ar-SA"/>
              </w:rPr>
              <w:t xml:space="preserve"> 60μ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Rifampicin</w:t>
            </w:r>
            <w:r w:rsidRPr="000D14C3">
              <w:rPr>
                <w:rFonts w:ascii="Calibri" w:eastAsia="Times New Roman" w:hAnsi="Calibri" w:cs="Calibri"/>
                <w:sz w:val="16"/>
                <w:szCs w:val="16"/>
                <w:lang w:eastAsia="ar-SA"/>
              </w:rPr>
              <w:t xml:space="preserve"> 15μ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Colistin</w:t>
            </w:r>
            <w:r w:rsidRPr="000D14C3">
              <w:rPr>
                <w:rFonts w:ascii="Calibri" w:eastAsia="Times New Roman" w:hAnsi="Calibri" w:cs="Calibri"/>
                <w:sz w:val="16"/>
                <w:szCs w:val="16"/>
                <w:lang w:eastAsia="ar-SA"/>
              </w:rPr>
              <w:t xml:space="preserve"> 10μ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Penicillin</w:t>
            </w:r>
            <w:r w:rsidRPr="000D14C3">
              <w:rPr>
                <w:rFonts w:ascii="Calibri" w:eastAsia="Times New Roman" w:hAnsi="Calibri" w:cs="Calibri"/>
                <w:sz w:val="16"/>
                <w:szCs w:val="16"/>
                <w:lang w:eastAsia="ar-SA"/>
              </w:rPr>
              <w:t xml:space="preserve"> 2 </w:t>
            </w:r>
            <w:r w:rsidRPr="000D14C3">
              <w:rPr>
                <w:rFonts w:ascii="Calibri" w:eastAsia="Times New Roman" w:hAnsi="Calibri" w:cs="Calibri"/>
                <w:sz w:val="16"/>
                <w:szCs w:val="16"/>
                <w:lang w:val="en-GB" w:eastAsia="ar-SA"/>
              </w:rPr>
              <w:t>IU</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Kanamycin</w:t>
            </w:r>
            <w:r w:rsidRPr="000D14C3">
              <w:rPr>
                <w:rFonts w:ascii="Calibri" w:eastAsia="Times New Roman" w:hAnsi="Calibri" w:cs="Calibri"/>
                <w:sz w:val="16"/>
                <w:szCs w:val="16"/>
                <w:lang w:eastAsia="ar-SA"/>
              </w:rPr>
              <w:t xml:space="preserve"> 1000μ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και </w:t>
            </w:r>
            <w:r w:rsidRPr="000D14C3">
              <w:rPr>
                <w:rFonts w:ascii="Calibri" w:eastAsia="Times New Roman" w:hAnsi="Calibri" w:cs="Calibri"/>
                <w:sz w:val="16"/>
                <w:szCs w:val="16"/>
                <w:lang w:val="en-GB" w:eastAsia="ar-SA"/>
              </w:rPr>
              <w:t>Vancomycin</w:t>
            </w:r>
            <w:r w:rsidRPr="000D14C3">
              <w:rPr>
                <w:rFonts w:ascii="Calibri" w:eastAsia="Times New Roman" w:hAnsi="Calibri" w:cs="Calibri"/>
                <w:sz w:val="16"/>
                <w:szCs w:val="16"/>
                <w:lang w:eastAsia="ar-SA"/>
              </w:rPr>
              <w:t xml:space="preserve"> 5μ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Να </w:t>
            </w:r>
            <w:r w:rsidRPr="000D14C3">
              <w:rPr>
                <w:rFonts w:ascii="Calibri" w:eastAsia="Times New Roman" w:hAnsi="Calibri" w:cs="Calibri"/>
                <w:sz w:val="16"/>
                <w:szCs w:val="16"/>
                <w:lang w:eastAsia="ar-SA"/>
              </w:rPr>
              <w:lastRenderedPageBreak/>
              <w:t xml:space="preserve">μπορούν να χρησιμοποιηθούν με τον κοινό διανεμητή 6 θέσεων των αντιβιοτικών που θα χρησιμοποιεί το νοσοκομείο.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BACITRACIN 0,04 IU</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προσφερθούν δισκία εμποτισμένα με </w:t>
            </w:r>
            <w:r w:rsidRPr="000D14C3">
              <w:rPr>
                <w:rFonts w:ascii="Calibri" w:eastAsia="Times New Roman" w:hAnsi="Calibri" w:cs="Calibri"/>
                <w:sz w:val="16"/>
                <w:szCs w:val="16"/>
                <w:lang w:val="en-GB" w:eastAsia="ar-SA"/>
              </w:rPr>
              <w:t>Bacitracin</w:t>
            </w:r>
            <w:r w:rsidRPr="000D14C3">
              <w:rPr>
                <w:rFonts w:ascii="Calibri" w:eastAsia="Times New Roman" w:hAnsi="Calibri" w:cs="Calibri"/>
                <w:sz w:val="16"/>
                <w:szCs w:val="16"/>
                <w:lang w:eastAsia="ar-SA"/>
              </w:rPr>
              <w:t xml:space="preserve"> 0,04 </w:t>
            </w:r>
            <w:r w:rsidRPr="000D14C3">
              <w:rPr>
                <w:rFonts w:ascii="Calibri" w:eastAsia="Times New Roman" w:hAnsi="Calibri" w:cs="Calibri"/>
                <w:sz w:val="16"/>
                <w:szCs w:val="16"/>
                <w:lang w:val="en-GB" w:eastAsia="ar-SA"/>
              </w:rPr>
              <w:t>units</w:t>
            </w:r>
            <w:r w:rsidRPr="000D14C3">
              <w:rPr>
                <w:rFonts w:ascii="Calibri" w:eastAsia="Times New Roman" w:hAnsi="Calibri" w:cs="Calibri"/>
                <w:sz w:val="16"/>
                <w:szCs w:val="16"/>
                <w:lang w:eastAsia="ar-SA"/>
              </w:rPr>
              <w:t xml:space="preserve">, σε συσκευασία των 4-5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μεμονωμένα ανά 50 με ξεχωριστό αφυγραντικό ανά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(ένα ανά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Να φέρει σήμανση IVD CE.</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BACITRACIN 10IU</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προσφερθούν δισκία εμποτισμένα με </w:t>
            </w:r>
            <w:r w:rsidRPr="000D14C3">
              <w:rPr>
                <w:rFonts w:ascii="Calibri" w:eastAsia="Times New Roman" w:hAnsi="Calibri" w:cs="Calibri"/>
                <w:sz w:val="16"/>
                <w:szCs w:val="16"/>
                <w:lang w:val="en-GB" w:eastAsia="ar-SA"/>
              </w:rPr>
              <w:t>Bacitracin</w:t>
            </w:r>
            <w:r w:rsidRPr="000D14C3">
              <w:rPr>
                <w:rFonts w:ascii="Calibri" w:eastAsia="Times New Roman" w:hAnsi="Calibri" w:cs="Calibri"/>
                <w:sz w:val="16"/>
                <w:szCs w:val="16"/>
                <w:lang w:eastAsia="ar-SA"/>
              </w:rPr>
              <w:t xml:space="preserve"> 10 </w:t>
            </w:r>
            <w:r w:rsidRPr="000D14C3">
              <w:rPr>
                <w:rFonts w:ascii="Calibri" w:eastAsia="Times New Roman" w:hAnsi="Calibri" w:cs="Calibri"/>
                <w:sz w:val="16"/>
                <w:szCs w:val="16"/>
                <w:lang w:val="en-GB" w:eastAsia="ar-SA"/>
              </w:rPr>
              <w:t>units</w:t>
            </w:r>
            <w:r w:rsidRPr="000D14C3">
              <w:rPr>
                <w:rFonts w:ascii="Calibri" w:eastAsia="Times New Roman" w:hAnsi="Calibri" w:cs="Calibri"/>
                <w:sz w:val="16"/>
                <w:szCs w:val="16"/>
                <w:lang w:eastAsia="ar-SA"/>
              </w:rPr>
              <w:t xml:space="preserve">, σε αποσπώμενη συσκευασία 4-5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μεμονωμένα ανά 50 με ξεχωριστό αφυγραντικό ανά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(ένα ανά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Να φέρει σήμανση IVD CE.</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NOVOBIOCIN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Test</w:t>
            </w:r>
            <w:r w:rsidRPr="000D14C3">
              <w:rPr>
                <w:rFonts w:ascii="Calibri" w:eastAsia="Times New Roman" w:hAnsi="Calibri" w:cs="Calibri"/>
                <w:sz w:val="16"/>
                <w:szCs w:val="16"/>
                <w:lang w:eastAsia="ar-SA"/>
              </w:rPr>
              <w:t xml:space="preserve"> για αρχικό διαχωρισμό </w:t>
            </w:r>
            <w:r w:rsidRPr="000D14C3">
              <w:rPr>
                <w:rFonts w:ascii="Calibri" w:eastAsia="Times New Roman" w:hAnsi="Calibri" w:cs="Calibri"/>
                <w:sz w:val="16"/>
                <w:szCs w:val="16"/>
                <w:lang w:val="en-GB" w:eastAsia="ar-SA"/>
              </w:rPr>
              <w:t>S</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saprophyticus</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OPTOCHIN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προσφερθούν διαγνωστικά δισκία, εμποτισμένα με </w:t>
            </w:r>
            <w:r w:rsidRPr="000D14C3">
              <w:rPr>
                <w:rFonts w:ascii="Calibri" w:eastAsia="Times New Roman" w:hAnsi="Calibri" w:cs="Calibri"/>
                <w:sz w:val="16"/>
                <w:szCs w:val="16"/>
                <w:lang w:val="en-GB" w:eastAsia="ar-SA"/>
              </w:rPr>
              <w:t>Optochin</w:t>
            </w:r>
            <w:r w:rsidRPr="000D14C3">
              <w:rPr>
                <w:rFonts w:ascii="Calibri" w:eastAsia="Times New Roman" w:hAnsi="Calibri" w:cs="Calibri"/>
                <w:sz w:val="16"/>
                <w:szCs w:val="16"/>
                <w:lang w:eastAsia="ar-SA"/>
              </w:rPr>
              <w:t xml:space="preserve">, δισκία τροποποιημένα έτσι ώστε να μπορούν να τοποθετηθούν άμεσα στο πρωτοκαλλιέργημα προκειμένου να γίνει πιο γρήγορα η ανίχνευση του πνευμονιόκοκκου. Να προσφερθούν σε συσκευασία των 4-5 φυσιγγίων με 50 δισκία έκαστο, με δικό του αφυγραντικό (ένα ανά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26,50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METRONIDAZOLE 5μg</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προσφερθούν δισκία εμποτισμένα με </w:t>
            </w:r>
            <w:r w:rsidRPr="000D14C3">
              <w:rPr>
                <w:rFonts w:ascii="Calibri" w:eastAsia="Times New Roman" w:hAnsi="Calibri" w:cs="Calibri"/>
                <w:sz w:val="16"/>
                <w:szCs w:val="16"/>
                <w:lang w:val="en-GB" w:eastAsia="ar-SA"/>
              </w:rPr>
              <w:t>Metronidazole</w:t>
            </w:r>
            <w:r w:rsidRPr="000D14C3">
              <w:rPr>
                <w:rFonts w:ascii="Calibri" w:eastAsia="Times New Roman" w:hAnsi="Calibri" w:cs="Calibri"/>
                <w:sz w:val="16"/>
                <w:szCs w:val="16"/>
                <w:lang w:eastAsia="ar-SA"/>
              </w:rPr>
              <w:t xml:space="preserve"> 5μ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μεμονωμένα ανά 50 με ξεχωριστό αφυγραντικό.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Τα δύο ζητούμενα είδη μετρονιδαζόλης να έχουν την ίδια τιμή και θα αξιολογηθούν μαζί.</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29244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METRONIDAZOLE 50μg</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προσφερθούν δισκία εμποτισμένα με </w:t>
            </w:r>
            <w:r w:rsidRPr="000D14C3">
              <w:rPr>
                <w:rFonts w:ascii="Calibri" w:eastAsia="Times New Roman" w:hAnsi="Calibri" w:cs="Calibri"/>
                <w:sz w:val="16"/>
                <w:szCs w:val="16"/>
                <w:lang w:val="en-GB" w:eastAsia="ar-SA"/>
              </w:rPr>
              <w:t>Metronidazole</w:t>
            </w:r>
            <w:r w:rsidRPr="000D14C3">
              <w:rPr>
                <w:rFonts w:ascii="Calibri" w:eastAsia="Times New Roman" w:hAnsi="Calibri" w:cs="Calibri"/>
                <w:sz w:val="16"/>
                <w:szCs w:val="16"/>
                <w:lang w:eastAsia="ar-SA"/>
              </w:rPr>
              <w:t xml:space="preserve"> 50μ</w:t>
            </w:r>
            <w:r w:rsidRPr="000D14C3">
              <w:rPr>
                <w:rFonts w:ascii="Calibri" w:eastAsia="Times New Roman" w:hAnsi="Calibri" w:cs="Calibri"/>
                <w:sz w:val="16"/>
                <w:szCs w:val="16"/>
                <w:lang w:val="en-GB" w:eastAsia="ar-SA"/>
              </w:rPr>
              <w:t>g</w:t>
            </w:r>
            <w:r w:rsidRPr="000D14C3">
              <w:rPr>
                <w:rFonts w:ascii="Calibri" w:eastAsia="Times New Roman" w:hAnsi="Calibri" w:cs="Calibri"/>
                <w:sz w:val="16"/>
                <w:szCs w:val="16"/>
                <w:lang w:eastAsia="ar-SA"/>
              </w:rPr>
              <w:t xml:space="preserve">, μεμονωμένα ανά 50 με ξεχωριστό αφυγραντικό.Να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Τα δύο ζητούμενα είδη μετρονιδαζόλης να έχουν την ίδια τιμή και θα αξιολογηθούν μαζί.</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PYR TEST</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eastAsia="ar-SA"/>
              </w:rPr>
              <w:t xml:space="preserve">Να προσφερθεί γρήγορο χρωμομετρικό αντιδραστήριο σε μορφή δισκίου. Το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να περιέχει: 50 δισκία αντίδρασης με εμποτισμένο το </w:t>
            </w:r>
            <w:r w:rsidRPr="000D14C3">
              <w:rPr>
                <w:rFonts w:ascii="Calibri" w:eastAsia="Times New Roman" w:hAnsi="Calibri" w:cs="Calibri"/>
                <w:sz w:val="16"/>
                <w:szCs w:val="16"/>
                <w:lang w:val="en-GB" w:eastAsia="ar-SA"/>
              </w:rPr>
              <w:t>L</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pyrrolidonyl</w:t>
            </w:r>
            <w:r w:rsidRPr="000D14C3">
              <w:rPr>
                <w:rFonts w:ascii="Calibri" w:eastAsia="Times New Roman" w:hAnsi="Calibri" w:cs="Calibri"/>
                <w:sz w:val="16"/>
                <w:szCs w:val="16"/>
                <w:lang w:eastAsia="ar-SA"/>
              </w:rPr>
              <w:t>-β-</w:t>
            </w:r>
            <w:r w:rsidRPr="000D14C3">
              <w:rPr>
                <w:rFonts w:ascii="Calibri" w:eastAsia="Times New Roman" w:hAnsi="Calibri" w:cs="Calibri"/>
                <w:sz w:val="16"/>
                <w:szCs w:val="16"/>
                <w:lang w:val="en-GB" w:eastAsia="ar-SA"/>
              </w:rPr>
              <w:t>naphthylamide</w:t>
            </w:r>
            <w:r w:rsidRPr="000D14C3">
              <w:rPr>
                <w:rFonts w:ascii="Calibri" w:eastAsia="Times New Roman" w:hAnsi="Calibri" w:cs="Calibri"/>
                <w:sz w:val="16"/>
                <w:szCs w:val="16"/>
                <w:lang w:eastAsia="ar-SA"/>
              </w:rPr>
              <w:t xml:space="preserve"> και αντιδραστήριο δημιουργίας χρώματος που περιέχει 0,01% </w:t>
            </w:r>
            <w:r w:rsidRPr="000D14C3">
              <w:rPr>
                <w:rFonts w:ascii="Calibri" w:eastAsia="Times New Roman" w:hAnsi="Calibri" w:cs="Calibri"/>
                <w:sz w:val="16"/>
                <w:szCs w:val="16"/>
                <w:lang w:eastAsia="ar-SA"/>
              </w:rPr>
              <w:lastRenderedPageBreak/>
              <w:t>ρ-</w:t>
            </w:r>
            <w:r w:rsidRPr="000D14C3">
              <w:rPr>
                <w:rFonts w:ascii="Calibri" w:eastAsia="Times New Roman" w:hAnsi="Calibri" w:cs="Calibri"/>
                <w:sz w:val="16"/>
                <w:szCs w:val="16"/>
                <w:lang w:val="en-GB" w:eastAsia="ar-SA"/>
              </w:rPr>
              <w:t>dimethylaminocinnamaldehyde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Μεγάλη ημερομηνία λήξης. Να φέρει σήμανση IVD CE Mark.</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lastRenderedPageBreak/>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0,15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329999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ΔΙΣΚΙΑ ΝΙΤΡΟΣΕΦΙΝΗΣ ΓΙΑ ΕΛΕΓΧΟ ΠΑΡΑΓΩΓΗΣ Β ΛΑΚΤΑΜΑΣΗΣ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Να προσφερθούν δισκία εμποτισμένα με αντιδραστήριο Νιτροσεφίνης. Μεγάλη ημερομηνία λήξης. Να φέρεισήμανση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Μικρή συσκευασία 20-25 δισκίων.</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118,50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7,11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125,61</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ΔΙΣΚΙΑ ΕΜΠΟΤΙΣΜΕΝΑ ΜΕ </w:t>
            </w:r>
            <w:r w:rsidRPr="000D14C3">
              <w:rPr>
                <w:rFonts w:ascii="Calibri" w:eastAsia="Times New Roman" w:hAnsi="Calibri" w:cs="Calibri"/>
                <w:sz w:val="16"/>
                <w:szCs w:val="16"/>
                <w:lang w:val="en-GB" w:eastAsia="ar-SA"/>
              </w:rPr>
              <w:t>X</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V</w:t>
            </w:r>
            <w:r w:rsidRPr="000D14C3">
              <w:rPr>
                <w:rFonts w:ascii="Calibri" w:eastAsia="Times New Roman" w:hAnsi="Calibri" w:cs="Calibri"/>
                <w:sz w:val="16"/>
                <w:szCs w:val="16"/>
                <w:lang w:eastAsia="ar-SA"/>
              </w:rPr>
              <w:t xml:space="preserve"> , </w:t>
            </w:r>
            <w:r w:rsidRPr="000D14C3">
              <w:rPr>
                <w:rFonts w:ascii="Calibri" w:eastAsia="Times New Roman" w:hAnsi="Calibri" w:cs="Calibri"/>
                <w:sz w:val="16"/>
                <w:szCs w:val="16"/>
                <w:lang w:val="en-GB" w:eastAsia="ar-SA"/>
              </w:rPr>
              <w:t>X</w:t>
            </w:r>
            <w:r w:rsidRPr="000D14C3">
              <w:rPr>
                <w:rFonts w:ascii="Calibri" w:eastAsia="Times New Roman" w:hAnsi="Calibri" w:cs="Calibri"/>
                <w:sz w:val="16"/>
                <w:szCs w:val="16"/>
                <w:lang w:eastAsia="ar-SA"/>
              </w:rPr>
              <w:t>+</w:t>
            </w:r>
            <w:r w:rsidRPr="000D14C3">
              <w:rPr>
                <w:rFonts w:ascii="Calibri" w:eastAsia="Times New Roman" w:hAnsi="Calibri" w:cs="Calibri"/>
                <w:sz w:val="16"/>
                <w:szCs w:val="16"/>
                <w:lang w:val="en-GB" w:eastAsia="ar-SA"/>
              </w:rPr>
              <w:t>V</w:t>
            </w:r>
            <w:r w:rsidRPr="000D14C3">
              <w:rPr>
                <w:rFonts w:ascii="Calibri" w:eastAsia="Times New Roman" w:hAnsi="Calibri" w:cs="Calibri"/>
                <w:sz w:val="16"/>
                <w:szCs w:val="16"/>
                <w:lang w:eastAsia="ar-SA"/>
              </w:rPr>
              <w:t xml:space="preserve"> ΠΑΡΑΓΟΝΤΕΣ ΑΙΜΟΦΙΛΩΝ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Σε </w:t>
            </w:r>
            <w:r w:rsidRPr="000D14C3">
              <w:rPr>
                <w:rFonts w:ascii="Calibri" w:eastAsia="Times New Roman" w:hAnsi="Calibri" w:cs="Calibri"/>
                <w:sz w:val="16"/>
                <w:szCs w:val="16"/>
                <w:lang w:val="en-GB" w:eastAsia="ar-SA"/>
              </w:rPr>
              <w:t>blister</w:t>
            </w:r>
            <w:r w:rsidRPr="000D14C3">
              <w:rPr>
                <w:rFonts w:ascii="Calibri" w:eastAsia="Times New Roman" w:hAnsi="Calibri" w:cs="Calibri"/>
                <w:sz w:val="16"/>
                <w:szCs w:val="16"/>
                <w:lang w:eastAsia="ar-SA"/>
              </w:rPr>
              <w:t xml:space="preserve"> ανά 50, με ξεχωριστό αφυγραντικό. Θα αξιολογηθούν μαζί. Να έχουν την ίδια τιμή ανά είδος.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 Θα κατοχυρωθούν από την ίδια εταιρεία για κοινό ποιοτικό έλεγχο.</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DISCS</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4,32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76,32</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222189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ΕΞΕΤΑΣΗ ΟΞΕΙΔΑΣΗΣ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Αντιδραστήριο </w:t>
            </w:r>
            <w:r w:rsidRPr="000D14C3">
              <w:rPr>
                <w:rFonts w:ascii="Calibri" w:eastAsia="Times New Roman" w:hAnsi="Calibri" w:cs="Calibri"/>
                <w:sz w:val="16"/>
                <w:szCs w:val="16"/>
                <w:lang w:val="en-GB" w:eastAsia="ar-SA"/>
              </w:rPr>
              <w:t>o</w:t>
            </w:r>
            <w:r w:rsidRPr="000D14C3">
              <w:rPr>
                <w:rFonts w:ascii="Calibri" w:eastAsia="Times New Roman" w:hAnsi="Calibri" w:cs="Calibri"/>
                <w:sz w:val="16"/>
                <w:szCs w:val="16"/>
                <w:lang w:eastAsia="ar-SA"/>
              </w:rPr>
              <w:t xml:space="preserve">ξειδάσης σε υγρή μορφή ή δισκία. Να φέρει σήμανση </w:t>
            </w:r>
            <w:r w:rsidRPr="000D14C3">
              <w:rPr>
                <w:rFonts w:ascii="Calibri" w:eastAsia="Times New Roman" w:hAnsi="Calibri" w:cs="Calibri"/>
                <w:sz w:val="16"/>
                <w:szCs w:val="16"/>
                <w:lang w:val="en-GB" w:eastAsia="ar-SA"/>
              </w:rPr>
              <w:t>IVD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CE</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Mark</w:t>
            </w:r>
            <w:r w:rsidRPr="000D14C3">
              <w:rPr>
                <w:rFonts w:ascii="Calibri" w:eastAsia="Times New Roman" w:hAnsi="Calibri" w:cs="Calibri"/>
                <w:sz w:val="16"/>
                <w:szCs w:val="16"/>
                <w:lang w:eastAsia="ar-SA"/>
              </w:rPr>
              <w:t>.</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TEST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42,40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222179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ΣΥΣΤΗΜΑ ΑΥΤΟΝΟΜΟ ΓΙΑ ΔΗΜΙΟΥΡΓΙΑ ΣΥΝΘΗΚΩΝ ΕΠΩΑΣΗΣ α) Αναεροβίων συνθηκών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Με αντιδραστήρια που να μην απαιτούν προσθήκη ύδατος και να περιέχουν το κλείστρο στη συσκευασία.</w:t>
            </w:r>
            <w:r w:rsidRPr="000D14C3">
              <w:rPr>
                <w:rFonts w:ascii="Calibri" w:eastAsia="Times New Roman" w:hAnsi="Calibri" w:cs="Calibri"/>
                <w:sz w:val="16"/>
                <w:szCs w:val="16"/>
                <w:lang w:eastAsia="ar-SA"/>
              </w:rPr>
              <w:br/>
              <w:t xml:space="preserve">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με διαφανείς φάκελους που να δέχονται μέχρι 5 τρυβλία. Η ανάθεση θα γίνει συνολικά και για τα 3 είδη βάση του συνολικού κόστους για λόγους συντονισμού παραγγελίας/παραλαβής.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11,04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195,04</w:t>
            </w:r>
          </w:p>
        </w:tc>
      </w:tr>
      <w:tr w:rsidR="000D14C3" w:rsidRPr="000D14C3" w:rsidTr="00A33871">
        <w:trPr>
          <w:trHeight w:val="113"/>
          <w:jc w:val="center"/>
        </w:trPr>
        <w:tc>
          <w:tcPr>
            <w:tcW w:w="858" w:type="dxa"/>
            <w:vMerge w:val="restart"/>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222183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 ΣΥΣΤΗΜΑ ΑΥΤΟΝΟΜΟ ΓΙΑ ΔΗΜΙΟΥΡΓΙΑ ΣΥΝΘΗΚΩΝ ΕΠΩΑΣΗΣ β)Συνθηκών </w:t>
            </w:r>
            <w:r w:rsidRPr="000D14C3">
              <w:rPr>
                <w:rFonts w:ascii="Calibri" w:eastAsia="Times New Roman" w:hAnsi="Calibri" w:cs="Calibri"/>
                <w:sz w:val="16"/>
                <w:szCs w:val="16"/>
                <w:lang w:val="en-GB" w:eastAsia="ar-SA"/>
              </w:rPr>
              <w:t>CO</w:t>
            </w:r>
            <w:r w:rsidRPr="000D14C3">
              <w:rPr>
                <w:rFonts w:ascii="Calibri" w:eastAsia="Times New Roman" w:hAnsi="Calibri" w:cs="Calibri"/>
                <w:sz w:val="16"/>
                <w:szCs w:val="16"/>
                <w:lang w:eastAsia="ar-SA"/>
              </w:rPr>
              <w:t>2</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Με αντιδραστήρια που να μην απαιτούν προσθήκη ύδατος και να περιέχουν το κλείστρο στη συσκευασία.</w:t>
            </w:r>
            <w:r w:rsidRPr="000D14C3">
              <w:rPr>
                <w:rFonts w:ascii="Calibri" w:eastAsia="Times New Roman" w:hAnsi="Calibri" w:cs="Calibri"/>
                <w:sz w:val="16"/>
                <w:szCs w:val="16"/>
                <w:lang w:eastAsia="ar-SA"/>
              </w:rPr>
              <w:br/>
              <w:t xml:space="preserve">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με διαφανείς φάκελους που να δέχονται μέχρι 5 τρυβλία. Η ανάθεση θα γίνει συνολικά και για τα 3 είδη βάση του συνολικού κόστους για λόγους συντονισμού παραγγελίας/παραλαβής.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25,02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442,02</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222186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ΣΥΣΤΗΜΑ ΑΥΤΟΝΟΜΟ ΓΙΑ ΔΗΜΙΟΥΡΓΙΑ ΣΥΝΘΗΚΩΝ ΕΠΩΑΣΗΣ γ) Μικροαερόφιλων συνθηκών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Με αντιδραστήρια που να μην απαιτούν προσθήκη ύδατος και να περιέχουν το κλείστρο στη συσκευασία.</w:t>
            </w:r>
            <w:r w:rsidRPr="000D14C3">
              <w:rPr>
                <w:rFonts w:ascii="Calibri" w:eastAsia="Times New Roman" w:hAnsi="Calibri" w:cs="Calibri"/>
                <w:sz w:val="16"/>
                <w:szCs w:val="16"/>
                <w:lang w:eastAsia="ar-SA"/>
              </w:rPr>
              <w:br/>
              <w:t xml:space="preserve">Πλήρες </w:t>
            </w:r>
            <w:r w:rsidRPr="000D14C3">
              <w:rPr>
                <w:rFonts w:ascii="Calibri" w:eastAsia="Times New Roman" w:hAnsi="Calibri" w:cs="Calibri"/>
                <w:sz w:val="16"/>
                <w:szCs w:val="16"/>
                <w:lang w:val="en-GB" w:eastAsia="ar-SA"/>
              </w:rPr>
              <w:t>kit</w:t>
            </w:r>
            <w:r w:rsidRPr="000D14C3">
              <w:rPr>
                <w:rFonts w:ascii="Calibri" w:eastAsia="Times New Roman" w:hAnsi="Calibri" w:cs="Calibri"/>
                <w:sz w:val="16"/>
                <w:szCs w:val="16"/>
                <w:lang w:eastAsia="ar-SA"/>
              </w:rPr>
              <w:t xml:space="preserve"> με διαφανείς φάκελους που να δέχονται μέχρι 5 τρυβλία. Η ανάθεση θα γίνει συνολικά και για τα 3 είδη βάση του συνολικού κόστους για λόγους συντονισμού παραγγελίας/παραλαβής.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ΚΙΤ</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46,4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139,20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8,35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147,55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MC FARLAND 0,5</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Turbidity standard 5ml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ΤΕΜΑΧΙΑ</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15,90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ATCC 25922</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E.coli</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239,56</w:t>
            </w:r>
          </w:p>
        </w:tc>
      </w:tr>
      <w:tr w:rsidR="000D14C3" w:rsidRPr="000D14C3" w:rsidTr="00A33871">
        <w:trPr>
          <w:trHeight w:val="113"/>
          <w:jc w:val="center"/>
        </w:trPr>
        <w:tc>
          <w:tcPr>
            <w:tcW w:w="858" w:type="dxa"/>
            <w:vMerge w:val="restart"/>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ATCC 35218</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E coli ESBL</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239,56</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ATCC 27853</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P. aeruginosa</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239,56</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ATCC 29213</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 aureus</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239,56</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330006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ATCC 29212</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E. faecalis</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KIT</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13,56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239,56</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GB" w:eastAsia="ar-SA"/>
              </w:rPr>
              <w:t> </w:t>
            </w:r>
            <w:r w:rsidRPr="000D14C3">
              <w:rPr>
                <w:rFonts w:ascii="Calibri" w:eastAsia="Times New Roman" w:hAnsi="Calibri" w:cs="Calibri"/>
                <w:sz w:val="16"/>
                <w:szCs w:val="16"/>
                <w:lang w:val="en-US" w:eastAsia="ar-SA"/>
              </w:rPr>
              <w:t>330212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ΥΛΙΚΑ ΜΕΤΑΦΟΡΑΣ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Με</w:t>
            </w:r>
            <w:r w:rsidRPr="000D14C3">
              <w:rPr>
                <w:rFonts w:ascii="Calibri" w:eastAsia="Times New Roman" w:hAnsi="Calibri" w:cs="Calibri"/>
                <w:sz w:val="16"/>
                <w:szCs w:val="16"/>
                <w:lang w:val="en-US" w:eastAsia="ar-SA"/>
              </w:rPr>
              <w:t xml:space="preserve"> Amies w/o charcoal. </w:t>
            </w:r>
            <w:r w:rsidRPr="000D14C3">
              <w:rPr>
                <w:rFonts w:ascii="Calibri" w:eastAsia="Times New Roman" w:hAnsi="Calibri" w:cs="Calibri"/>
                <w:sz w:val="16"/>
                <w:szCs w:val="16"/>
                <w:lang w:eastAsia="ar-SA"/>
              </w:rPr>
              <w:t>Να διατηρούν τα μικρόβια έως 72 ώρες. Να προσκομισθούν μελέτες. Να προσφερθούν με πλαστικό (άκαμπτο) στέλεχος για κολπικά δείγματα και αλουμινένιο στέλεχος (εύκαμπτο κατά προτίμηση) για ρινικά, φαρυγγικά, ωτικά κτλ. Με μια λήψη να προσφέρουν μεταφορά για αερόβια, αναερόβια, απαιτητικά μικρόβια και μύκητες. Με συσκευασία πλήρως πλαστικοποιημένη για διατήρηση της αποστείρωσης και ημερομηνία λήξης μεγαλύτερης του 1 έτους.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ΤΕΜΑΧΙΟ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636,00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Schaedler + 5% sheep blood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106,00</w:t>
            </w:r>
          </w:p>
        </w:tc>
      </w:tr>
      <w:tr w:rsidR="000D14C3" w:rsidRPr="000D14C3" w:rsidTr="00A33871">
        <w:trPr>
          <w:trHeight w:val="113"/>
          <w:jc w:val="center"/>
        </w:trPr>
        <w:tc>
          <w:tcPr>
            <w:tcW w:w="858" w:type="dxa"/>
            <w:vMerge w:val="restart"/>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329956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Brucella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blood</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με αιμίνη και βιταμίνη Κ1</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148,40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196508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Columbia agar +5% sheep blood</w:t>
            </w:r>
          </w:p>
        </w:tc>
        <w:tc>
          <w:tcPr>
            <w:tcW w:w="3110" w:type="dxa"/>
            <w:vMerge w:val="restart"/>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424,00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196506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Columbia agar +5% horse blood</w:t>
            </w:r>
          </w:p>
        </w:tc>
        <w:tc>
          <w:tcPr>
            <w:tcW w:w="3110"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425,00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25,50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450,50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327461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Εκλεκτικό υλικό για απομόνωση </w:t>
            </w:r>
            <w:r w:rsidRPr="000D14C3">
              <w:rPr>
                <w:rFonts w:ascii="Calibri" w:eastAsia="Times New Roman" w:hAnsi="Calibri" w:cs="Calibri"/>
                <w:sz w:val="16"/>
                <w:szCs w:val="16"/>
                <w:lang w:val="en-GB" w:eastAsia="ar-SA"/>
              </w:rPr>
              <w:t>H</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influenzae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190,80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MacConkey agar No 2</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248,04</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143333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MacConkey agar No 3</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117,00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7,02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124,02</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172226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Mannitol Salt agar (chapman)</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143495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Mueller Hinton agar 120 mmsquare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360,40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329957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Mueller Hinton agar </w:t>
            </w:r>
            <w:r w:rsidRPr="000D14C3">
              <w:rPr>
                <w:rFonts w:ascii="Calibri" w:eastAsia="Times New Roman" w:hAnsi="Calibri" w:cs="Calibri"/>
                <w:sz w:val="16"/>
                <w:szCs w:val="16"/>
                <w:lang w:val="en-GB" w:eastAsia="ar-SA"/>
              </w:rPr>
              <w:t>με</w:t>
            </w:r>
            <w:r w:rsidRPr="000D14C3">
              <w:rPr>
                <w:rFonts w:ascii="Calibri" w:eastAsia="Times New Roman" w:hAnsi="Calibri" w:cs="Calibri"/>
                <w:sz w:val="16"/>
                <w:szCs w:val="16"/>
                <w:lang w:val="en-US" w:eastAsia="ar-SA"/>
              </w:rPr>
              <w:t xml:space="preserve"> 5% </w:t>
            </w:r>
            <w:r w:rsidRPr="000D14C3">
              <w:rPr>
                <w:rFonts w:ascii="Calibri" w:eastAsia="Times New Roman" w:hAnsi="Calibri" w:cs="Calibri"/>
                <w:sz w:val="16"/>
                <w:szCs w:val="16"/>
                <w:lang w:val="en-GB" w:eastAsia="ar-SA"/>
              </w:rPr>
              <w:t>αίμα</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αλόγου</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31,80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Sabouraud Dextrose agar </w:t>
            </w:r>
            <w:r w:rsidRPr="000D14C3">
              <w:rPr>
                <w:rFonts w:ascii="Calibri" w:eastAsia="Times New Roman" w:hAnsi="Calibri" w:cs="Calibri"/>
                <w:sz w:val="16"/>
                <w:szCs w:val="16"/>
                <w:lang w:val="en-GB" w:eastAsia="ar-SA"/>
              </w:rPr>
              <w:t>με</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γενταμικίνη</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val="en-US" w:eastAsia="ar-SA"/>
              </w:rPr>
            </w:pPr>
            <w:r w:rsidRPr="000D14C3">
              <w:rPr>
                <w:rFonts w:ascii="Calibri" w:eastAsia="Times New Roman" w:hAnsi="Calibri" w:cs="Calibri"/>
                <w:b/>
                <w:bCs/>
                <w:sz w:val="16"/>
                <w:szCs w:val="16"/>
                <w:lang w:val="en-US"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53,00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327432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xml:space="preserve">Sabouraud Dextrose agar </w:t>
            </w:r>
            <w:r w:rsidRPr="000D14C3">
              <w:rPr>
                <w:rFonts w:ascii="Calibri" w:eastAsia="Times New Roman" w:hAnsi="Calibri" w:cs="Calibri"/>
                <w:sz w:val="16"/>
                <w:szCs w:val="16"/>
                <w:lang w:val="en-GB" w:eastAsia="ar-SA"/>
              </w:rPr>
              <w:t>με</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ακτιδιόνη</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val="en-US" w:eastAsia="ar-SA"/>
              </w:rPr>
            </w:pPr>
            <w:r w:rsidRPr="000D14C3">
              <w:rPr>
                <w:rFonts w:ascii="Calibri" w:eastAsia="Times New Roman" w:hAnsi="Calibri" w:cs="Calibri"/>
                <w:b/>
                <w:bCs/>
                <w:sz w:val="16"/>
                <w:szCs w:val="16"/>
                <w:lang w:val="en-US"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0,5</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53,00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Salmonella – Shigella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0,34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204,00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12,24</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216,24</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327426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Υλικό ανάπτυξης αναερόβιων και </w:t>
            </w:r>
            <w:r w:rsidRPr="000D14C3">
              <w:rPr>
                <w:rFonts w:ascii="Calibri" w:eastAsia="Times New Roman" w:hAnsi="Calibri" w:cs="Calibri"/>
                <w:sz w:val="16"/>
                <w:szCs w:val="16"/>
                <w:lang w:val="en-GB" w:eastAsia="ar-SA"/>
              </w:rPr>
              <w:t>Gardnerella</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vaginalis</w:t>
            </w:r>
            <w:r w:rsidRPr="000D14C3">
              <w:rPr>
                <w:rFonts w:ascii="Calibri" w:eastAsia="Times New Roman" w:hAnsi="Calibri" w:cs="Calibri"/>
                <w:sz w:val="16"/>
                <w:szCs w:val="16"/>
                <w:lang w:eastAsia="ar-SA"/>
              </w:rPr>
              <w:t xml:space="preserve"> </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148,40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Thayer – Martin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15,60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275,60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327460</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αρχικό διαχωρισμό </w:t>
            </w:r>
            <w:r w:rsidRPr="000D14C3">
              <w:rPr>
                <w:rFonts w:ascii="Calibri" w:eastAsia="Times New Roman" w:hAnsi="Calibri" w:cs="Calibri"/>
                <w:sz w:val="16"/>
                <w:szCs w:val="16"/>
                <w:lang w:val="en-GB" w:eastAsia="ar-SA"/>
              </w:rPr>
              <w:t>C</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Jejuni</w:t>
            </w:r>
            <w:r w:rsidRPr="000D14C3">
              <w:rPr>
                <w:rFonts w:ascii="Calibri" w:eastAsia="Times New Roman" w:hAnsi="Calibri" w:cs="Calibri"/>
                <w:sz w:val="16"/>
                <w:szCs w:val="16"/>
                <w:lang w:eastAsia="ar-SA"/>
              </w:rPr>
              <w:t xml:space="preserve"> σε κόπρανα</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445,20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221895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Χρωμογόνο για διαχωρισμό εντεροβακτηριακών και απαιτητικών μικροβίων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Χρωμογόνο, διχοτομημένο τρυβλίο για άμεση ταυτοποίηση α)εντεροβακτηριακών και β)απαιτητικών μικροβίων π.χ. </w:t>
            </w:r>
            <w:r w:rsidRPr="000D14C3">
              <w:rPr>
                <w:rFonts w:ascii="Calibri" w:eastAsia="Times New Roman" w:hAnsi="Calibri" w:cs="Calibri"/>
                <w:sz w:val="16"/>
                <w:szCs w:val="16"/>
                <w:lang w:val="en-GB" w:eastAsia="ar-SA"/>
              </w:rPr>
              <w:t>Listeria</w:t>
            </w:r>
            <w:r w:rsidRPr="000D14C3">
              <w:rPr>
                <w:rFonts w:ascii="Calibri" w:eastAsia="Times New Roman" w:hAnsi="Calibri" w:cs="Calibri"/>
                <w:sz w:val="16"/>
                <w:szCs w:val="16"/>
                <w:lang w:eastAsia="ar-SA"/>
              </w:rPr>
              <w:t>, και παρατήρηση αιμόλυσης</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1.017,60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329959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Χρωμογόνο agar για MRSA</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95,40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Χρωμογόνο agar για VRE</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95,40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143378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Χρωμογόνο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ταυτοποίηση μυκήτων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148,40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196495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Χρωμογόνο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ταυτοποίηση σαλμονελλών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390,00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413,40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196496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Χρωμογόνο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παραγωγή καρβαπενεμασών</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2,3</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92,00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5,52</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97,52</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327431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Chocolate agar</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Σοκολατόχρωμο άγαρ για απαιτητικά μικρόβια</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14,40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254,40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329963</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Εκλεκτικό θρεπτικό υλικό για απομόνωση Υερσίνιας</w:t>
            </w:r>
          </w:p>
        </w:tc>
        <w:tc>
          <w:tcPr>
            <w:tcW w:w="3110"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both"/>
              <w:rPr>
                <w:rFonts w:ascii="Calibri" w:eastAsia="Times New Roman" w:hAnsi="Calibri" w:cs="Calibri"/>
                <w:b/>
                <w:bCs/>
                <w:sz w:val="16"/>
                <w:szCs w:val="16"/>
                <w:lang w:eastAsia="ar-SA"/>
              </w:rPr>
            </w:pPr>
            <w:r w:rsidRPr="000D14C3">
              <w:rPr>
                <w:rFonts w:ascii="Calibri" w:eastAsia="Times New Roman" w:hAnsi="Calibri" w:cs="Calibri"/>
                <w:b/>
                <w:bCs/>
                <w:sz w:val="16"/>
                <w:szCs w:val="16"/>
                <w:lang w:val="en-GB"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329964</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Thioglycolate Broth με βιταμίνη Κ και αιμίνη (5 ml)</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169,60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196511</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Selenite F Broth</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508,80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Trypticase Soy Broth (5ml)</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96,00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5,76</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101,76</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329966</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Mueller Hinton Broth</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7,20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127,20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196512</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Nutrient Broth</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16,80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296,80</w:t>
            </w:r>
          </w:p>
        </w:tc>
      </w:tr>
      <w:tr w:rsidR="000D14C3" w:rsidRPr="000D14C3" w:rsidTr="00A33871">
        <w:trPr>
          <w:trHeight w:val="113"/>
          <w:jc w:val="center"/>
        </w:trPr>
        <w:tc>
          <w:tcPr>
            <w:tcW w:w="858" w:type="dxa"/>
            <w:vMerge/>
            <w:tcBorders>
              <w:top w:val="nil"/>
              <w:left w:val="single" w:sz="4" w:space="0" w:color="auto"/>
              <w:bottom w:val="single" w:sz="4" w:space="0" w:color="auto"/>
              <w:right w:val="single" w:sz="4" w:space="0" w:color="auto"/>
            </w:tcBorders>
            <w:vAlign w:val="center"/>
          </w:tcPr>
          <w:p w:rsidR="000D14C3" w:rsidRPr="000D14C3" w:rsidRDefault="000D14C3" w:rsidP="000D14C3">
            <w:pPr>
              <w:numPr>
                <w:ilvl w:val="0"/>
                <w:numId w:val="47"/>
              </w:numPr>
              <w:suppressAutoHyphens/>
              <w:spacing w:after="120" w:line="240" w:lineRule="auto"/>
              <w:jc w:val="both"/>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327048</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Brain Heart infusion Broth</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0,84</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100,80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6,05</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106,85</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329967</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Σωληνάρια με μικροσφαιρίδια κατάλληλα για αποθήκευση μικροοργανισμών σε χαμηλές θερμοκρασίες (βαθιά κατάψυξη)</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val="en-GB" w:eastAsia="ar-SA"/>
              </w:rPr>
              <w:t>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ΣΩΛΗΝΑΡΙΟ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4,80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84,80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highlight w:val="yellow"/>
                <w:lang w:val="en-GB" w:eastAsia="ar-SA"/>
              </w:rPr>
            </w:pPr>
            <w:r w:rsidRPr="000D14C3">
              <w:rPr>
                <w:rFonts w:ascii="Calibri" w:eastAsia="Times New Roman" w:hAnsi="Calibri" w:cs="Calibri"/>
                <w:sz w:val="16"/>
                <w:szCs w:val="16"/>
                <w:lang w:val="en-GB" w:eastAsia="ar-SA"/>
              </w:rPr>
              <w:t> 330215</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MacConkey agar ΦΙΑΛ. 100ML</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eastAsia="ar-SA"/>
              </w:rPr>
            </w:pPr>
            <w:r w:rsidRPr="000D14C3">
              <w:rPr>
                <w:rFonts w:ascii="Calibri" w:eastAsia="Times New Roman" w:hAnsi="Calibri" w:cs="Calibri"/>
                <w:sz w:val="16"/>
                <w:szCs w:val="16"/>
                <w:lang w:eastAsia="ar-SA"/>
              </w:rPr>
              <w:t xml:space="preserve">Έτοιμα υλικά καλλιέργειας σε φιάλη (100 </w:t>
            </w:r>
            <w:r w:rsidRPr="000D14C3">
              <w:rPr>
                <w:rFonts w:ascii="Calibri" w:eastAsia="Times New Roman" w:hAnsi="Calibri" w:cs="Calibri"/>
                <w:sz w:val="16"/>
                <w:szCs w:val="16"/>
                <w:lang w:val="en-GB" w:eastAsia="ar-SA"/>
              </w:rPr>
              <w:t>ml</w:t>
            </w:r>
            <w:r w:rsidRPr="000D14C3">
              <w:rPr>
                <w:rFonts w:ascii="Calibri" w:eastAsia="Times New Roman" w:hAnsi="Calibri" w:cs="Calibri"/>
                <w:sz w:val="16"/>
                <w:szCs w:val="16"/>
                <w:lang w:eastAsia="ar-SA"/>
              </w:rPr>
              <w:t xml:space="preserve"> σε μορφή </w:t>
            </w:r>
            <w:r w:rsidRPr="000D14C3">
              <w:rPr>
                <w:rFonts w:ascii="Calibri" w:eastAsia="Times New Roman" w:hAnsi="Calibri" w:cs="Calibri"/>
                <w:sz w:val="16"/>
                <w:szCs w:val="16"/>
                <w:lang w:val="en-GB" w:eastAsia="ar-SA"/>
              </w:rPr>
              <w:t>GEL</w:t>
            </w:r>
            <w:r w:rsidRPr="000D14C3">
              <w:rPr>
                <w:rFonts w:ascii="Calibri" w:eastAsia="Times New Roman" w:hAnsi="Calibri" w:cs="Calibri"/>
                <w:sz w:val="16"/>
                <w:szCs w:val="16"/>
                <w:lang w:eastAsia="ar-SA"/>
              </w:rPr>
              <w:t xml:space="preserve">) με βιδωτό πώμα </w:t>
            </w:r>
            <w:r w:rsidRPr="000D14C3">
              <w:rPr>
                <w:rFonts w:ascii="Calibri" w:eastAsia="Times New Roman" w:hAnsi="Calibri" w:cs="Calibri"/>
                <w:sz w:val="16"/>
                <w:szCs w:val="16"/>
                <w:lang w:val="en-GB" w:eastAsia="ar-SA"/>
              </w:rPr>
              <w:t>MacConkey</w:t>
            </w:r>
            <w:r w:rsidRPr="000D14C3">
              <w:rPr>
                <w:rFonts w:ascii="Calibri" w:eastAsia="Times New Roman" w:hAnsi="Calibri" w:cs="Calibri"/>
                <w:sz w:val="16"/>
                <w:szCs w:val="16"/>
                <w:lang w:eastAsia="ar-SA"/>
              </w:rPr>
              <w:t xml:space="preserve"> </w:t>
            </w:r>
            <w:r w:rsidRPr="000D14C3">
              <w:rPr>
                <w:rFonts w:ascii="Calibri" w:eastAsia="Times New Roman" w:hAnsi="Calibri" w:cs="Calibri"/>
                <w:sz w:val="16"/>
                <w:szCs w:val="16"/>
                <w:lang w:val="en-GB" w:eastAsia="ar-SA"/>
              </w:rPr>
              <w:t>Agar</w:t>
            </w:r>
            <w:r w:rsidRPr="000D14C3">
              <w:rPr>
                <w:rFonts w:ascii="Calibri" w:eastAsia="Times New Roman" w:hAnsi="Calibri" w:cs="Calibri"/>
                <w:sz w:val="16"/>
                <w:szCs w:val="16"/>
                <w:lang w:eastAsia="ar-SA"/>
              </w:rPr>
              <w:t xml:space="preserve"> για απομόνωση εντεροβακτηριακών μικροβίων </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BOTL</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1,9</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24</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500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950,00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228,00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1.178,00</w:t>
            </w:r>
          </w:p>
        </w:tc>
      </w:tr>
      <w:tr w:rsidR="000D14C3" w:rsidRPr="000D14C3" w:rsidTr="00A33871">
        <w:trPr>
          <w:trHeight w:val="113"/>
          <w:jc w:val="center"/>
        </w:trPr>
        <w:tc>
          <w:tcPr>
            <w:tcW w:w="858" w:type="dxa"/>
            <w:tcBorders>
              <w:top w:val="nil"/>
              <w:left w:val="single" w:sz="4" w:space="0" w:color="auto"/>
              <w:bottom w:val="single" w:sz="4" w:space="0" w:color="auto"/>
              <w:right w:val="single" w:sz="4" w:space="0" w:color="auto"/>
            </w:tcBorders>
            <w:shd w:val="clear" w:color="auto" w:fill="auto"/>
            <w:noWrap/>
            <w:vAlign w:val="center"/>
          </w:tcPr>
          <w:p w:rsidR="000D14C3" w:rsidRPr="000D14C3" w:rsidRDefault="000D14C3" w:rsidP="000D14C3">
            <w:pPr>
              <w:numPr>
                <w:ilvl w:val="0"/>
                <w:numId w:val="47"/>
              </w:numPr>
              <w:suppressAutoHyphens/>
              <w:spacing w:after="120" w:line="240" w:lineRule="auto"/>
              <w:jc w:val="center"/>
              <w:rPr>
                <w:rFonts w:ascii="Calibri" w:eastAsia="Times New Roman" w:hAnsi="Calibri" w:cs="Calibri"/>
                <w:sz w:val="16"/>
                <w:szCs w:val="16"/>
                <w:lang w:val="en-GB" w:eastAsia="ar-SA"/>
              </w:rPr>
            </w:pPr>
          </w:p>
        </w:tc>
        <w:tc>
          <w:tcPr>
            <w:tcW w:w="875"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330179</w:t>
            </w:r>
          </w:p>
        </w:tc>
        <w:tc>
          <w:tcPr>
            <w:tcW w:w="2135"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US" w:eastAsia="ar-SA"/>
              </w:rPr>
            </w:pPr>
            <w:r w:rsidRPr="000D14C3">
              <w:rPr>
                <w:rFonts w:ascii="Calibri" w:eastAsia="Times New Roman" w:hAnsi="Calibri" w:cs="Calibri"/>
                <w:sz w:val="16"/>
                <w:szCs w:val="16"/>
                <w:lang w:val="en-GB" w:eastAsia="ar-SA"/>
              </w:rPr>
              <w:t>Έτοιμο</w:t>
            </w:r>
            <w:r w:rsidRPr="000D14C3">
              <w:rPr>
                <w:rFonts w:ascii="Calibri" w:eastAsia="Times New Roman" w:hAnsi="Calibri" w:cs="Calibri"/>
                <w:sz w:val="16"/>
                <w:szCs w:val="16"/>
                <w:lang w:val="en-US" w:eastAsia="ar-SA"/>
              </w:rPr>
              <w:t xml:space="preserve"> </w:t>
            </w:r>
            <w:r w:rsidRPr="000D14C3">
              <w:rPr>
                <w:rFonts w:ascii="Calibri" w:eastAsia="Times New Roman" w:hAnsi="Calibri" w:cs="Calibri"/>
                <w:sz w:val="16"/>
                <w:szCs w:val="16"/>
                <w:lang w:val="en-GB" w:eastAsia="ar-SA"/>
              </w:rPr>
              <w:t>τρυβλίο</w:t>
            </w:r>
            <w:r w:rsidRPr="000D14C3">
              <w:rPr>
                <w:rFonts w:ascii="Calibri" w:eastAsia="Times New Roman" w:hAnsi="Calibri" w:cs="Calibri"/>
                <w:sz w:val="16"/>
                <w:szCs w:val="16"/>
                <w:lang w:val="en-US" w:eastAsia="ar-SA"/>
              </w:rPr>
              <w:t xml:space="preserve"> Mueler Hinton Agar 120 mm square.</w:t>
            </w:r>
          </w:p>
        </w:tc>
        <w:tc>
          <w:tcPr>
            <w:tcW w:w="3110"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US" w:eastAsia="ar-SA"/>
              </w:rPr>
            </w:pPr>
            <w:r w:rsidRPr="000D14C3">
              <w:rPr>
                <w:rFonts w:ascii="Calibri" w:eastAsia="Times New Roman" w:hAnsi="Calibri" w:cs="Calibri"/>
                <w:sz w:val="16"/>
                <w:szCs w:val="16"/>
                <w:lang w:val="en-US" w:eastAsia="ar-SA"/>
              </w:rPr>
              <w:t> </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ΤΡΥΒΛΙΟ</w:t>
            </w:r>
          </w:p>
        </w:tc>
        <w:tc>
          <w:tcPr>
            <w:tcW w:w="99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1,7</w:t>
            </w:r>
          </w:p>
        </w:tc>
        <w:tc>
          <w:tcPr>
            <w:tcW w:w="851"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w:t>
            </w:r>
          </w:p>
        </w:tc>
        <w:tc>
          <w:tcPr>
            <w:tcW w:w="802"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600</w:t>
            </w:r>
          </w:p>
        </w:tc>
        <w:tc>
          <w:tcPr>
            <w:tcW w:w="89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0 </w:t>
            </w:r>
          </w:p>
        </w:tc>
        <w:tc>
          <w:tcPr>
            <w:tcW w:w="708"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0</w:t>
            </w:r>
          </w:p>
        </w:tc>
        <w:tc>
          <w:tcPr>
            <w:tcW w:w="851"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0</w:t>
            </w:r>
          </w:p>
        </w:tc>
        <w:tc>
          <w:tcPr>
            <w:tcW w:w="709"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 600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1.020,00</w:t>
            </w:r>
          </w:p>
        </w:tc>
        <w:tc>
          <w:tcPr>
            <w:tcW w:w="851"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61,20</w:t>
            </w:r>
          </w:p>
        </w:tc>
        <w:tc>
          <w:tcPr>
            <w:tcW w:w="992" w:type="dxa"/>
            <w:tcBorders>
              <w:top w:val="nil"/>
              <w:left w:val="nil"/>
              <w:bottom w:val="single" w:sz="4" w:space="0" w:color="auto"/>
              <w:right w:val="single" w:sz="4" w:space="0" w:color="auto"/>
            </w:tcBorders>
            <w:shd w:val="clear" w:color="auto" w:fill="auto"/>
            <w:vAlign w:val="bottom"/>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r w:rsidRPr="000D14C3">
              <w:rPr>
                <w:rFonts w:ascii="Calibri" w:eastAsia="Times New Roman" w:hAnsi="Calibri" w:cs="Calibri"/>
                <w:sz w:val="16"/>
                <w:szCs w:val="16"/>
                <w:lang w:val="en-GB" w:eastAsia="ar-SA"/>
              </w:rPr>
              <w:t>1.081,20</w:t>
            </w:r>
          </w:p>
        </w:tc>
      </w:tr>
      <w:tr w:rsidR="000D14C3" w:rsidRPr="000D14C3" w:rsidTr="00A33871">
        <w:trPr>
          <w:trHeight w:val="113"/>
          <w:jc w:val="center"/>
        </w:trPr>
        <w:tc>
          <w:tcPr>
            <w:tcW w:w="858"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p>
        </w:tc>
        <w:tc>
          <w:tcPr>
            <w:tcW w:w="875"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2135"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3110"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709"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both"/>
              <w:rPr>
                <w:rFonts w:ascii="Calibri" w:eastAsia="Times New Roman" w:hAnsi="Calibri" w:cs="Calibri"/>
                <w:sz w:val="16"/>
                <w:szCs w:val="16"/>
                <w:lang w:val="en-GB" w:eastAsia="ar-SA"/>
              </w:rPr>
            </w:pPr>
          </w:p>
        </w:tc>
        <w:tc>
          <w:tcPr>
            <w:tcW w:w="992" w:type="dxa"/>
            <w:tcBorders>
              <w:top w:val="nil"/>
              <w:left w:val="nil"/>
              <w:bottom w:val="nil"/>
              <w:right w:val="nil"/>
            </w:tcBorders>
            <w:shd w:val="clear" w:color="auto" w:fill="auto"/>
            <w:noWrap/>
            <w:vAlign w:val="bottom"/>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851"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right"/>
              <w:rPr>
                <w:rFonts w:ascii="Calibri" w:eastAsia="Times New Roman" w:hAnsi="Calibri" w:cs="Calibri"/>
                <w:sz w:val="16"/>
                <w:szCs w:val="16"/>
                <w:lang w:val="en-GB" w:eastAsia="ar-SA"/>
              </w:rPr>
            </w:pPr>
          </w:p>
        </w:tc>
        <w:tc>
          <w:tcPr>
            <w:tcW w:w="802"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899"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708" w:type="dxa"/>
            <w:tcBorders>
              <w:top w:val="nil"/>
              <w:left w:val="nil"/>
              <w:bottom w:val="nil"/>
              <w:right w:val="nil"/>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sz w:val="16"/>
                <w:szCs w:val="16"/>
                <w:lang w:val="en-GB" w:eastAsia="ar-SA"/>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ΣΥΝΟΛΑ</w:t>
            </w:r>
          </w:p>
        </w:tc>
        <w:tc>
          <w:tcPr>
            <w:tcW w:w="709" w:type="dxa"/>
            <w:tcBorders>
              <w:top w:val="nil"/>
              <w:left w:val="nil"/>
              <w:bottom w:val="single" w:sz="4" w:space="0" w:color="auto"/>
              <w:right w:val="single" w:sz="4" w:space="0" w:color="auto"/>
            </w:tcBorders>
            <w:shd w:val="clear" w:color="auto" w:fill="auto"/>
            <w:noWrap/>
            <w:vAlign w:val="center"/>
            <w:hideMark/>
          </w:tcPr>
          <w:p w:rsidR="000D14C3" w:rsidRPr="000D14C3" w:rsidRDefault="000D14C3" w:rsidP="000D14C3">
            <w:pPr>
              <w:suppressAutoHyphens/>
              <w:spacing w:after="120" w:line="240" w:lineRule="auto"/>
              <w:jc w:val="center"/>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 </w:t>
            </w:r>
          </w:p>
        </w:tc>
        <w:tc>
          <w:tcPr>
            <w:tcW w:w="992" w:type="dxa"/>
            <w:tcBorders>
              <w:top w:val="nil"/>
              <w:left w:val="nil"/>
              <w:bottom w:val="single" w:sz="4" w:space="0" w:color="auto"/>
              <w:right w:val="single" w:sz="4" w:space="0" w:color="auto"/>
            </w:tcBorders>
            <w:shd w:val="clear" w:color="000000" w:fill="DDD9C4"/>
            <w:noWrap/>
            <w:vAlign w:val="center"/>
            <w:hideMark/>
          </w:tcPr>
          <w:p w:rsidR="000D14C3" w:rsidRPr="000D14C3" w:rsidRDefault="000D14C3" w:rsidP="000D14C3">
            <w:pPr>
              <w:suppressAutoHyphens/>
              <w:spacing w:after="120" w:line="240" w:lineRule="auto"/>
              <w:jc w:val="right"/>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59.751,07</w:t>
            </w:r>
          </w:p>
        </w:tc>
        <w:tc>
          <w:tcPr>
            <w:tcW w:w="851" w:type="dxa"/>
            <w:tcBorders>
              <w:top w:val="nil"/>
              <w:left w:val="nil"/>
              <w:bottom w:val="single" w:sz="4" w:space="0" w:color="auto"/>
              <w:right w:val="single" w:sz="4" w:space="0" w:color="auto"/>
            </w:tcBorders>
            <w:shd w:val="clear" w:color="000000" w:fill="DDD9C4"/>
            <w:noWrap/>
            <w:vAlign w:val="center"/>
            <w:hideMark/>
          </w:tcPr>
          <w:p w:rsidR="000D14C3" w:rsidRPr="000D14C3" w:rsidRDefault="000D14C3" w:rsidP="000D14C3">
            <w:pPr>
              <w:suppressAutoHyphens/>
              <w:spacing w:after="120" w:line="240" w:lineRule="auto"/>
              <w:jc w:val="right"/>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6.964,75</w:t>
            </w:r>
          </w:p>
        </w:tc>
        <w:tc>
          <w:tcPr>
            <w:tcW w:w="992" w:type="dxa"/>
            <w:tcBorders>
              <w:top w:val="nil"/>
              <w:left w:val="nil"/>
              <w:bottom w:val="single" w:sz="4" w:space="0" w:color="auto"/>
              <w:right w:val="single" w:sz="4" w:space="0" w:color="auto"/>
            </w:tcBorders>
            <w:shd w:val="clear" w:color="000000" w:fill="DDD9C4"/>
            <w:noWrap/>
            <w:vAlign w:val="center"/>
            <w:hideMark/>
          </w:tcPr>
          <w:p w:rsidR="000D14C3" w:rsidRPr="000D14C3" w:rsidRDefault="000D14C3" w:rsidP="000D14C3">
            <w:pPr>
              <w:suppressAutoHyphens/>
              <w:spacing w:after="120" w:line="240" w:lineRule="auto"/>
              <w:jc w:val="right"/>
              <w:rPr>
                <w:rFonts w:ascii="Calibri" w:eastAsia="Times New Roman" w:hAnsi="Calibri" w:cs="Calibri"/>
                <w:b/>
                <w:bCs/>
                <w:sz w:val="16"/>
                <w:szCs w:val="16"/>
                <w:lang w:val="en-GB" w:eastAsia="ar-SA"/>
              </w:rPr>
            </w:pPr>
            <w:r w:rsidRPr="000D14C3">
              <w:rPr>
                <w:rFonts w:ascii="Calibri" w:eastAsia="Times New Roman" w:hAnsi="Calibri" w:cs="Calibri"/>
                <w:b/>
                <w:bCs/>
                <w:sz w:val="16"/>
                <w:szCs w:val="16"/>
                <w:lang w:val="en-GB" w:eastAsia="ar-SA"/>
              </w:rPr>
              <w:t>66.715,82</w:t>
            </w:r>
          </w:p>
        </w:tc>
      </w:tr>
    </w:tbl>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val="en-GB"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val="en-GB"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val="en-GB" w:eastAsia="ar-SA"/>
        </w:rPr>
      </w:pPr>
    </w:p>
    <w:p w:rsidR="000D14C3" w:rsidRPr="000D14C3" w:rsidRDefault="000D14C3" w:rsidP="000D14C3">
      <w:pPr>
        <w:suppressAutoHyphens/>
        <w:overflowPunct w:val="0"/>
        <w:autoSpaceDE w:val="0"/>
        <w:autoSpaceDN w:val="0"/>
        <w:adjustRightInd w:val="0"/>
        <w:spacing w:after="120" w:line="276" w:lineRule="auto"/>
        <w:ind w:right="90"/>
        <w:jc w:val="both"/>
        <w:textAlignment w:val="baseline"/>
        <w:rPr>
          <w:rFonts w:ascii="Calibri" w:eastAsia="Times New Roman" w:hAnsi="Calibri" w:cs="Calibri"/>
          <w:szCs w:val="24"/>
          <w:lang w:val="en-GB" w:eastAsia="ar-SA"/>
        </w:r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0D14C3" w:rsidRPr="000D14C3" w:rsidSect="00502304">
          <w:pgSz w:w="16838" w:h="11906" w:orient="landscape"/>
          <w:pgMar w:top="1134" w:right="1134" w:bottom="1134" w:left="1134" w:header="720" w:footer="709" w:gutter="0"/>
          <w:cols w:space="720"/>
          <w:titlePg/>
          <w:docGrid w:linePitch="360"/>
        </w:sect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9" w:name="_Toc91224818"/>
      <w:r w:rsidRPr="000D14C3">
        <w:rPr>
          <w:rFonts w:ascii="Arial" w:eastAsia="Times New Roman" w:hAnsi="Arial" w:cs="Arial"/>
          <w:b/>
          <w:color w:val="002060"/>
          <w:sz w:val="24"/>
          <w:lang w:eastAsia="ar-SA"/>
        </w:rPr>
        <w:lastRenderedPageBreak/>
        <w:t>ΠΑΡΑΡΤΗΜΑ ΙΙI – ΕΕΕΣ</w:t>
      </w:r>
      <w:bookmarkEnd w:id="9"/>
    </w:p>
    <w:p w:rsidR="000D14C3" w:rsidRPr="000D14C3" w:rsidRDefault="000D14C3" w:rsidP="000D14C3">
      <w:pPr>
        <w:spacing w:after="0" w:line="259" w:lineRule="exact"/>
        <w:ind w:left="20" w:right="20"/>
        <w:jc w:val="both"/>
        <w:rPr>
          <w:rFonts w:ascii="Calibri" w:eastAsia="Arial" w:hAnsi="Calibri" w:cs="Calibri"/>
          <w:lang w:eastAsia="el-GR"/>
        </w:rPr>
      </w:pPr>
      <w:r w:rsidRPr="000D14C3">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0D14C3">
        <w:rPr>
          <w:rFonts w:ascii="Calibri" w:eastAsia="Arial" w:hAnsi="Calibri" w:cs="Calibri"/>
          <w:lang w:val="en-US" w:eastAsia="el-GR"/>
        </w:rPr>
        <w:t>PDF</w:t>
      </w:r>
      <w:r w:rsidRPr="000D14C3">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0D14C3">
        <w:rPr>
          <w:rFonts w:ascii="Calibri" w:eastAsia="Arial" w:hAnsi="Calibri" w:cs="Calibri"/>
          <w:lang w:val="en-US" w:eastAsia="el-GR"/>
        </w:rPr>
        <w:t>XML</w:t>
      </w:r>
      <w:r w:rsidRPr="000D14C3">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0D14C3">
        <w:rPr>
          <w:rFonts w:ascii="Calibri" w:eastAsia="Arial" w:hAnsi="Calibri" w:cs="Calibri"/>
          <w:lang w:val="en-US" w:eastAsia="el-GR"/>
        </w:rPr>
        <w:t>XML</w:t>
      </w:r>
      <w:r w:rsidRPr="000D14C3">
        <w:rPr>
          <w:rFonts w:ascii="Calibri" w:eastAsia="Arial" w:hAnsi="Calibri" w:cs="Calibri"/>
          <w:lang w:eastAsia="el-GR"/>
        </w:rPr>
        <w:t xml:space="preserve"> και </w:t>
      </w:r>
      <w:r w:rsidRPr="000D14C3">
        <w:rPr>
          <w:rFonts w:ascii="Calibri" w:eastAsia="Arial" w:hAnsi="Calibri" w:cs="Calibri"/>
          <w:lang w:val="en-US" w:eastAsia="el-GR"/>
        </w:rPr>
        <w:t>PDF</w:t>
      </w:r>
      <w:r w:rsidRPr="000D14C3">
        <w:rPr>
          <w:rFonts w:ascii="Calibri" w:eastAsia="Arial" w:hAnsi="Calibri" w:cs="Calibri"/>
          <w:lang w:eastAsia="el-GR"/>
        </w:rPr>
        <w:t xml:space="preserve">, στη διαδικτυακή πύλη </w:t>
      </w:r>
      <w:hyperlink r:id="rId7" w:history="1">
        <w:r w:rsidRPr="000D14C3">
          <w:rPr>
            <w:rFonts w:ascii="Calibri" w:eastAsia="Arial" w:hAnsi="Calibri" w:cs="Calibri"/>
            <w:color w:val="0000FF"/>
            <w:u w:val="single"/>
            <w:lang w:val="en-US" w:eastAsia="el-GR"/>
          </w:rPr>
          <w:t>www</w:t>
        </w:r>
        <w:r w:rsidRPr="000D14C3">
          <w:rPr>
            <w:rFonts w:ascii="Calibri" w:eastAsia="Arial" w:hAnsi="Calibri" w:cs="Calibri"/>
            <w:color w:val="0000FF"/>
            <w:u w:val="single"/>
            <w:lang w:eastAsia="el-GR"/>
          </w:rPr>
          <w:t>.</w:t>
        </w:r>
        <w:r w:rsidRPr="000D14C3">
          <w:rPr>
            <w:rFonts w:ascii="Calibri" w:eastAsia="Arial" w:hAnsi="Calibri" w:cs="Calibri"/>
            <w:color w:val="0000FF"/>
            <w:u w:val="single"/>
            <w:lang w:val="en-US" w:eastAsia="el-GR"/>
          </w:rPr>
          <w:t>promitheus</w:t>
        </w:r>
        <w:r w:rsidRPr="000D14C3">
          <w:rPr>
            <w:rFonts w:ascii="Calibri" w:eastAsia="Arial" w:hAnsi="Calibri" w:cs="Calibri"/>
            <w:color w:val="0000FF"/>
            <w:u w:val="single"/>
            <w:lang w:eastAsia="el-GR"/>
          </w:rPr>
          <w:t>.</w:t>
        </w:r>
        <w:r w:rsidRPr="000D14C3">
          <w:rPr>
            <w:rFonts w:ascii="Calibri" w:eastAsia="Arial" w:hAnsi="Calibri" w:cs="Calibri"/>
            <w:color w:val="0000FF"/>
            <w:u w:val="single"/>
            <w:lang w:val="en-US" w:eastAsia="el-GR"/>
          </w:rPr>
          <w:t>gov</w:t>
        </w:r>
        <w:r w:rsidRPr="000D14C3">
          <w:rPr>
            <w:rFonts w:ascii="Calibri" w:eastAsia="Arial" w:hAnsi="Calibri" w:cs="Calibri"/>
            <w:color w:val="0000FF"/>
            <w:u w:val="single"/>
            <w:lang w:eastAsia="el-GR"/>
          </w:rPr>
          <w:t>.</w:t>
        </w:r>
        <w:r w:rsidRPr="000D14C3">
          <w:rPr>
            <w:rFonts w:ascii="Calibri" w:eastAsia="Arial" w:hAnsi="Calibri" w:cs="Calibri"/>
            <w:color w:val="0000FF"/>
            <w:u w:val="single"/>
            <w:lang w:val="en-US" w:eastAsia="el-GR"/>
          </w:rPr>
          <w:t>gr</w:t>
        </w:r>
      </w:hyperlink>
      <w:r w:rsidRPr="000D14C3">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D14C3" w:rsidRPr="000D14C3" w:rsidRDefault="000D14C3" w:rsidP="000D14C3">
      <w:pPr>
        <w:numPr>
          <w:ilvl w:val="0"/>
          <w:numId w:val="48"/>
        </w:numPr>
        <w:suppressAutoHyphens/>
        <w:spacing w:after="0" w:line="259" w:lineRule="exact"/>
        <w:ind w:right="20"/>
        <w:jc w:val="both"/>
        <w:rPr>
          <w:rFonts w:ascii="Calibri" w:eastAsia="Calibri" w:hAnsi="Calibri" w:cs="Calibri"/>
          <w:lang w:eastAsia="el-GR"/>
        </w:rPr>
      </w:pPr>
      <w:r w:rsidRPr="000D14C3">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0D14C3" w:rsidRPr="000D14C3" w:rsidRDefault="000D14C3" w:rsidP="000D14C3">
      <w:pPr>
        <w:numPr>
          <w:ilvl w:val="0"/>
          <w:numId w:val="48"/>
        </w:numPr>
        <w:suppressAutoHyphens/>
        <w:spacing w:after="0" w:line="259" w:lineRule="exact"/>
        <w:ind w:right="20"/>
        <w:jc w:val="both"/>
        <w:rPr>
          <w:rFonts w:ascii="Calibri" w:eastAsia="Calibri" w:hAnsi="Calibri" w:cs="Calibri"/>
          <w:lang w:eastAsia="el-GR"/>
        </w:rPr>
      </w:pPr>
      <w:r w:rsidRPr="000D14C3">
        <w:rPr>
          <w:rFonts w:ascii="Calibri" w:eastAsia="Calibri" w:hAnsi="Calibri" w:cs="Calibri"/>
          <w:lang w:eastAsia="el-GR"/>
        </w:rPr>
        <w:t>Πληρούν τα συναφή κριτήρια αποκλεισμού και επιλογής.</w:t>
      </w:r>
    </w:p>
    <w:p w:rsidR="000D14C3" w:rsidRPr="000D14C3" w:rsidRDefault="000D14C3" w:rsidP="000D14C3">
      <w:pPr>
        <w:spacing w:after="0" w:line="264" w:lineRule="exact"/>
        <w:ind w:left="20" w:right="20"/>
        <w:jc w:val="both"/>
        <w:rPr>
          <w:rFonts w:ascii="Calibri" w:eastAsia="Arial" w:hAnsi="Calibri" w:cs="Calibri"/>
          <w:lang w:eastAsia="el-GR"/>
        </w:rPr>
      </w:pPr>
    </w:p>
    <w:p w:rsidR="000D14C3" w:rsidRPr="000D14C3" w:rsidRDefault="000D14C3" w:rsidP="000D14C3">
      <w:pPr>
        <w:spacing w:after="0" w:line="264" w:lineRule="exact"/>
        <w:ind w:left="20" w:right="20"/>
        <w:jc w:val="both"/>
        <w:rPr>
          <w:rFonts w:ascii="Calibri" w:eastAsia="Arial" w:hAnsi="Calibri" w:cs="Calibri"/>
          <w:lang w:eastAsia="el-GR"/>
        </w:rPr>
      </w:pPr>
      <w:r w:rsidRPr="000D14C3">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0D14C3">
          <w:rPr>
            <w:rFonts w:ascii="Calibri" w:eastAsia="Arial" w:hAnsi="Calibri" w:cs="Calibri"/>
            <w:lang w:eastAsia="el-GR"/>
          </w:rPr>
          <w:t>www.promitheus.gov.gr</w:t>
        </w:r>
      </w:hyperlink>
      <w:r w:rsidRPr="000D14C3">
        <w:rPr>
          <w:rFonts w:ascii="Calibri" w:eastAsia="Arial" w:hAnsi="Calibri" w:cs="Calibri"/>
          <w:lang w:eastAsia="el-GR"/>
        </w:rPr>
        <w:t>) του ΟΠΣ ΕΣΗΔΗΣ.</w:t>
      </w:r>
    </w:p>
    <w:p w:rsidR="000D14C3" w:rsidRPr="000D14C3" w:rsidRDefault="000D14C3" w:rsidP="000D14C3">
      <w:pPr>
        <w:spacing w:after="0" w:line="264" w:lineRule="exact"/>
        <w:ind w:left="20"/>
        <w:jc w:val="both"/>
        <w:rPr>
          <w:rFonts w:ascii="Arial" w:eastAsia="Arial" w:hAnsi="Arial" w:cs="Arial"/>
          <w:sz w:val="17"/>
          <w:szCs w:val="17"/>
          <w:lang w:eastAsia="el-GR"/>
        </w:rPr>
      </w:pPr>
    </w:p>
    <w:p w:rsidR="000D14C3" w:rsidRPr="000D14C3" w:rsidRDefault="000D14C3" w:rsidP="000D14C3">
      <w:pPr>
        <w:spacing w:after="0" w:line="264" w:lineRule="exact"/>
        <w:ind w:left="20" w:right="20"/>
        <w:jc w:val="both"/>
        <w:rPr>
          <w:rFonts w:ascii="Calibri" w:eastAsia="Arial" w:hAnsi="Calibri" w:cs="Calibri"/>
          <w:lang w:eastAsia="el-GR"/>
        </w:rPr>
      </w:pPr>
      <w:r w:rsidRPr="000D14C3">
        <w:rPr>
          <w:rFonts w:ascii="Calibri" w:eastAsia="Arial" w:hAnsi="Calibri" w:cs="Calibri"/>
          <w:lang w:eastAsia="el-GR"/>
        </w:rPr>
        <w:t>ΕΠΙΣΗΜΑΙΝΕΤΑΙ ΤΟ ΕΞΗΣ:</w:t>
      </w:r>
    </w:p>
    <w:p w:rsidR="000D14C3" w:rsidRPr="000D14C3" w:rsidRDefault="000D14C3" w:rsidP="000D14C3">
      <w:pPr>
        <w:spacing w:after="0" w:line="264" w:lineRule="exact"/>
        <w:ind w:left="20" w:right="20"/>
        <w:jc w:val="both"/>
        <w:rPr>
          <w:rFonts w:ascii="Calibri" w:eastAsia="Arial" w:hAnsi="Calibri" w:cs="Calibri"/>
          <w:lang w:eastAsia="el-GR"/>
        </w:rPr>
      </w:pPr>
      <w:r w:rsidRPr="000D14C3">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0D14C3" w:rsidRPr="000D14C3" w:rsidRDefault="000D14C3" w:rsidP="000D14C3">
      <w:pPr>
        <w:suppressAutoHyphens/>
        <w:spacing w:before="57" w:after="57" w:line="240" w:lineRule="auto"/>
        <w:jc w:val="both"/>
        <w:rPr>
          <w:rFonts w:ascii="Calibri" w:eastAsia="Times New Roman" w:hAnsi="Calibri" w:cs="Calibri"/>
          <w:i/>
          <w:color w:val="5B9BD5"/>
          <w:lang w:eastAsia="ar-SA"/>
        </w:r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r w:rsidRPr="000D14C3">
        <w:rPr>
          <w:rFonts w:ascii="Arial" w:eastAsia="Times New Roman" w:hAnsi="Arial" w:cs="Arial"/>
          <w:b/>
          <w:color w:val="002060"/>
          <w:sz w:val="24"/>
          <w:lang w:eastAsia="ar-SA"/>
        </w:rPr>
        <w:br w:type="page"/>
      </w:r>
      <w:bookmarkStart w:id="10" w:name="_Toc89332898"/>
      <w:bookmarkStart w:id="11" w:name="_Toc91224819"/>
      <w:r w:rsidRPr="000D14C3">
        <w:rPr>
          <w:rFonts w:ascii="Arial" w:eastAsia="Times New Roman" w:hAnsi="Arial" w:cs="Arial"/>
          <w:b/>
          <w:color w:val="002060"/>
          <w:sz w:val="24"/>
          <w:lang w:eastAsia="ar-SA"/>
        </w:rPr>
        <w:lastRenderedPageBreak/>
        <w:t>ΠΑΡΑΡΤΗΜΑ ΙΙΙ – Υπόδειγμα φύλλου συμμόρφωσης</w:t>
      </w:r>
      <w:bookmarkEnd w:id="10"/>
      <w:bookmarkEnd w:id="11"/>
    </w:p>
    <w:p w:rsidR="000D14C3" w:rsidRPr="000D14C3" w:rsidRDefault="000D14C3" w:rsidP="000D14C3">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0D14C3" w:rsidRPr="000D14C3" w:rsidTr="00A3387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D14C3" w:rsidRPr="000D14C3" w:rsidRDefault="000D14C3" w:rsidP="000D14C3">
            <w:pPr>
              <w:suppressAutoHyphens/>
              <w:spacing w:after="120" w:line="360" w:lineRule="auto"/>
              <w:jc w:val="center"/>
              <w:rPr>
                <w:rFonts w:ascii="Calibri" w:eastAsia="Times New Roman" w:hAnsi="Calibri" w:cs="Calibri"/>
                <w:b/>
                <w:bCs/>
                <w:lang w:eastAsia="ar-SA"/>
              </w:rPr>
            </w:pPr>
          </w:p>
          <w:p w:rsidR="000D14C3" w:rsidRPr="000D14C3" w:rsidRDefault="000D14C3" w:rsidP="000D14C3">
            <w:pPr>
              <w:suppressAutoHyphens/>
              <w:spacing w:after="120" w:line="360" w:lineRule="auto"/>
              <w:jc w:val="center"/>
              <w:rPr>
                <w:rFonts w:ascii="Calibri" w:eastAsia="Times New Roman" w:hAnsi="Calibri" w:cs="Calibri"/>
                <w:b/>
                <w:bCs/>
                <w:lang w:eastAsia="ar-SA"/>
              </w:rPr>
            </w:pPr>
          </w:p>
          <w:p w:rsidR="000D14C3" w:rsidRPr="000D14C3" w:rsidRDefault="000D14C3" w:rsidP="000D14C3">
            <w:pPr>
              <w:suppressAutoHyphens/>
              <w:spacing w:after="120" w:line="360" w:lineRule="auto"/>
              <w:jc w:val="center"/>
              <w:rPr>
                <w:rFonts w:ascii="Calibri" w:eastAsia="Times New Roman" w:hAnsi="Calibri" w:cs="Calibri"/>
                <w:b/>
                <w:bCs/>
                <w:lang w:eastAsia="ar-SA"/>
              </w:rPr>
            </w:pPr>
          </w:p>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ΠΑΡΑΠΟΜΠΗ</w:t>
            </w:r>
          </w:p>
        </w:tc>
      </w:tr>
      <w:tr w:rsidR="000D14C3" w:rsidRPr="000D14C3" w:rsidTr="00A3387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r>
      <w:tr w:rsidR="000D14C3" w:rsidRPr="000D14C3" w:rsidTr="00A3387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0D14C3" w:rsidRPr="000D14C3" w:rsidRDefault="000D14C3" w:rsidP="000D14C3">
            <w:pPr>
              <w:suppressAutoHyphens/>
              <w:spacing w:after="120" w:line="360" w:lineRule="auto"/>
              <w:jc w:val="center"/>
              <w:rPr>
                <w:rFonts w:ascii="Calibri" w:eastAsia="Times New Roman" w:hAnsi="Calibri" w:cs="Calibri"/>
                <w:b/>
                <w:bCs/>
                <w:lang w:val="en-GB" w:eastAsia="ar-SA"/>
              </w:rPr>
            </w:pPr>
            <w:r w:rsidRPr="000D14C3">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tc>
      </w:tr>
      <w:tr w:rsidR="000D14C3" w:rsidRPr="000D14C3" w:rsidTr="00A33871">
        <w:trPr>
          <w:trHeight w:val="657"/>
        </w:trPr>
        <w:tc>
          <w:tcPr>
            <w:tcW w:w="640" w:type="dxa"/>
            <w:tcBorders>
              <w:top w:val="nil"/>
              <w:left w:val="single" w:sz="4" w:space="0" w:color="auto"/>
              <w:bottom w:val="single" w:sz="4" w:space="0" w:color="auto"/>
              <w:right w:val="single" w:sz="4" w:space="0" w:color="auto"/>
            </w:tcBorders>
            <w:noWrap/>
          </w:tcPr>
          <w:p w:rsidR="000D14C3" w:rsidRPr="000D14C3" w:rsidRDefault="000D14C3" w:rsidP="000D14C3">
            <w:pPr>
              <w:suppressAutoHyphens/>
              <w:spacing w:after="120" w:line="360" w:lineRule="auto"/>
              <w:jc w:val="center"/>
              <w:rPr>
                <w:rFonts w:ascii="Calibri" w:eastAsia="Times New Roman" w:hAnsi="Calibri" w:cs="Calibri"/>
                <w:lang w:val="en-GB" w:eastAsia="ar-SA"/>
              </w:rPr>
            </w:pPr>
            <w:r w:rsidRPr="000D14C3">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0D14C3" w:rsidRPr="000D14C3" w:rsidRDefault="000D14C3" w:rsidP="000D14C3">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0D14C3" w:rsidRPr="000D14C3" w:rsidRDefault="000D14C3" w:rsidP="000D14C3">
            <w:pPr>
              <w:suppressAutoHyphens/>
              <w:spacing w:after="120" w:line="360" w:lineRule="auto"/>
              <w:jc w:val="center"/>
              <w:rPr>
                <w:rFonts w:ascii="Calibri" w:eastAsia="Times New Roman" w:hAnsi="Calibri" w:cs="Calibri"/>
                <w:lang w:val="en-GB" w:eastAsia="ar-SA"/>
              </w:rPr>
            </w:pPr>
            <w:r w:rsidRPr="000D14C3">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0D14C3" w:rsidRPr="000D14C3" w:rsidRDefault="000D14C3" w:rsidP="000D14C3">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0D14C3" w:rsidRPr="000D14C3" w:rsidRDefault="000D14C3" w:rsidP="000D14C3">
            <w:pPr>
              <w:suppressAutoHyphens/>
              <w:spacing w:after="120" w:line="360" w:lineRule="auto"/>
              <w:jc w:val="both"/>
              <w:rPr>
                <w:rFonts w:ascii="Calibri" w:eastAsia="Times New Roman" w:hAnsi="Calibri" w:cs="Calibri"/>
                <w:lang w:val="en-GB" w:eastAsia="ar-SA"/>
              </w:rPr>
            </w:pPr>
            <w:r w:rsidRPr="000D14C3">
              <w:rPr>
                <w:rFonts w:ascii="Calibri" w:eastAsia="Times New Roman" w:hAnsi="Calibri" w:cs="Calibri"/>
                <w:lang w:val="en-GB" w:eastAsia="ar-SA"/>
              </w:rPr>
              <w:t> </w:t>
            </w:r>
          </w:p>
        </w:tc>
      </w:tr>
    </w:tbl>
    <w:p w:rsidR="000D14C3" w:rsidRPr="000D14C3" w:rsidRDefault="000D14C3" w:rsidP="000D14C3">
      <w:pPr>
        <w:suppressAutoHyphens/>
        <w:spacing w:after="120" w:line="360" w:lineRule="auto"/>
        <w:jc w:val="both"/>
        <w:rPr>
          <w:rFonts w:ascii="Calibri" w:eastAsia="Times New Roman" w:hAnsi="Calibri" w:cs="Calibri"/>
          <w:b/>
          <w:bCs/>
          <w:lang w:val="en-GB" w:eastAsia="ar-SA"/>
        </w:rPr>
      </w:pPr>
    </w:p>
    <w:p w:rsidR="000D14C3" w:rsidRPr="000D14C3" w:rsidRDefault="000D14C3" w:rsidP="000D14C3">
      <w:pPr>
        <w:suppressAutoHyphens/>
        <w:spacing w:after="120" w:line="360" w:lineRule="auto"/>
        <w:ind w:right="368"/>
        <w:jc w:val="both"/>
        <w:rPr>
          <w:rFonts w:ascii="Calibri" w:eastAsia="Times New Roman" w:hAnsi="Calibri" w:cs="Calibri"/>
          <w:bCs/>
          <w:lang w:val="en-GB" w:eastAsia="ar-SA"/>
        </w:rPr>
      </w:pPr>
      <w:r w:rsidRPr="000D14C3">
        <w:rPr>
          <w:rFonts w:ascii="Calibri" w:eastAsia="Times New Roman" w:hAnsi="Calibri" w:cs="Calibri"/>
          <w:bCs/>
          <w:lang w:val="en-GB" w:eastAsia="ar-SA"/>
        </w:rPr>
        <w:t>ΤΕΧΝΙΚΕΣ ΠΡΟΔΙΑΓΡΑΦΕΣ – ΠΙΝΑΚΑΣ ΣΥΜΜΟΡΦΩΣΗΣ</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0D14C3" w:rsidRPr="000D14C3" w:rsidRDefault="000D14C3" w:rsidP="000D14C3">
      <w:pPr>
        <w:suppressAutoHyphens/>
        <w:spacing w:after="120" w:line="360" w:lineRule="auto"/>
        <w:ind w:right="368"/>
        <w:jc w:val="both"/>
        <w:rPr>
          <w:rFonts w:ascii="Calibri" w:eastAsia="Times New Roman" w:hAnsi="Calibri" w:cs="Calibri"/>
          <w:b/>
          <w:lang w:eastAsia="ar-SA"/>
        </w:rPr>
      </w:pPr>
      <w:r w:rsidRPr="000D14C3">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0D14C3" w:rsidRPr="000D14C3" w:rsidRDefault="000D14C3" w:rsidP="000D14C3">
      <w:pPr>
        <w:suppressAutoHyphens/>
        <w:spacing w:after="120" w:line="360" w:lineRule="auto"/>
        <w:ind w:right="368"/>
        <w:jc w:val="both"/>
        <w:rPr>
          <w:rFonts w:ascii="Calibri" w:eastAsia="Times New Roman" w:hAnsi="Calibri" w:cs="Calibri"/>
          <w:lang w:eastAsia="ar-SA"/>
        </w:rPr>
      </w:pPr>
      <w:r w:rsidRPr="000D14C3">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0D14C3" w:rsidRPr="000D14C3" w:rsidSect="000B12BA">
          <w:pgSz w:w="11906" w:h="16838"/>
          <w:pgMar w:top="1134" w:right="1134" w:bottom="1134" w:left="1134" w:header="720" w:footer="709" w:gutter="0"/>
          <w:cols w:space="720"/>
          <w:titlePg/>
          <w:docGrid w:linePitch="360"/>
        </w:sectPr>
      </w:pPr>
      <w:bookmarkStart w:id="12" w:name="_Toc11838480"/>
      <w:bookmarkStart w:id="13" w:name="_Toc40775021"/>
      <w:bookmarkStart w:id="14" w:name="_Toc70585702"/>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15" w:name="_Toc91224820"/>
      <w:r w:rsidRPr="000D14C3">
        <w:rPr>
          <w:rFonts w:ascii="Arial" w:eastAsia="Times New Roman" w:hAnsi="Arial" w:cs="Arial"/>
          <w:b/>
          <w:color w:val="002060"/>
          <w:sz w:val="24"/>
          <w:lang w:eastAsia="zh-CN"/>
        </w:rPr>
        <w:lastRenderedPageBreak/>
        <w:t>ΠΑΡΑΡΤΗΜΑ I</w:t>
      </w:r>
      <w:r w:rsidRPr="000D14C3">
        <w:rPr>
          <w:rFonts w:ascii="Arial" w:eastAsia="Times New Roman" w:hAnsi="Arial" w:cs="Arial"/>
          <w:b/>
          <w:color w:val="002060"/>
          <w:sz w:val="24"/>
          <w:lang w:val="en-US" w:eastAsia="zh-CN"/>
        </w:rPr>
        <w:t>V</w:t>
      </w:r>
      <w:r w:rsidRPr="000D14C3">
        <w:rPr>
          <w:rFonts w:ascii="Arial" w:eastAsia="Times New Roman" w:hAnsi="Arial" w:cs="Arial"/>
          <w:b/>
          <w:color w:val="002060"/>
          <w:sz w:val="24"/>
          <w:lang w:eastAsia="zh-CN"/>
        </w:rPr>
        <w:t xml:space="preserve"> – Υπόδειγμα Οικονομικής Προσφοράς</w:t>
      </w:r>
      <w:bookmarkEnd w:id="12"/>
      <w:bookmarkEnd w:id="13"/>
      <w:bookmarkEnd w:id="14"/>
      <w:bookmarkEnd w:id="15"/>
    </w:p>
    <w:p w:rsidR="000D14C3" w:rsidRPr="000D14C3" w:rsidRDefault="000D14C3" w:rsidP="000D14C3">
      <w:pPr>
        <w:suppressAutoHyphens/>
        <w:spacing w:after="60" w:line="240" w:lineRule="auto"/>
        <w:jc w:val="both"/>
        <w:rPr>
          <w:rFonts w:ascii="Calibri" w:eastAsia="Times New Roman" w:hAnsi="Calibri" w:cs="Calibri"/>
          <w:szCs w:val="24"/>
          <w:lang w:eastAsia="zh-CN"/>
        </w:rPr>
      </w:pPr>
    </w:p>
    <w:p w:rsidR="000D14C3" w:rsidRPr="000D14C3" w:rsidRDefault="000D14C3" w:rsidP="000D14C3">
      <w:pPr>
        <w:suppressAutoHyphens/>
        <w:spacing w:after="6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t xml:space="preserve">ΠΙΝΑΚΕΣ ΟΙΚΟΝΟΜΙΚΗΣ ΠΡΟΣΦΟΡΑΣ ΓΙΑ </w:t>
      </w:r>
      <w:r w:rsidRPr="000D14C3">
        <w:rPr>
          <w:rFonts w:ascii="Calibri" w:eastAsia="Times New Roman" w:hAnsi="Calibri" w:cs="Calibri"/>
          <w:szCs w:val="24"/>
          <w:lang w:eastAsia="ar-SA"/>
        </w:rPr>
        <w:t>ΤΗΝ ΠΕΡΙΠΤΩΣΗ ΠΟΥ ΓΙΑ ΤΗΝ ΔΙΕΝΕΡΓΕΙΑ ΤΩΝ ΑΠΑΙΤΟΥΜΕΝΩΝ ΕΞΕΤΑΣΕΩΝ ΧΡΕΙΑΖΟΝΤΑΙ ΑΝΑΛΩΣΙΜΑ, ΥΛΙΚΑ ΒΑΘΜΟΝΟΜΗΣΗΣ Η/ΚΑΙ ΕΛΕΓΧΟΥ ΚΑΙ ΛΟΙΠΑ ΑΝΑΛΩΣΙΜΑ</w:t>
      </w: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0D14C3" w:rsidRPr="000D14C3" w:rsidTr="00A33871">
        <w:trPr>
          <w:trHeight w:hRule="exact" w:val="1003"/>
        </w:trPr>
        <w:tc>
          <w:tcPr>
            <w:tcW w:w="7298" w:type="dxa"/>
            <w:gridSpan w:val="8"/>
            <w:tcBorders>
              <w:top w:val="single" w:sz="4" w:space="0" w:color="auto"/>
              <w:left w:val="single" w:sz="4" w:space="0" w:color="auto"/>
            </w:tcBorders>
            <w:shd w:val="clear" w:color="auto" w:fill="FFFFFF"/>
          </w:tcPr>
          <w:p w:rsidR="000D14C3" w:rsidRPr="000D14C3" w:rsidRDefault="000D14C3" w:rsidP="000D14C3">
            <w:pPr>
              <w:widowControl w:val="0"/>
              <w:spacing w:after="0" w:line="298" w:lineRule="exact"/>
              <w:jc w:val="both"/>
              <w:rPr>
                <w:rFonts w:ascii="Tahoma" w:eastAsia="Arial Unicode MS" w:hAnsi="Tahoma" w:cs="Tahoma"/>
                <w:sz w:val="20"/>
                <w:szCs w:val="20"/>
                <w:lang w:eastAsia="el-GR"/>
              </w:rPr>
            </w:pPr>
            <w:r w:rsidRPr="000D14C3">
              <w:rPr>
                <w:rFonts w:ascii="Tahoma" w:eastAsia="Arial Unicode MS" w:hAnsi="Tahoma" w:cs="Tahoma"/>
                <w:sz w:val="20"/>
                <w:szCs w:val="20"/>
                <w:lang w:eastAsia="el-GR"/>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0D14C3" w:rsidRPr="000D14C3" w:rsidRDefault="000D14C3" w:rsidP="000D14C3">
            <w:pPr>
              <w:widowControl w:val="0"/>
              <w:spacing w:before="60" w:after="0" w:line="230" w:lineRule="exact"/>
              <w:jc w:val="both"/>
              <w:rPr>
                <w:rFonts w:ascii="Tahoma" w:eastAsia="Arial Unicode MS" w:hAnsi="Tahoma" w:cs="Tahoma"/>
                <w:sz w:val="20"/>
                <w:szCs w:val="20"/>
                <w:lang w:eastAsia="el-GR"/>
              </w:rPr>
            </w:pPr>
            <w:r w:rsidRPr="000D14C3">
              <w:rPr>
                <w:rFonts w:ascii="Tahoma" w:eastAsia="Arial Unicode MS" w:hAnsi="Tahoma" w:cs="Tahoma"/>
                <w:sz w:val="20"/>
                <w:szCs w:val="20"/>
                <w:lang w:eastAsia="el-GR"/>
              </w:rPr>
              <w:t xml:space="preserve">     ΔΙΑΚΗΡΥΞΗ : ……………..</w:t>
            </w:r>
          </w:p>
        </w:tc>
      </w:tr>
      <w:tr w:rsidR="000D14C3" w:rsidRPr="000D14C3" w:rsidTr="00A33871">
        <w:trPr>
          <w:trHeight w:hRule="exact" w:val="1246"/>
        </w:trPr>
        <w:tc>
          <w:tcPr>
            <w:tcW w:w="2269" w:type="dxa"/>
            <w:gridSpan w:val="3"/>
            <w:tcBorders>
              <w:top w:val="single" w:sz="4" w:space="0" w:color="auto"/>
              <w:left w:val="single" w:sz="4" w:space="0" w:color="auto"/>
            </w:tcBorders>
            <w:shd w:val="clear" w:color="auto" w:fill="FFFFFF"/>
          </w:tcPr>
          <w:p w:rsidR="000D14C3" w:rsidRPr="000D14C3" w:rsidRDefault="000D14C3" w:rsidP="000D14C3">
            <w:pPr>
              <w:widowControl w:val="0"/>
              <w:spacing w:after="0" w:line="360" w:lineRule="auto"/>
              <w:ind w:left="60"/>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360" w:lineRule="auto"/>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0D14C3" w:rsidRPr="000D14C3" w:rsidRDefault="000D14C3" w:rsidP="000D14C3">
            <w:pPr>
              <w:widowControl w:val="0"/>
              <w:spacing w:after="0" w:line="360" w:lineRule="auto"/>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360" w:lineRule="auto"/>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360" w:lineRule="auto"/>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360" w:lineRule="auto"/>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ΑΠΑΙΤΟΥΜΕΝΑ ΑΝΤΙΔΡΑΣΤΗΡΙΑ ΒΑΣΕΙ ΤΩΝ ΑΙΤΟΥΜΕΝΩΝ ΕΞΕΤΑΣΕΩΝ ΤΟΥ ΝΟΣΟΚΟΜΕΙΟΥ ΚΑΙ ΤΟΥ ΠΡΟΣΦΕΡΟΜΕΝΟΥ ΣΥΝΟΔΟΥ ΕΞΟΠΛΙΣΜΟΥ</w:t>
            </w:r>
          </w:p>
        </w:tc>
      </w:tr>
      <w:tr w:rsidR="000D14C3" w:rsidRPr="000D14C3" w:rsidTr="00A33871">
        <w:trPr>
          <w:trHeight w:hRule="exact" w:val="480"/>
        </w:trPr>
        <w:tc>
          <w:tcPr>
            <w:tcW w:w="561"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1</w:t>
            </w:r>
          </w:p>
        </w:tc>
        <w:tc>
          <w:tcPr>
            <w:tcW w:w="716"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2</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3</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4</w:t>
            </w:r>
          </w:p>
        </w:tc>
        <w:tc>
          <w:tcPr>
            <w:tcW w:w="1134"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5</w:t>
            </w:r>
          </w:p>
        </w:tc>
        <w:tc>
          <w:tcPr>
            <w:tcW w:w="993"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6</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ind w:right="240"/>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ind w:right="240"/>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7</w:t>
            </w:r>
          </w:p>
        </w:tc>
        <w:tc>
          <w:tcPr>
            <w:tcW w:w="992" w:type="dxa"/>
            <w:gridSpan w:val="2"/>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8</w:t>
            </w:r>
          </w:p>
        </w:tc>
        <w:tc>
          <w:tcPr>
            <w:tcW w:w="2268"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9</w:t>
            </w:r>
          </w:p>
        </w:tc>
        <w:tc>
          <w:tcPr>
            <w:tcW w:w="1418"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10</w:t>
            </w:r>
          </w:p>
        </w:tc>
        <w:tc>
          <w:tcPr>
            <w:tcW w:w="850"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11</w:t>
            </w:r>
          </w:p>
        </w:tc>
        <w:tc>
          <w:tcPr>
            <w:tcW w:w="1418"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12</w:t>
            </w:r>
          </w:p>
        </w:tc>
        <w:tc>
          <w:tcPr>
            <w:tcW w:w="2126" w:type="dxa"/>
            <w:tcBorders>
              <w:top w:val="single" w:sz="4" w:space="0" w:color="auto"/>
              <w:left w:val="single" w:sz="4" w:space="0" w:color="auto"/>
              <w:righ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13</w:t>
            </w:r>
          </w:p>
        </w:tc>
      </w:tr>
      <w:tr w:rsidR="000D14C3" w:rsidRPr="000D14C3" w:rsidTr="00A33871">
        <w:trPr>
          <w:trHeight w:hRule="exact" w:val="2787"/>
        </w:trPr>
        <w:tc>
          <w:tcPr>
            <w:tcW w:w="561"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ind w:left="200"/>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0" w:line="150" w:lineRule="exact"/>
              <w:ind w:left="200"/>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Α/Α</w:t>
            </w:r>
          </w:p>
        </w:tc>
        <w:tc>
          <w:tcPr>
            <w:tcW w:w="716"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ΕΞΕΤΑΣΗ</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60" w:line="150"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6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0" w:line="211"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0D14C3" w:rsidRPr="000D14C3" w:rsidRDefault="000D14C3" w:rsidP="000D14C3">
            <w:pPr>
              <w:widowControl w:val="0"/>
              <w:spacing w:after="60" w:line="150"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6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ΚΩΔ.</w:t>
            </w:r>
          </w:p>
          <w:p w:rsidR="000D14C3" w:rsidRPr="000D14C3" w:rsidRDefault="000D14C3" w:rsidP="000D14C3">
            <w:pPr>
              <w:widowControl w:val="0"/>
              <w:spacing w:before="60" w:after="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ΕΡΓΟΣΤΑΣΙΟΥ ΚΑΤΑΣΚΕΥΗΣ</w:t>
            </w:r>
          </w:p>
        </w:tc>
        <w:tc>
          <w:tcPr>
            <w:tcW w:w="993" w:type="dxa"/>
            <w:tcBorders>
              <w:top w:val="single" w:sz="4" w:space="0" w:color="auto"/>
              <w:left w:val="single" w:sz="4" w:space="0" w:color="auto"/>
            </w:tcBorders>
            <w:shd w:val="clear" w:color="auto" w:fill="FFFFFF"/>
          </w:tcPr>
          <w:p w:rsidR="000D14C3" w:rsidRPr="000D14C3" w:rsidRDefault="000D14C3" w:rsidP="000D14C3">
            <w:pPr>
              <w:widowControl w:val="0"/>
              <w:spacing w:after="60" w:line="150"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60" w:line="150" w:lineRule="exact"/>
              <w:jc w:val="both"/>
              <w:rPr>
                <w:rFonts w:ascii="Microsoft Sans Serif" w:eastAsia="Microsoft Sans Serif" w:hAnsi="Microsoft Sans Serif" w:cs="Microsoft Sans Serif"/>
                <w:color w:val="000000"/>
                <w:sz w:val="16"/>
                <w:szCs w:val="16"/>
                <w:shd w:val="clear" w:color="auto" w:fill="FFFFFF"/>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ΤΕΣΤ /</w:t>
            </w:r>
          </w:p>
          <w:p w:rsidR="000D14C3" w:rsidRPr="000D14C3" w:rsidRDefault="000D14C3" w:rsidP="000D14C3">
            <w:pPr>
              <w:widowControl w:val="0"/>
              <w:spacing w:after="6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ΣΥΣΚΕΥΑΣΙΑ</w:t>
            </w:r>
          </w:p>
        </w:tc>
        <w:tc>
          <w:tcPr>
            <w:tcW w:w="992" w:type="dxa"/>
            <w:tcBorders>
              <w:top w:val="single" w:sz="4" w:space="0" w:color="auto"/>
              <w:left w:val="single" w:sz="4" w:space="0" w:color="auto"/>
            </w:tcBorders>
            <w:shd w:val="clear" w:color="auto" w:fill="FFFFFF"/>
          </w:tcPr>
          <w:p w:rsidR="000D14C3" w:rsidRPr="000D14C3" w:rsidRDefault="000D14C3" w:rsidP="000D14C3">
            <w:pPr>
              <w:widowControl w:val="0"/>
              <w:spacing w:after="60" w:line="150" w:lineRule="exact"/>
              <w:ind w:left="80"/>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60" w:line="150" w:lineRule="exact"/>
              <w:ind w:left="80"/>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ΤΙΜΗ/ΤΕΣΤ</w:t>
            </w:r>
          </w:p>
          <w:p w:rsidR="000D14C3" w:rsidRPr="000D14C3" w:rsidRDefault="000D14C3" w:rsidP="000D14C3">
            <w:pPr>
              <w:widowControl w:val="0"/>
              <w:spacing w:before="60" w:after="0" w:line="150" w:lineRule="exact"/>
              <w:ind w:left="80"/>
              <w:jc w:val="both"/>
              <w:rPr>
                <w:rFonts w:ascii="Tahoma" w:eastAsia="Arial Unicode MS" w:hAnsi="Tahoma" w:cs="Tahoma"/>
                <w:sz w:val="16"/>
                <w:szCs w:val="16"/>
                <w:lang w:eastAsia="el-GR"/>
              </w:rPr>
            </w:pPr>
          </w:p>
        </w:tc>
        <w:tc>
          <w:tcPr>
            <w:tcW w:w="992" w:type="dxa"/>
            <w:gridSpan w:val="2"/>
            <w:tcBorders>
              <w:top w:val="single" w:sz="4" w:space="0" w:color="auto"/>
              <w:left w:val="single" w:sz="4" w:space="0" w:color="auto"/>
            </w:tcBorders>
            <w:shd w:val="clear" w:color="auto" w:fill="FFFFFF"/>
          </w:tcPr>
          <w:p w:rsidR="000D14C3" w:rsidRPr="000D14C3" w:rsidRDefault="000D14C3" w:rsidP="000D14C3">
            <w:pPr>
              <w:widowControl w:val="0"/>
              <w:spacing w:after="0" w:line="211"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ΤΙΜΗ/ΣΥΣΚ. ΧΩΡΙΣ ΦΠΑ</w:t>
            </w:r>
          </w:p>
        </w:tc>
        <w:tc>
          <w:tcPr>
            <w:tcW w:w="2268" w:type="dxa"/>
            <w:tcBorders>
              <w:top w:val="single" w:sz="4" w:space="0" w:color="auto"/>
              <w:left w:val="single" w:sz="4" w:space="0" w:color="auto"/>
            </w:tcBorders>
            <w:shd w:val="clear" w:color="auto" w:fill="FFFFFF"/>
          </w:tcPr>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6"/>
                <w:szCs w:val="16"/>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 ΦΠΑ</w:t>
            </w:r>
          </w:p>
        </w:tc>
        <w:tc>
          <w:tcPr>
            <w:tcW w:w="1418" w:type="dxa"/>
            <w:tcBorders>
              <w:top w:val="single" w:sz="4" w:space="0" w:color="auto"/>
              <w:left w:val="single" w:sz="4" w:space="0" w:color="auto"/>
            </w:tcBorders>
            <w:shd w:val="clear" w:color="auto" w:fill="FFFFFF"/>
          </w:tcPr>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0D14C3" w:rsidRPr="000D14C3" w:rsidRDefault="000D14C3" w:rsidP="000D14C3">
            <w:pPr>
              <w:widowControl w:val="0"/>
              <w:spacing w:after="0" w:line="211" w:lineRule="exact"/>
              <w:jc w:val="both"/>
              <w:rPr>
                <w:rFonts w:ascii="Tahoma" w:eastAsia="Arial Unicode MS" w:hAnsi="Tahoma" w:cs="Tahoma"/>
                <w:sz w:val="16"/>
                <w:szCs w:val="16"/>
                <w:lang w:eastAsia="el-GR"/>
              </w:rPr>
            </w:pPr>
            <w:r w:rsidRPr="000D14C3">
              <w:rPr>
                <w:rFonts w:ascii="Microsoft Sans Serif" w:eastAsia="Microsoft Sans Serif" w:hAnsi="Microsoft Sans Serif" w:cs="Microsoft Sans Serif"/>
                <w:color w:val="000000"/>
                <w:sz w:val="16"/>
                <w:szCs w:val="16"/>
                <w:shd w:val="clear" w:color="auto" w:fill="FFFFFF"/>
                <w:lang w:eastAsia="el-GR"/>
              </w:rPr>
              <w:t>ΣΥΝΟΛΙΚΟ ΚΟΣΤΟΣ ΑΠΑΙΤ. ΣΥΣΚ. ΜΕ ΦΠΑ ΓΙΑ ΤΟ ΣΥΝΟΛΟ ΤΩΝ ΑΙΤΟΥΜΕΝΩΝ ΕΞΕΤΑΣΕΩΝ (13)=(10)+(12)</w:t>
            </w:r>
          </w:p>
        </w:tc>
      </w:tr>
      <w:tr w:rsidR="000D14C3" w:rsidRPr="000D14C3" w:rsidTr="00A33871">
        <w:trPr>
          <w:trHeight w:hRule="exact" w:val="773"/>
        </w:trPr>
        <w:tc>
          <w:tcPr>
            <w:tcW w:w="561"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716"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1134"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993"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992" w:type="dxa"/>
            <w:gridSpan w:val="2"/>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2268"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850"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c>
          <w:tcPr>
            <w:tcW w:w="2126" w:type="dxa"/>
            <w:tcBorders>
              <w:top w:val="single" w:sz="4" w:space="0" w:color="auto"/>
              <w:left w:val="single" w:sz="4" w:space="0" w:color="auto"/>
              <w:right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eastAsia="zh-CN"/>
              </w:rPr>
            </w:pPr>
          </w:p>
        </w:tc>
      </w:tr>
      <w:tr w:rsidR="000D14C3" w:rsidRPr="000D14C3" w:rsidTr="00A33871">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0D14C3" w:rsidRPr="000D14C3" w:rsidRDefault="000D14C3" w:rsidP="000D14C3">
            <w:pPr>
              <w:widowControl w:val="0"/>
              <w:spacing w:after="0" w:line="150" w:lineRule="exact"/>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0D14C3" w:rsidRPr="000D14C3" w:rsidRDefault="000D14C3" w:rsidP="000D14C3">
            <w:pPr>
              <w:widowControl w:val="0"/>
              <w:spacing w:after="0" w:line="150" w:lineRule="exact"/>
              <w:ind w:right="20"/>
              <w:jc w:val="both"/>
              <w:rPr>
                <w:rFonts w:ascii="Microsoft Sans Serif" w:eastAsia="Microsoft Sans Serif" w:hAnsi="Microsoft Sans Serif" w:cs="Microsoft Sans Serif"/>
                <w:color w:val="000000"/>
                <w:sz w:val="18"/>
                <w:szCs w:val="18"/>
                <w:shd w:val="clear" w:color="auto" w:fill="FFFFFF"/>
                <w:lang w:eastAsia="el-GR"/>
              </w:rPr>
            </w:pPr>
          </w:p>
          <w:p w:rsidR="000D14C3" w:rsidRPr="000D14C3" w:rsidRDefault="000D14C3" w:rsidP="000D14C3">
            <w:pPr>
              <w:widowControl w:val="0"/>
              <w:spacing w:after="0" w:line="150" w:lineRule="exact"/>
              <w:ind w:right="20"/>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0</w:t>
            </w:r>
          </w:p>
        </w:tc>
        <w:tc>
          <w:tcPr>
            <w:tcW w:w="992"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1134"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993"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992"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992" w:type="dxa"/>
            <w:gridSpan w:val="2"/>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2268"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0D14C3" w:rsidRPr="000D14C3" w:rsidRDefault="000D14C3" w:rsidP="000D14C3">
            <w:pPr>
              <w:widowControl w:val="0"/>
              <w:spacing w:after="0" w:line="150" w:lineRule="exact"/>
              <w:ind w:right="40"/>
              <w:jc w:val="both"/>
              <w:rPr>
                <w:rFonts w:ascii="Microsoft Sans Serif" w:eastAsia="Microsoft Sans Serif" w:hAnsi="Microsoft Sans Serif" w:cs="Microsoft Sans Serif"/>
                <w:color w:val="000000"/>
                <w:sz w:val="18"/>
                <w:szCs w:val="18"/>
                <w:shd w:val="clear" w:color="auto" w:fill="FFFFFF"/>
                <w:lang w:val="en-US" w:eastAsia="el-GR"/>
              </w:rPr>
            </w:pPr>
          </w:p>
          <w:p w:rsidR="000D14C3" w:rsidRPr="000D14C3" w:rsidRDefault="000D14C3" w:rsidP="000D14C3">
            <w:pPr>
              <w:widowControl w:val="0"/>
              <w:spacing w:after="0" w:line="150" w:lineRule="exact"/>
              <w:ind w:right="40"/>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0,00</w:t>
            </w:r>
          </w:p>
        </w:tc>
        <w:tc>
          <w:tcPr>
            <w:tcW w:w="850" w:type="dxa"/>
            <w:tcBorders>
              <w:top w:val="single" w:sz="4" w:space="0" w:color="auto"/>
              <w:left w:val="single" w:sz="4" w:space="0" w:color="auto"/>
              <w:bottom w:val="single" w:sz="4" w:space="0" w:color="auto"/>
            </w:tcBorders>
            <w:shd w:val="clear" w:color="auto" w:fill="FFFFFF"/>
          </w:tcPr>
          <w:p w:rsidR="000D14C3" w:rsidRPr="000D14C3" w:rsidRDefault="000D14C3" w:rsidP="000D14C3">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0D14C3" w:rsidRPr="000D14C3" w:rsidRDefault="000D14C3" w:rsidP="000D14C3">
            <w:pPr>
              <w:widowControl w:val="0"/>
              <w:spacing w:after="0" w:line="150" w:lineRule="exact"/>
              <w:ind w:right="100"/>
              <w:jc w:val="both"/>
              <w:rPr>
                <w:rFonts w:ascii="Microsoft Sans Serif" w:eastAsia="Microsoft Sans Serif" w:hAnsi="Microsoft Sans Serif" w:cs="Microsoft Sans Serif"/>
                <w:color w:val="000000"/>
                <w:sz w:val="18"/>
                <w:szCs w:val="18"/>
                <w:shd w:val="clear" w:color="auto" w:fill="FFFFFF"/>
                <w:lang w:val="en-US" w:eastAsia="el-GR"/>
              </w:rPr>
            </w:pPr>
          </w:p>
          <w:p w:rsidR="000D14C3" w:rsidRPr="000D14C3" w:rsidRDefault="000D14C3" w:rsidP="000D14C3">
            <w:pPr>
              <w:widowControl w:val="0"/>
              <w:spacing w:after="0" w:line="150" w:lineRule="exact"/>
              <w:ind w:right="100"/>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0D14C3" w:rsidRPr="000D14C3" w:rsidRDefault="000D14C3" w:rsidP="000D14C3">
            <w:pPr>
              <w:widowControl w:val="0"/>
              <w:spacing w:after="0" w:line="150" w:lineRule="exact"/>
              <w:ind w:right="100"/>
              <w:jc w:val="both"/>
              <w:rPr>
                <w:rFonts w:ascii="Microsoft Sans Serif" w:eastAsia="Microsoft Sans Serif" w:hAnsi="Microsoft Sans Serif" w:cs="Microsoft Sans Serif"/>
                <w:color w:val="000000"/>
                <w:sz w:val="18"/>
                <w:szCs w:val="18"/>
                <w:shd w:val="clear" w:color="auto" w:fill="FFFFFF"/>
                <w:lang w:val="en-US" w:eastAsia="el-GR"/>
              </w:rPr>
            </w:pPr>
          </w:p>
          <w:p w:rsidR="000D14C3" w:rsidRPr="000D14C3" w:rsidRDefault="000D14C3" w:rsidP="000D14C3">
            <w:pPr>
              <w:widowControl w:val="0"/>
              <w:spacing w:after="0" w:line="150" w:lineRule="exact"/>
              <w:ind w:right="100"/>
              <w:jc w:val="both"/>
              <w:rPr>
                <w:rFonts w:ascii="Tahoma" w:eastAsia="Arial Unicode MS" w:hAnsi="Tahoma" w:cs="Tahoma"/>
                <w:sz w:val="18"/>
                <w:szCs w:val="18"/>
                <w:lang w:eastAsia="el-GR"/>
              </w:rPr>
            </w:pPr>
            <w:r w:rsidRPr="000D14C3">
              <w:rPr>
                <w:rFonts w:ascii="Microsoft Sans Serif" w:eastAsia="Microsoft Sans Serif" w:hAnsi="Microsoft Sans Serif" w:cs="Microsoft Sans Serif"/>
                <w:color w:val="000000"/>
                <w:sz w:val="18"/>
                <w:szCs w:val="18"/>
                <w:shd w:val="clear" w:color="auto" w:fill="FFFFFF"/>
                <w:lang w:eastAsia="el-GR"/>
              </w:rPr>
              <w:t>0,00</w:t>
            </w:r>
          </w:p>
        </w:tc>
      </w:tr>
    </w:tbl>
    <w:p w:rsidR="000D14C3" w:rsidRPr="000D14C3" w:rsidRDefault="000D14C3" w:rsidP="000D14C3">
      <w:pPr>
        <w:tabs>
          <w:tab w:val="left" w:leader="dot" w:pos="4761"/>
        </w:tabs>
        <w:suppressAutoHyphens/>
        <w:spacing w:after="120" w:line="538" w:lineRule="exact"/>
        <w:ind w:left="580"/>
        <w:jc w:val="both"/>
        <w:rPr>
          <w:rFonts w:ascii="Calibri" w:eastAsia="Times New Roman" w:hAnsi="Calibri" w:cs="Calibri"/>
          <w:szCs w:val="24"/>
          <w:lang w:eastAsia="zh-CN"/>
        </w:rPr>
      </w:pPr>
      <w:r w:rsidRPr="000D14C3">
        <w:rPr>
          <w:rFonts w:ascii="Calibri" w:eastAsia="Times New Roman" w:hAnsi="Calibri" w:cs="Calibri"/>
          <w:szCs w:val="24"/>
          <w:lang w:eastAsia="zh-CN"/>
        </w:rPr>
        <w:t xml:space="preserve">Ο Χρόνος Ισχύος της Προσφοράς είναι (αριθμητικώς και ολογράφως) : </w:t>
      </w:r>
      <w:r w:rsidRPr="000D14C3">
        <w:rPr>
          <w:rFonts w:ascii="Calibri" w:eastAsia="Times New Roman" w:hAnsi="Calibri" w:cs="Calibri"/>
          <w:szCs w:val="24"/>
          <w:lang w:eastAsia="zh-CN"/>
        </w:rPr>
        <w:tab/>
        <w:t>ημέρες</w:t>
      </w:r>
    </w:p>
    <w:p w:rsidR="000D14C3" w:rsidRPr="000D14C3" w:rsidRDefault="000D14C3" w:rsidP="000D14C3">
      <w:pPr>
        <w:tabs>
          <w:tab w:val="left" w:leader="dot" w:pos="4761"/>
        </w:tabs>
        <w:suppressAutoHyphens/>
        <w:spacing w:after="120" w:line="538" w:lineRule="exact"/>
        <w:ind w:left="580"/>
        <w:jc w:val="both"/>
        <w:rPr>
          <w:rFonts w:ascii="Calibri" w:eastAsia="Times New Roman" w:hAnsi="Calibri" w:cs="Calibri"/>
          <w:szCs w:val="24"/>
          <w:lang w:eastAsia="zh-CN"/>
        </w:rPr>
      </w:pPr>
      <w:r w:rsidRPr="000D14C3">
        <w:rPr>
          <w:rFonts w:ascii="Calibri" w:eastAsia="Times New Roman" w:hAnsi="Calibri" w:cs="Calibri"/>
          <w:szCs w:val="24"/>
          <w:lang w:eastAsia="zh-CN"/>
        </w:rPr>
        <w:lastRenderedPageBreak/>
        <w:t>Ο Νόμιμος Εκπρόσωπος :</w:t>
      </w:r>
      <w:r w:rsidRPr="000D14C3">
        <w:rPr>
          <w:rFonts w:ascii="Calibri" w:eastAsia="Times New Roman" w:hAnsi="Calibri" w:cs="Calibri"/>
          <w:szCs w:val="24"/>
          <w:lang w:eastAsia="zh-CN"/>
        </w:rPr>
        <w:tab/>
      </w:r>
    </w:p>
    <w:p w:rsidR="000D14C3" w:rsidRPr="000D14C3" w:rsidRDefault="000D14C3" w:rsidP="000D14C3">
      <w:pPr>
        <w:keepNext/>
        <w:keepLines/>
        <w:suppressAutoHyphens/>
        <w:spacing w:after="240" w:line="210" w:lineRule="exact"/>
        <w:ind w:left="301" w:firstLine="278"/>
        <w:jc w:val="both"/>
        <w:rPr>
          <w:rFonts w:ascii="Calibri" w:eastAsia="Times New Roman" w:hAnsi="Calibri" w:cs="Calibri"/>
          <w:szCs w:val="24"/>
          <w:lang w:eastAsia="zh-CN"/>
        </w:rPr>
      </w:pPr>
      <w:bookmarkStart w:id="16" w:name="bookmark75"/>
      <w:r w:rsidRPr="000D14C3">
        <w:rPr>
          <w:rFonts w:ascii="Calibri" w:eastAsia="Times New Roman" w:hAnsi="Calibri" w:cs="Calibri"/>
          <w:szCs w:val="24"/>
          <w:lang w:eastAsia="zh-CN"/>
        </w:rPr>
        <w:t>Ημερομηνία</w:t>
      </w:r>
      <w:bookmarkEnd w:id="16"/>
      <w:r w:rsidRPr="000D14C3">
        <w:rPr>
          <w:rFonts w:ascii="Calibri" w:eastAsia="Times New Roman" w:hAnsi="Calibri" w:cs="Calibri"/>
          <w:szCs w:val="24"/>
          <w:lang w:eastAsia="zh-CN"/>
        </w:rPr>
        <w:t xml:space="preserve"> (Υπογραφή - Σφραγίδα)</w:t>
      </w:r>
      <w:bookmarkStart w:id="17" w:name="bookmark76"/>
    </w:p>
    <w:p w:rsidR="000D14C3" w:rsidRPr="000D14C3" w:rsidRDefault="000D14C3" w:rsidP="000D14C3">
      <w:pPr>
        <w:keepNext/>
        <w:keepLines/>
        <w:suppressAutoHyphens/>
        <w:spacing w:after="240" w:line="210" w:lineRule="exact"/>
        <w:ind w:left="301" w:firstLine="278"/>
        <w:jc w:val="both"/>
        <w:rPr>
          <w:rFonts w:ascii="Calibri" w:eastAsia="Times New Roman" w:hAnsi="Calibri" w:cs="Calibri"/>
          <w:sz w:val="20"/>
          <w:szCs w:val="20"/>
          <w:lang w:eastAsia="zh-CN"/>
        </w:rPr>
      </w:pPr>
      <w:r w:rsidRPr="000D14C3">
        <w:rPr>
          <w:rFonts w:ascii="Calibri" w:eastAsia="Calibri" w:hAnsi="Calibri" w:cs="Calibri"/>
          <w:sz w:val="20"/>
          <w:szCs w:val="20"/>
          <w:u w:val="single"/>
          <w:lang w:eastAsia="zh-CN"/>
        </w:rPr>
        <w:t>ΟΔΗΓΙΕΣ</w:t>
      </w:r>
      <w:r w:rsidRPr="000D14C3">
        <w:rPr>
          <w:rFonts w:ascii="Calibri" w:eastAsia="Times New Roman" w:hAnsi="Calibri" w:cs="Calibri"/>
          <w:sz w:val="20"/>
          <w:szCs w:val="20"/>
          <w:lang w:eastAsia="zh-CN"/>
        </w:rPr>
        <w:t xml:space="preserve"> (Ειδικές απαιτήσεις οικονομικής προσφοράς)</w:t>
      </w:r>
      <w:bookmarkEnd w:id="17"/>
    </w:p>
    <w:p w:rsidR="000D14C3" w:rsidRPr="000D14C3" w:rsidRDefault="000D14C3" w:rsidP="000D14C3">
      <w:pPr>
        <w:numPr>
          <w:ilvl w:val="4"/>
          <w:numId w:val="49"/>
        </w:numPr>
        <w:tabs>
          <w:tab w:val="left" w:pos="582"/>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0D14C3" w:rsidRPr="000D14C3" w:rsidRDefault="000D14C3" w:rsidP="000D14C3">
      <w:pPr>
        <w:numPr>
          <w:ilvl w:val="4"/>
          <w:numId w:val="49"/>
        </w:numPr>
        <w:tabs>
          <w:tab w:val="left" w:pos="610"/>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Προσφορά που δίνει τιμή σε συνάλλαγμα ή σε ρήτρα συναλλάγματος απορρίπτεται ως απαράδεκτη.</w:t>
      </w:r>
    </w:p>
    <w:p w:rsidR="000D14C3" w:rsidRPr="000D14C3" w:rsidRDefault="000D14C3" w:rsidP="000D14C3">
      <w:pPr>
        <w:numPr>
          <w:ilvl w:val="4"/>
          <w:numId w:val="49"/>
        </w:numPr>
        <w:tabs>
          <w:tab w:val="left" w:pos="606"/>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D14C3" w:rsidRPr="000D14C3" w:rsidRDefault="000D14C3" w:rsidP="000D14C3">
      <w:pPr>
        <w:numPr>
          <w:ilvl w:val="4"/>
          <w:numId w:val="49"/>
        </w:numPr>
        <w:tabs>
          <w:tab w:val="left" w:pos="610"/>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Εφόσον από την προσφορά δεν προκύπτει με σαφήνεια η προσφερόμενη τιμή η προσφορά απορρίπτεται σαν απαράδεκτη.</w:t>
      </w:r>
    </w:p>
    <w:p w:rsidR="000D14C3" w:rsidRPr="000D14C3" w:rsidRDefault="000D14C3" w:rsidP="000D14C3">
      <w:pPr>
        <w:numPr>
          <w:ilvl w:val="4"/>
          <w:numId w:val="49"/>
        </w:numPr>
        <w:tabs>
          <w:tab w:val="left" w:pos="601"/>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0D14C3" w:rsidRPr="000D14C3" w:rsidRDefault="000D14C3" w:rsidP="000D14C3">
      <w:pPr>
        <w:numPr>
          <w:ilvl w:val="4"/>
          <w:numId w:val="49"/>
        </w:numPr>
        <w:tabs>
          <w:tab w:val="left" w:pos="596"/>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D14C3" w:rsidRPr="000D14C3" w:rsidRDefault="000D14C3" w:rsidP="000D14C3">
      <w:pPr>
        <w:numPr>
          <w:ilvl w:val="4"/>
          <w:numId w:val="49"/>
        </w:numPr>
        <w:tabs>
          <w:tab w:val="left" w:pos="591"/>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0D14C3" w:rsidRPr="000D14C3" w:rsidRDefault="000D14C3" w:rsidP="000D14C3">
      <w:pPr>
        <w:numPr>
          <w:ilvl w:val="4"/>
          <w:numId w:val="49"/>
        </w:numPr>
        <w:tabs>
          <w:tab w:val="left" w:pos="591"/>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Ι΄.</w:t>
      </w:r>
    </w:p>
    <w:p w:rsidR="000D14C3" w:rsidRPr="000D14C3" w:rsidRDefault="000D14C3" w:rsidP="000D14C3">
      <w:pPr>
        <w:numPr>
          <w:ilvl w:val="4"/>
          <w:numId w:val="49"/>
        </w:numPr>
        <w:tabs>
          <w:tab w:val="left" w:pos="591"/>
        </w:tabs>
        <w:suppressAutoHyphens/>
        <w:spacing w:after="0" w:line="274" w:lineRule="exact"/>
        <w:ind w:left="300" w:right="20" w:hanging="280"/>
        <w:jc w:val="both"/>
        <w:rPr>
          <w:rFonts w:ascii="Calibri" w:eastAsia="Calibri" w:hAnsi="Calibri" w:cs="Calibri"/>
          <w:sz w:val="20"/>
          <w:szCs w:val="20"/>
          <w:lang w:eastAsia="el-GR"/>
        </w:rPr>
      </w:pPr>
      <w:r w:rsidRPr="000D14C3">
        <w:rPr>
          <w:rFonts w:ascii="Calibri" w:eastAsia="Calibri" w:hAnsi="Calibri" w:cs="Calibri"/>
          <w:sz w:val="20"/>
          <w:szCs w:val="20"/>
          <w:lang w:eastAsia="el-GR"/>
        </w:rPr>
        <w:t>Απορρίπτεται προσφορά η οποία υποβάλλεται μόνο για μέρος των ειδών/εξετάσεων του τμήματος για το/τα οποία υποβάλλεται.</w:t>
      </w:r>
    </w:p>
    <w:p w:rsidR="000D14C3" w:rsidRPr="000D14C3" w:rsidRDefault="000D14C3" w:rsidP="000D14C3">
      <w:pPr>
        <w:suppressAutoHyphens/>
        <w:spacing w:before="57" w:after="57" w:line="240" w:lineRule="auto"/>
        <w:jc w:val="both"/>
        <w:rPr>
          <w:rFonts w:ascii="Calibri" w:eastAsia="Times New Roman" w:hAnsi="Calibri" w:cs="Calibri"/>
          <w:szCs w:val="24"/>
          <w:lang w:eastAsia="zh-CN"/>
        </w:rPr>
        <w:sectPr w:rsidR="000D14C3" w:rsidRPr="000D14C3" w:rsidSect="00502304">
          <w:pgSz w:w="16838" w:h="11906" w:orient="landscape"/>
          <w:pgMar w:top="1134" w:right="1134" w:bottom="1134" w:left="1134" w:header="720" w:footer="709" w:gutter="0"/>
          <w:cols w:space="720"/>
          <w:titlePg/>
          <w:docGrid w:linePitch="360"/>
        </w:sectPr>
      </w:pP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lastRenderedPageBreak/>
        <w:t>ΠΙΝΑΚΑΣ 2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0D14C3" w:rsidRPr="000D14C3" w:rsidTr="00A33871">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Α/Α</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ΚΩΔ.</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ΠΕΡΙΓΡΑΦΗ ΕΙΔΟΥΣ</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ΣΥΣΚΕΥΑΣΙΑ</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ΤΙΜΗ ΑΝΑ ΣΥΣΚ.</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ΣΥΧΝΟΤΗΤΑ</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ΧΡΗΣΗΣ ΕΤΗΣΙΩΣ</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ΣΥΜΦΩΝΑ ΜΕ</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ΤΙΣ ΟΔΗΓΙΕΣ ΤΟΥ</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ΚΑΤΑΣΚΕΥΑΣΤΗ</w:t>
            </w: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 w:val="16"/>
                <w:szCs w:val="16"/>
                <w:lang w:eastAsia="el-GR"/>
              </w:rPr>
              <w:t>(ΚΙΤ/ΕΤΟΣ)</w:t>
            </w: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bl>
    <w:p w:rsidR="000D14C3" w:rsidRPr="000D14C3" w:rsidRDefault="000D14C3" w:rsidP="000D14C3">
      <w:pPr>
        <w:suppressAutoHyphens/>
        <w:spacing w:after="120" w:line="240" w:lineRule="auto"/>
        <w:jc w:val="both"/>
        <w:rPr>
          <w:rFonts w:ascii="Calibri" w:eastAsia="Times New Roman" w:hAnsi="Calibri" w:cs="Calibri"/>
          <w:szCs w:val="24"/>
          <w:lang w:eastAsia="zh-CN"/>
        </w:rPr>
      </w:pP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t>ΠΙΝΑΚΑΣ 3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0D14C3" w:rsidRPr="000D14C3" w:rsidTr="00A33871">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Α/Α</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ΚΩΔ.</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ΠΕΡΙΓΡΑΦΗ ΕΙΔΟΥΣ</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ΣΥΣΚΕΥΑΣΙΑ</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ΤΙΜΗ ΑΝΑ ΣΥΣΚ.</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ΣΥΧΝΟΤΗΤΑ</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ΧΡΗΣΗΣ ΕΤΗΣΙΩΣ</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ΣΥΜΦΩΝΑ ΜΕ</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ΤΙΣ ΟΔΗΓΙΕΣ ΤΟΥ</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ΚΑΤΑΣΚΕΥΑΣΤΗ</w:t>
            </w: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 w:val="16"/>
                <w:szCs w:val="16"/>
                <w:lang w:eastAsia="el-GR"/>
              </w:rPr>
              <w:t>(ΚΙΤ/ΕΤΟΣ)</w:t>
            </w: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bl>
    <w:p w:rsidR="000D14C3" w:rsidRPr="000D14C3" w:rsidRDefault="000D14C3" w:rsidP="000D14C3">
      <w:pPr>
        <w:suppressAutoHyphens/>
        <w:spacing w:after="120" w:line="240" w:lineRule="auto"/>
        <w:jc w:val="both"/>
        <w:rPr>
          <w:rFonts w:ascii="Calibri" w:eastAsia="Times New Roman" w:hAnsi="Calibri" w:cs="Calibri"/>
          <w:szCs w:val="24"/>
          <w:lang w:eastAsia="zh-CN"/>
        </w:rPr>
      </w:pP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t>ΠΙΝΑΚΑΣ 4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0D14C3" w:rsidRPr="000D14C3" w:rsidTr="00A33871">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Α/Α</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ΚΩΔ.</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ΠΕΡΙΓΡΑΦΗ ΕΙΔΟΥΣ</w:t>
            </w:r>
          </w:p>
        </w:tc>
        <w:tc>
          <w:tcPr>
            <w:tcW w:w="1642"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ΣΥΣΚΕΥΑΣΙΑ</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ΤΙΜΗ ΑΝΑ ΣΥΣΚ.</w:t>
            </w:r>
          </w:p>
        </w:tc>
        <w:tc>
          <w:tcPr>
            <w:tcW w:w="1643" w:type="dxa"/>
          </w:tcPr>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ΣΥΧΝΟΤΗΤΑ</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ΧΡΗΣΗΣ ΕΤΗΣΙΩΣ</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ΣΥΜΦΩΝΑ ΜΕ</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ΤΙΣ ΟΔΗΓΙΕΣ ΤΟΥ</w:t>
            </w:r>
          </w:p>
          <w:p w:rsidR="000D14C3" w:rsidRPr="000D14C3" w:rsidRDefault="000D14C3" w:rsidP="000D14C3">
            <w:pPr>
              <w:autoSpaceDE w:val="0"/>
              <w:autoSpaceDN w:val="0"/>
              <w:adjustRightInd w:val="0"/>
              <w:spacing w:after="0" w:line="240" w:lineRule="auto"/>
              <w:rPr>
                <w:rFonts w:ascii="Calibri" w:eastAsia="Times New Roman" w:hAnsi="Calibri" w:cs="Calibri"/>
                <w:sz w:val="16"/>
                <w:szCs w:val="16"/>
                <w:lang w:eastAsia="el-GR"/>
              </w:rPr>
            </w:pPr>
            <w:r w:rsidRPr="000D14C3">
              <w:rPr>
                <w:rFonts w:ascii="Calibri" w:eastAsia="Times New Roman" w:hAnsi="Calibri" w:cs="Calibri"/>
                <w:sz w:val="16"/>
                <w:szCs w:val="16"/>
                <w:lang w:eastAsia="el-GR"/>
              </w:rPr>
              <w:t>ΚΑΤΑΣΚΕΥΑΣΤΗ</w:t>
            </w: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 w:val="16"/>
                <w:szCs w:val="16"/>
                <w:lang w:eastAsia="el-GR"/>
              </w:rPr>
              <w:t>(ΚΙΤ/ΕΤΟΣ)</w:t>
            </w: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r w:rsidR="000D14C3" w:rsidRPr="000D14C3" w:rsidTr="00A33871">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2"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c>
          <w:tcPr>
            <w:tcW w:w="1643" w:type="dxa"/>
          </w:tcPr>
          <w:p w:rsidR="000D14C3" w:rsidRPr="000D14C3" w:rsidRDefault="000D14C3" w:rsidP="000D14C3">
            <w:pPr>
              <w:suppressAutoHyphens/>
              <w:spacing w:after="120" w:line="240" w:lineRule="auto"/>
              <w:jc w:val="both"/>
              <w:rPr>
                <w:rFonts w:ascii="Calibri" w:eastAsia="Times New Roman" w:hAnsi="Calibri" w:cs="Calibri"/>
                <w:szCs w:val="24"/>
                <w:lang w:eastAsia="zh-CN"/>
              </w:rPr>
            </w:pPr>
          </w:p>
        </w:tc>
      </w:tr>
    </w:tbl>
    <w:p w:rsidR="000D14C3" w:rsidRPr="000D14C3" w:rsidRDefault="000D14C3" w:rsidP="000D14C3">
      <w:pPr>
        <w:suppressAutoHyphens/>
        <w:spacing w:after="120" w:line="240" w:lineRule="auto"/>
        <w:jc w:val="both"/>
        <w:rPr>
          <w:rFonts w:ascii="Calibri" w:eastAsia="Times New Roman" w:hAnsi="Calibri" w:cs="Calibri"/>
          <w:szCs w:val="24"/>
          <w:lang w:eastAsia="zh-CN"/>
        </w:rPr>
      </w:pP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t>ΟΔΗΓΙΕΣ</w:t>
      </w: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t>Οι παραπάνω πίνακες θα επισυνάπτονται στην τεχνική προσφορά χωρίς τιμή στην στήλη ΤΙΜΗ ΑΝΑ ΣΥΣΚΕΥΑΣΙΑ.</w:t>
      </w:r>
    </w:p>
    <w:p w:rsidR="000D14C3" w:rsidRPr="000D14C3" w:rsidRDefault="000D14C3" w:rsidP="000D14C3">
      <w:pPr>
        <w:suppressAutoHyphens/>
        <w:spacing w:after="120" w:line="240" w:lineRule="auto"/>
        <w:jc w:val="both"/>
        <w:rPr>
          <w:rFonts w:ascii="Calibri" w:eastAsia="Times New Roman" w:hAnsi="Calibri" w:cs="Calibri"/>
          <w:szCs w:val="24"/>
          <w:lang w:eastAsia="zh-CN"/>
        </w:rPr>
      </w:pPr>
      <w:r w:rsidRPr="000D14C3">
        <w:rPr>
          <w:rFonts w:ascii="Calibri" w:eastAsia="Times New Roman" w:hAnsi="Calibri" w:cs="Calibri"/>
          <w:szCs w:val="24"/>
          <w:lang w:eastAsia="zh-CN"/>
        </w:rPr>
        <w:lastRenderedPageBreak/>
        <w:t>Οι  παραπάνω πίνακες θα επισυνάπτονται και στην οικονομική προσφορά με τιμή 0,001 στην στήλη ΤΙΜΗ ΑΝΑ ΣΥΣΚΕΥΑΣΙΑ.</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ΠΙΝΑΚΑΣ ΟΙΚΟΝΟΜΙΚΗΣ ΠΡΟΣΦΟΡΑΣ ΓΙΑ ΛΟΙΠΑ ΥΛΙΚΑ</w:t>
      </w: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0D14C3" w:rsidRPr="000D14C3" w:rsidTr="00A33871">
        <w:tc>
          <w:tcPr>
            <w:tcW w:w="426"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α/α</w:t>
            </w:r>
          </w:p>
        </w:tc>
        <w:tc>
          <w:tcPr>
            <w:tcW w:w="70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US" w:eastAsia="ar-SA"/>
              </w:rPr>
            </w:pPr>
            <w:r w:rsidRPr="000D14C3">
              <w:rPr>
                <w:rFonts w:ascii="Calibri" w:eastAsia="Calibri" w:hAnsi="Calibri" w:cs="Arial"/>
                <w:b/>
                <w:sz w:val="16"/>
                <w:szCs w:val="16"/>
                <w:lang w:val="en-GB" w:eastAsia="ar-SA"/>
              </w:rPr>
              <w:t>Κωδικόςυλικού</w:t>
            </w:r>
            <w:r w:rsidRPr="000D14C3">
              <w:rPr>
                <w:rFonts w:ascii="Calibri" w:eastAsia="Calibri" w:hAnsi="Calibri" w:cs="Arial"/>
                <w:b/>
                <w:sz w:val="16"/>
                <w:szCs w:val="16"/>
                <w:lang w:val="en-US" w:eastAsia="ar-SA"/>
              </w:rPr>
              <w:t>OR</w:t>
            </w:r>
            <w:r w:rsidRPr="000D14C3">
              <w:rPr>
                <w:rFonts w:ascii="Calibri" w:eastAsia="Calibri" w:hAnsi="Calibri" w:cs="Arial"/>
                <w:b/>
                <w:sz w:val="16"/>
                <w:szCs w:val="16"/>
                <w:lang w:val="en-GB" w:eastAsia="ar-SA"/>
              </w:rPr>
              <w:t>-</w:t>
            </w:r>
            <w:r w:rsidRPr="000D14C3">
              <w:rPr>
                <w:rFonts w:ascii="Calibri" w:eastAsia="Calibri" w:hAnsi="Calibri" w:cs="Arial"/>
                <w:b/>
                <w:sz w:val="16"/>
                <w:szCs w:val="16"/>
                <w:lang w:val="en-US" w:eastAsia="ar-SA"/>
              </w:rPr>
              <w:t>CO</w:t>
            </w:r>
          </w:p>
        </w:tc>
        <w:tc>
          <w:tcPr>
            <w:tcW w:w="1559" w:type="dxa"/>
            <w:shd w:val="clear" w:color="auto" w:fill="auto"/>
          </w:tcPr>
          <w:p w:rsidR="000D14C3" w:rsidRPr="000D14C3" w:rsidRDefault="000D14C3" w:rsidP="000D14C3">
            <w:pPr>
              <w:suppressAutoHyphens/>
              <w:spacing w:after="120" w:line="240" w:lineRule="auto"/>
              <w:jc w:val="center"/>
              <w:rPr>
                <w:rFonts w:ascii="Calibri" w:eastAsia="Calibri" w:hAnsi="Calibri" w:cs="Arial"/>
                <w:b/>
                <w:bCs/>
                <w:sz w:val="16"/>
                <w:szCs w:val="16"/>
                <w:lang w:val="en-GB" w:eastAsia="ar-SA"/>
              </w:rPr>
            </w:pPr>
            <w:r w:rsidRPr="000D14C3">
              <w:rPr>
                <w:rFonts w:ascii="Calibri" w:eastAsia="Calibri" w:hAnsi="Calibri" w:cs="Arial"/>
                <w:b/>
                <w:sz w:val="16"/>
                <w:szCs w:val="16"/>
                <w:lang w:val="en-GB" w:eastAsia="ar-SA"/>
              </w:rPr>
              <w:t>Περιγραφή υλικού</w:t>
            </w:r>
          </w:p>
        </w:tc>
        <w:tc>
          <w:tcPr>
            <w:tcW w:w="1418"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Arial"/>
                <w:b/>
                <w:bCs/>
                <w:sz w:val="16"/>
                <w:szCs w:val="16"/>
                <w:lang w:val="en-GB" w:eastAsia="ar-SA"/>
              </w:rPr>
            </w:pPr>
            <w:r w:rsidRPr="000D14C3">
              <w:rPr>
                <w:rFonts w:ascii="Calibri" w:eastAsia="Calibri" w:hAnsi="Calibri" w:cs="Arial"/>
                <w:b/>
                <w:bCs/>
                <w:sz w:val="16"/>
                <w:szCs w:val="16"/>
                <w:lang w:val="en-GB" w:eastAsia="ar-SA"/>
              </w:rPr>
              <w:t>Κατασκευαστής</w:t>
            </w:r>
          </w:p>
        </w:tc>
        <w:tc>
          <w:tcPr>
            <w:tcW w:w="1276" w:type="dxa"/>
            <w:shd w:val="clear" w:color="auto" w:fill="auto"/>
            <w:vAlign w:val="center"/>
          </w:tcPr>
          <w:p w:rsidR="000D14C3" w:rsidRPr="000D14C3" w:rsidRDefault="000D14C3" w:rsidP="000D14C3">
            <w:pPr>
              <w:suppressAutoHyphens/>
              <w:spacing w:after="120" w:line="240" w:lineRule="auto"/>
              <w:jc w:val="center"/>
              <w:rPr>
                <w:rFonts w:ascii="Calibri" w:eastAsia="Calibri" w:hAnsi="Calibri" w:cs="Arial"/>
                <w:b/>
                <w:bCs/>
                <w:sz w:val="16"/>
                <w:szCs w:val="16"/>
                <w:lang w:val="en-GB" w:eastAsia="ar-SA"/>
              </w:rPr>
            </w:pPr>
            <w:r w:rsidRPr="000D14C3">
              <w:rPr>
                <w:rFonts w:ascii="Calibri" w:eastAsia="Calibri" w:hAnsi="Calibri" w:cs="Arial"/>
                <w:b/>
                <w:bCs/>
                <w:sz w:val="16"/>
                <w:szCs w:val="16"/>
                <w:lang w:val="en-US" w:eastAsia="ar-SA"/>
              </w:rPr>
              <w:t xml:space="preserve">Ref. number </w:t>
            </w:r>
            <w:r w:rsidRPr="000D14C3">
              <w:rPr>
                <w:rFonts w:ascii="Calibri" w:eastAsia="Calibri" w:hAnsi="Calibri" w:cs="Arial"/>
                <w:b/>
                <w:bCs/>
                <w:sz w:val="16"/>
                <w:szCs w:val="16"/>
                <w:lang w:val="en-GB" w:eastAsia="ar-SA"/>
              </w:rPr>
              <w:t>κατασκευαστή</w:t>
            </w:r>
          </w:p>
        </w:tc>
        <w:tc>
          <w:tcPr>
            <w:tcW w:w="1701"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r w:rsidRPr="000D14C3">
              <w:rPr>
                <w:rFonts w:ascii="Calibri" w:eastAsia="Calibri" w:hAnsi="Calibri" w:cs="Arial"/>
                <w:b/>
                <w:sz w:val="16"/>
                <w:szCs w:val="16"/>
                <w:lang w:eastAsia="ar-SA"/>
              </w:rPr>
              <w:t>Προσφερόμενη Τιμή μονάδας προ ΦΠΑ (αριθμητικώς)</w:t>
            </w: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r w:rsidRPr="000D14C3">
              <w:rPr>
                <w:rFonts w:ascii="Calibri" w:eastAsia="Calibri" w:hAnsi="Calibri" w:cs="Arial"/>
                <w:b/>
                <w:sz w:val="16"/>
                <w:szCs w:val="16"/>
                <w:lang w:eastAsia="ar-SA"/>
              </w:rPr>
              <w:t>Προσφερόμενη Τιμή μονάδας προ ΦΠΑ (ολογράφως)</w:t>
            </w: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Ποσότητα</w:t>
            </w:r>
          </w:p>
        </w:tc>
        <w:tc>
          <w:tcPr>
            <w:tcW w:w="155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Κωδικός παρατηρητηρίου</w:t>
            </w:r>
          </w:p>
        </w:tc>
        <w:tc>
          <w:tcPr>
            <w:tcW w:w="1560"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Τιμή Παρατηρητηρίου</w:t>
            </w: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ΣυντελεστήςΦ.Π.Α.</w:t>
            </w: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Αξία προ ΦΠΑ</w:t>
            </w: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r w:rsidRPr="000D14C3">
              <w:rPr>
                <w:rFonts w:ascii="Calibri" w:eastAsia="Calibri" w:hAnsi="Calibri" w:cs="Arial"/>
                <w:b/>
                <w:sz w:val="16"/>
                <w:szCs w:val="16"/>
                <w:lang w:eastAsia="ar-SA"/>
              </w:rPr>
              <w:t>Αξία συμπ/ν ου ΦΠΑ</w:t>
            </w:r>
          </w:p>
        </w:tc>
      </w:tr>
      <w:tr w:rsidR="000D14C3" w:rsidRPr="000D14C3" w:rsidTr="00A33871">
        <w:tc>
          <w:tcPr>
            <w:tcW w:w="426" w:type="dxa"/>
            <w:shd w:val="clear" w:color="auto" w:fill="auto"/>
          </w:tcPr>
          <w:p w:rsidR="000D14C3" w:rsidRPr="000D14C3" w:rsidRDefault="000D14C3" w:rsidP="000D14C3">
            <w:pPr>
              <w:suppressAutoHyphens/>
              <w:spacing w:after="120" w:line="240" w:lineRule="auto"/>
              <w:ind w:left="360"/>
              <w:jc w:val="both"/>
              <w:rPr>
                <w:rFonts w:ascii="Calibri" w:eastAsia="Calibri" w:hAnsi="Calibri" w:cs="Arial"/>
                <w:b/>
                <w:sz w:val="16"/>
                <w:szCs w:val="16"/>
                <w:lang w:eastAsia="ar-SA"/>
              </w:rPr>
            </w:pPr>
          </w:p>
        </w:tc>
        <w:tc>
          <w:tcPr>
            <w:tcW w:w="70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8"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276"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701"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60"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r>
      <w:tr w:rsidR="000D14C3" w:rsidRPr="000D14C3" w:rsidTr="00A33871">
        <w:tc>
          <w:tcPr>
            <w:tcW w:w="426" w:type="dxa"/>
            <w:shd w:val="clear" w:color="auto" w:fill="auto"/>
          </w:tcPr>
          <w:p w:rsidR="000D14C3" w:rsidRPr="000D14C3" w:rsidRDefault="000D14C3" w:rsidP="000D14C3">
            <w:pPr>
              <w:suppressAutoHyphens/>
              <w:spacing w:after="120" w:line="240" w:lineRule="auto"/>
              <w:ind w:left="360"/>
              <w:jc w:val="both"/>
              <w:rPr>
                <w:rFonts w:ascii="Calibri" w:eastAsia="Calibri" w:hAnsi="Calibri" w:cs="Arial"/>
                <w:b/>
                <w:sz w:val="16"/>
                <w:szCs w:val="16"/>
                <w:lang w:eastAsia="ar-SA"/>
              </w:rPr>
            </w:pPr>
          </w:p>
        </w:tc>
        <w:tc>
          <w:tcPr>
            <w:tcW w:w="70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8"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276"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701"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60"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r>
      <w:tr w:rsidR="000D14C3" w:rsidRPr="000D14C3" w:rsidTr="00A33871">
        <w:tc>
          <w:tcPr>
            <w:tcW w:w="426" w:type="dxa"/>
            <w:tcBorders>
              <w:bottom w:val="single" w:sz="4" w:space="0" w:color="auto"/>
            </w:tcBorders>
            <w:shd w:val="clear" w:color="auto" w:fill="auto"/>
          </w:tcPr>
          <w:p w:rsidR="000D14C3" w:rsidRPr="000D14C3" w:rsidRDefault="000D14C3" w:rsidP="000D14C3">
            <w:pPr>
              <w:suppressAutoHyphens/>
              <w:spacing w:after="120" w:line="240" w:lineRule="auto"/>
              <w:ind w:left="360"/>
              <w:jc w:val="both"/>
              <w:rPr>
                <w:rFonts w:ascii="Calibri" w:eastAsia="Calibri" w:hAnsi="Calibri" w:cs="Arial"/>
                <w:b/>
                <w:sz w:val="16"/>
                <w:szCs w:val="16"/>
                <w:lang w:eastAsia="ar-SA"/>
              </w:rPr>
            </w:pPr>
          </w:p>
        </w:tc>
        <w:tc>
          <w:tcPr>
            <w:tcW w:w="709"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8"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276"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701"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60" w:type="dxa"/>
            <w:tcBorders>
              <w:bottom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r>
      <w:tr w:rsidR="000D14C3" w:rsidRPr="000D14C3" w:rsidTr="00A33871">
        <w:tc>
          <w:tcPr>
            <w:tcW w:w="426"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ind w:left="360"/>
              <w:jc w:val="both"/>
              <w:rPr>
                <w:rFonts w:ascii="Calibri" w:eastAsia="Calibri" w:hAnsi="Calibri" w:cs="Arial"/>
                <w:b/>
                <w:sz w:val="16"/>
                <w:szCs w:val="16"/>
                <w:lang w:eastAsia="ar-SA"/>
              </w:rPr>
            </w:pPr>
          </w:p>
        </w:tc>
        <w:tc>
          <w:tcPr>
            <w:tcW w:w="709"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8"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276"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701"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417"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560" w:type="dxa"/>
            <w:tcBorders>
              <w:top w:val="single" w:sz="4" w:space="0" w:color="auto"/>
              <w:left w:val="nil"/>
              <w:bottom w:val="nil"/>
              <w:right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eastAsia="ar-SA"/>
              </w:rPr>
            </w:pPr>
          </w:p>
        </w:tc>
        <w:tc>
          <w:tcPr>
            <w:tcW w:w="1134" w:type="dxa"/>
            <w:tcBorders>
              <w:left w:val="single" w:sz="4" w:space="0" w:color="auto"/>
            </w:tcBorders>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r w:rsidRPr="000D14C3">
              <w:rPr>
                <w:rFonts w:ascii="Calibri" w:eastAsia="Calibri" w:hAnsi="Calibri" w:cs="Arial"/>
                <w:b/>
                <w:sz w:val="16"/>
                <w:szCs w:val="16"/>
                <w:lang w:val="en-GB" w:eastAsia="ar-SA"/>
              </w:rPr>
              <w:t>ΣΥΝΟΛΟ</w:t>
            </w:r>
          </w:p>
        </w:tc>
        <w:tc>
          <w:tcPr>
            <w:tcW w:w="1417"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p>
        </w:tc>
        <w:tc>
          <w:tcPr>
            <w:tcW w:w="1134" w:type="dxa"/>
            <w:shd w:val="clear" w:color="auto" w:fill="auto"/>
          </w:tcPr>
          <w:p w:rsidR="000D14C3" w:rsidRPr="000D14C3" w:rsidRDefault="000D14C3" w:rsidP="000D14C3">
            <w:pPr>
              <w:suppressAutoHyphens/>
              <w:spacing w:after="120" w:line="240" w:lineRule="auto"/>
              <w:jc w:val="both"/>
              <w:rPr>
                <w:rFonts w:ascii="Calibri" w:eastAsia="Calibri" w:hAnsi="Calibri" w:cs="Arial"/>
                <w:b/>
                <w:sz w:val="16"/>
                <w:szCs w:val="16"/>
                <w:lang w:val="en-GB" w:eastAsia="ar-SA"/>
              </w:rPr>
            </w:pPr>
          </w:p>
        </w:tc>
      </w:tr>
    </w:tbl>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Ο Χρόνος Ισχύος της Προσφοράς είναι (αριθμητικώς και ολογράφως) : </w:t>
      </w:r>
      <w:r w:rsidRPr="000D14C3">
        <w:rPr>
          <w:rFonts w:ascii="Calibri" w:eastAsia="Times New Roman" w:hAnsi="Calibri" w:cs="Calibri"/>
          <w:szCs w:val="24"/>
          <w:lang w:eastAsia="ar-SA"/>
        </w:rPr>
        <w:tab/>
        <w:t>ημέρες</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Ο Νόμιμος Εκπρόσωπος :</w:t>
      </w:r>
      <w:r w:rsidRPr="000D14C3">
        <w:rPr>
          <w:rFonts w:ascii="Calibri" w:eastAsia="Times New Roman" w:hAnsi="Calibri" w:cs="Calibri"/>
          <w:szCs w:val="24"/>
          <w:lang w:eastAsia="ar-SA"/>
        </w:rPr>
        <w:tab/>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Ημερομηνία (Υπογραφή - Σφραγίδα)</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ΟΔΗΓΙΕΣ (Ειδικές απαιτήσεις οικονομικής προσφοράς)</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1.</w:t>
      </w:r>
      <w:r w:rsidRPr="000D14C3">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w:t>
      </w:r>
      <w:r w:rsidRPr="000D14C3">
        <w:rPr>
          <w:rFonts w:ascii="Calibri" w:eastAsia="Times New Roman" w:hAnsi="Calibri" w:cs="Calibri"/>
          <w:szCs w:val="24"/>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3.</w:t>
      </w:r>
      <w:r w:rsidRPr="000D14C3">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4.</w:t>
      </w:r>
      <w:r w:rsidRPr="000D14C3">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5.</w:t>
      </w:r>
      <w:r w:rsidRPr="000D14C3">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6.</w:t>
      </w:r>
      <w:r w:rsidRPr="000D14C3">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7.</w:t>
      </w:r>
      <w:r w:rsidRPr="000D14C3">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8.</w:t>
      </w:r>
      <w:r w:rsidRPr="000D14C3">
        <w:rPr>
          <w:rFonts w:ascii="Calibri" w:eastAsia="Times New Roman" w:hAnsi="Calibri" w:cs="Calibri"/>
          <w:szCs w:val="24"/>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sectPr w:rsidR="000D14C3" w:rsidRPr="000D14C3" w:rsidSect="00502304">
          <w:pgSz w:w="16838" w:h="11906" w:orient="landscape"/>
          <w:pgMar w:top="1134" w:right="1134" w:bottom="1134" w:left="1134" w:header="720" w:footer="709" w:gutter="0"/>
          <w:cols w:space="720"/>
          <w:docGrid w:linePitch="600" w:charSpace="36864"/>
        </w:sect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8" w:name="_Toc89332900"/>
      <w:bookmarkStart w:id="19" w:name="_Toc91224821"/>
      <w:r w:rsidRPr="000D14C3">
        <w:rPr>
          <w:rFonts w:ascii="Arial" w:eastAsia="Times New Roman" w:hAnsi="Arial" w:cs="Arial"/>
          <w:b/>
          <w:color w:val="002060"/>
          <w:sz w:val="24"/>
          <w:lang w:eastAsia="ar-SA"/>
        </w:rPr>
        <w:lastRenderedPageBreak/>
        <w:t>ΠΑΡΑΡΤΗΜΑ V –Υποδείγματα Εγγυητικών Επιστολών</w:t>
      </w:r>
      <w:bookmarkEnd w:id="18"/>
      <w:bookmarkEnd w:id="19"/>
    </w:p>
    <w:p w:rsidR="000D14C3" w:rsidRPr="000D14C3" w:rsidRDefault="000D14C3" w:rsidP="000D14C3">
      <w:pPr>
        <w:suppressAutoHyphens/>
        <w:spacing w:after="120" w:line="240" w:lineRule="auto"/>
        <w:ind w:left="-360"/>
        <w:jc w:val="center"/>
        <w:rPr>
          <w:rFonts w:ascii="Calibri" w:eastAsia="Times New Roman" w:hAnsi="Calibri" w:cs="Calibri"/>
          <w:b/>
          <w:lang w:eastAsia="ar-SA"/>
        </w:rPr>
      </w:pPr>
    </w:p>
    <w:p w:rsidR="000D14C3" w:rsidRPr="000D14C3" w:rsidRDefault="000D14C3" w:rsidP="000D14C3">
      <w:pPr>
        <w:suppressAutoHyphens/>
        <w:spacing w:after="120" w:line="240" w:lineRule="auto"/>
        <w:ind w:left="-360"/>
        <w:jc w:val="center"/>
        <w:rPr>
          <w:rFonts w:ascii="Calibri" w:eastAsia="Times New Roman" w:hAnsi="Calibri" w:cs="Calibri"/>
          <w:b/>
          <w:lang w:eastAsia="ar-SA"/>
        </w:rPr>
      </w:pPr>
      <w:r w:rsidRPr="000D14C3">
        <w:rPr>
          <w:rFonts w:ascii="Calibri" w:eastAsia="Times New Roman" w:hAnsi="Calibri" w:cs="Calibri"/>
          <w:b/>
          <w:lang w:eastAsia="ar-SA"/>
        </w:rPr>
        <w:t>ΥΠΟΔΕΙΓΜΑ ΕΓΓΥΗΤΙΚΗΣ ΕΠΙΣΤΟΛΗΣ ΣΥΜΜΕΤΟΧΗΣ</w:t>
      </w:r>
    </w:p>
    <w:p w:rsidR="000D14C3" w:rsidRPr="000D14C3" w:rsidRDefault="000D14C3" w:rsidP="000D14C3">
      <w:pPr>
        <w:widowControl w:val="0"/>
        <w:tabs>
          <w:tab w:val="left" w:pos="358"/>
        </w:tabs>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color w:val="000000"/>
          <w:lang w:eastAsia="ar-SA"/>
        </w:rPr>
        <w:t xml:space="preserve">Εκδότης (Πλήρης επωνυμία Πιστωτικού Ιδρύματος ……………………………. / </w:t>
      </w:r>
      <w:r w:rsidRPr="000D14C3">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0D14C3">
        <w:rPr>
          <w:rFonts w:ascii="Calibri" w:eastAsia="Times New Roman" w:hAnsi="Calibri" w:cs="Calibri"/>
          <w:bCs/>
          <w:color w:val="000000"/>
          <w:lang w:eastAsia="ar-SA"/>
        </w:rPr>
        <w:t xml:space="preserve"> (Ε.Τ.Α.Α.-Τ.Σ.Μ.Ε.Δ.Ε.)</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Ημερομηνία έκδοσης: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Προς: (Πλήρης επωνυμία Αναθέτουσας Αρχής/Αναθέτοντος Φορέα</w:t>
      </w:r>
      <w:r w:rsidRPr="000D14C3">
        <w:rPr>
          <w:rFonts w:ascii="Calibri" w:eastAsia="MS Mincho" w:hAnsi="Calibri" w:cs="Times New Roman"/>
          <w:bCs/>
          <w:vertAlign w:val="superscript"/>
          <w:lang w:eastAsia="ar-SA"/>
        </w:rPr>
        <w:footnoteReference w:id="1"/>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szCs w:val="24"/>
          <w:lang w:eastAsia="ar-SA"/>
        </w:rPr>
      </w:pPr>
      <w:r w:rsidRPr="000D14C3">
        <w:rPr>
          <w:rFonts w:ascii="Calibri" w:eastAsia="Times New Roman" w:hAnsi="Calibri" w:cs="Calibri"/>
          <w:bCs/>
          <w:lang w:eastAsia="ar-SA"/>
        </w:rPr>
        <w:t>(Διεύθυνση Αναθέτουσας Αρχής/Αναθέτοντος Φορέα</w:t>
      </w:r>
      <w:r w:rsidRPr="000D14C3">
        <w:rPr>
          <w:rFonts w:ascii="Calibri" w:eastAsia="MS Mincho" w:hAnsi="Calibri" w:cs="Times New Roman"/>
          <w:bCs/>
          <w:vertAlign w:val="superscript"/>
          <w:lang w:eastAsia="ar-SA"/>
        </w:rPr>
        <w:footnoteReference w:id="2"/>
      </w:r>
      <w:r w:rsidRPr="000D14C3">
        <w:rPr>
          <w:rFonts w:ascii="Calibri" w:eastAsia="Times New Roman" w:hAnsi="Calibri" w:cs="Calibri"/>
          <w:bCs/>
          <w:lang w:eastAsia="ar-SA"/>
        </w:rPr>
        <w:t>)</w:t>
      </w:r>
      <w:r w:rsidRPr="000D14C3">
        <w:rPr>
          <w:rFonts w:ascii="Calibri" w:eastAsia="Times New Roman" w:hAnsi="Calibri" w:cs="Calibri"/>
          <w:bCs/>
          <w:color w:val="00000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szCs w:val="24"/>
          <w:lang w:eastAsia="ar-SA"/>
        </w:rPr>
      </w:pPr>
      <w:r w:rsidRPr="000D14C3">
        <w:rPr>
          <w:rFonts w:ascii="Calibri" w:eastAsia="Times New Roman" w:hAnsi="Calibri" w:cs="Calibri"/>
          <w:bCs/>
          <w:lang w:eastAsia="ar-SA"/>
        </w:rPr>
        <w:t>Εγγύηση μας υπ’ αριθμ. ……………….. ποσού ………………….……. ευρώ</w:t>
      </w:r>
      <w:r w:rsidRPr="000D14C3">
        <w:rPr>
          <w:rFonts w:ascii="Calibri" w:eastAsia="MS Mincho" w:hAnsi="Calibri" w:cs="Times New Roman"/>
          <w:bCs/>
          <w:vertAlign w:val="superscript"/>
          <w:lang w:eastAsia="ar-SA"/>
        </w:rPr>
        <w:footnoteReference w:id="3"/>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μέχρι του ποσού των ευρώ  …………………………</w:t>
      </w:r>
      <w:r w:rsidRPr="000D14C3">
        <w:rPr>
          <w:rFonts w:ascii="Calibri" w:eastAsia="MS Mincho" w:hAnsi="Calibri" w:cs="Times New Roman"/>
          <w:bCs/>
          <w:vertAlign w:val="superscript"/>
          <w:lang w:eastAsia="ar-SA"/>
        </w:rPr>
        <w:footnoteReference w:id="4"/>
      </w:r>
      <w:r w:rsidRPr="000D14C3">
        <w:rPr>
          <w:rFonts w:ascii="Calibri" w:eastAsia="Times New Roman" w:hAnsi="Calibri" w:cs="Calibri"/>
          <w:bCs/>
          <w:lang w:eastAsia="ar-SA"/>
        </w:rPr>
        <w:t xml:space="preserve"> υπέρ του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w:t>
      </w:r>
      <w:r w:rsidRPr="000D14C3">
        <w:rPr>
          <w:rFonts w:ascii="Calibri" w:eastAsia="Times New Roman" w:hAnsi="Calibri" w:cs="Calibri"/>
          <w:bCs/>
          <w:lang w:eastAsia="ar-SA"/>
        </w:rPr>
        <w:t xml:space="preserve">) [σε περίπτωσηφυσικού προσώπου]: </w:t>
      </w:r>
      <w:r w:rsidRPr="000D14C3">
        <w:rPr>
          <w:rFonts w:ascii="Calibri" w:eastAsia="Calibri" w:hAnsi="Calibri" w:cs="Calibri"/>
          <w:bCs/>
          <w:lang w:eastAsia="ar-SA"/>
        </w:rPr>
        <w:t xml:space="preserve">(ονοματεπώνυμο, πατρώνυμο) ..............................,  ΑΦΜ: ................ </w:t>
      </w:r>
      <w:r w:rsidRPr="000D14C3">
        <w:rPr>
          <w:rFonts w:ascii="Calibri" w:eastAsia="Calibri" w:hAnsi="Calibri" w:cs="Calibri"/>
          <w:lang w:eastAsia="ar-SA"/>
        </w:rPr>
        <w:t>(διεύθυνση)</w:t>
      </w:r>
      <w:r w:rsidRPr="000D14C3">
        <w:rPr>
          <w:rFonts w:ascii="Calibri" w:eastAsia="Calibri" w:hAnsi="Calibri" w:cs="Calibri"/>
          <w:bCs/>
          <w:lang w:eastAsia="ar-SA"/>
        </w:rPr>
        <w:t xml:space="preserve"> .......................…………………………………..</w:t>
      </w:r>
      <w:r w:rsidRPr="000D14C3">
        <w:rPr>
          <w:rFonts w:ascii="Calibri" w:eastAsia="Times New Roman" w:hAnsi="Calibri" w:cs="Calibri"/>
          <w:bCs/>
          <w:lang w:eastAsia="ar-SA"/>
        </w:rPr>
        <w:t>, ή</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ii</w:t>
      </w:r>
      <w:r w:rsidRPr="000D14C3">
        <w:rPr>
          <w:rFonts w:ascii="Calibri" w:eastAsia="Times New Roman" w:hAnsi="Calibri" w:cs="Calibri"/>
          <w:bCs/>
          <w:lang w:eastAsia="ar-SA"/>
        </w:rPr>
        <w:t>) [σε περίπτωση νομικού προσώπου]: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 ή</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iii</w:t>
      </w:r>
      <w:r w:rsidRPr="000D14C3">
        <w:rPr>
          <w:rFonts w:ascii="Calibri" w:eastAsia="Times New Roman" w:hAnsi="Calibri" w:cs="Calibri"/>
          <w:bCs/>
          <w:lang w:eastAsia="ar-SA"/>
        </w:rPr>
        <w:t>) [σε περίπτωση ένωσης ή κοινοπραξίας:] των φυσικών / νομικών προσώπων</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α)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β)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γ)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w:t>
      </w:r>
      <w:r w:rsidRPr="000D14C3">
        <w:rPr>
          <w:rFonts w:ascii="Calibri" w:eastAsia="MS Mincho" w:hAnsi="Calibri" w:cs="Times New Roman"/>
          <w:bCs/>
          <w:vertAlign w:val="superscript"/>
          <w:lang w:eastAsia="ar-SA"/>
        </w:rPr>
        <w:footnoteReference w:id="5"/>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0D14C3">
        <w:rPr>
          <w:rFonts w:ascii="Calibri" w:eastAsia="MS Mincho" w:hAnsi="Calibri" w:cs="Times New Roman"/>
          <w:bCs/>
          <w:vertAlign w:val="superscript"/>
          <w:lang w:eastAsia="ar-SA"/>
        </w:rPr>
        <w:footnoteReference w:id="6"/>
      </w:r>
      <w:r w:rsidRPr="000D14C3">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0D14C3">
        <w:rPr>
          <w:rFonts w:ascii="Calibri" w:eastAsia="Times New Roman" w:hAnsi="Calibri" w:cs="Calibri"/>
          <w:bCs/>
          <w:lang w:eastAsia="ar-SA"/>
        </w:rPr>
        <w:lastRenderedPageBreak/>
        <w:t>“</w:t>
      </w:r>
      <w:r w:rsidRPr="000D14C3">
        <w:rPr>
          <w:rFonts w:ascii="Calibri" w:eastAsia="Times New Roman" w:hAnsi="Calibri" w:cs="Calibri"/>
          <w:lang w:eastAsia="ar-SA"/>
        </w:rPr>
        <w:t>(τίτλος σύμβασης)</w:t>
      </w:r>
      <w:r w:rsidRPr="000D14C3">
        <w:rPr>
          <w:rFonts w:ascii="Calibri" w:eastAsia="Times New Roman" w:hAnsi="Calibri" w:cs="Calibri"/>
          <w:bCs/>
          <w:lang w:eastAsia="ar-SA"/>
        </w:rPr>
        <w:t>”/ για το/α τμήμα/τα ...............</w:t>
      </w:r>
      <w:r w:rsidRPr="000D14C3">
        <w:rPr>
          <w:rFonts w:ascii="Calibri" w:eastAsia="MS Mincho" w:hAnsi="Calibri" w:cs="Times New Roman"/>
          <w:bCs/>
          <w:vertAlign w:val="superscript"/>
          <w:lang w:eastAsia="ar-SA"/>
        </w:rPr>
        <w:footnoteReference w:id="7"/>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0D14C3">
        <w:rPr>
          <w:rFonts w:ascii="Calibri" w:eastAsia="Times New Roman" w:hAnsi="Calibri" w:cs="Calibri"/>
          <w:bCs/>
          <w:i/>
          <w:iCs/>
          <w:lang w:eastAsia="ar-SA"/>
        </w:rPr>
        <w:t>υπέρ ου η εγγύηση</w:t>
      </w:r>
      <w:r w:rsidRPr="000D14C3">
        <w:rPr>
          <w:rFonts w:ascii="Calibri" w:eastAsia="Times New Roman" w:hAnsi="Calibri" w:cs="Calibri"/>
          <w:bCs/>
          <w:lang w:eastAsia="ar-SA"/>
        </w:rPr>
        <w:t>) καθ’ όλο τον χρόνο ισχύος της.</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D14C3">
        <w:rPr>
          <w:rFonts w:ascii="Calibri" w:eastAsia="MS Mincho" w:hAnsi="Calibri" w:cs="Times New Roman"/>
          <w:bCs/>
          <w:vertAlign w:val="superscript"/>
          <w:lang w:eastAsia="ar-SA"/>
        </w:rPr>
        <w:footnoteReference w:id="8"/>
      </w:r>
      <w:r w:rsidRPr="000D14C3">
        <w:rPr>
          <w:rFonts w:ascii="Calibri" w:eastAsia="Times New Roman" w:hAnsi="Calibri" w:cs="Calibri"/>
          <w:bCs/>
          <w:lang w:eastAsia="ar-SA"/>
        </w:rPr>
        <w:t xml:space="preserve"> από την απλή έγγραφη ειδοποίησή σας.</w:t>
      </w:r>
    </w:p>
    <w:p w:rsidR="000D14C3" w:rsidRPr="000D14C3" w:rsidRDefault="000D14C3" w:rsidP="000D14C3">
      <w:pPr>
        <w:widowControl w:val="0"/>
        <w:suppressAutoHyphens/>
        <w:spacing w:after="0" w:line="360" w:lineRule="auto"/>
        <w:jc w:val="both"/>
        <w:rPr>
          <w:rFonts w:ascii="Calibri" w:eastAsia="Calibri" w:hAnsi="Calibri" w:cs="Calibri"/>
          <w:bCs/>
          <w:lang w:eastAsia="ar-SA"/>
        </w:rPr>
      </w:pPr>
      <w:r w:rsidRPr="000D14C3">
        <w:rPr>
          <w:rFonts w:ascii="Calibri" w:eastAsia="Times New Roman" w:hAnsi="Calibri" w:cs="Calibri"/>
          <w:bCs/>
          <w:lang w:eastAsia="ar-SA"/>
        </w:rPr>
        <w:t>Ηπαρούσαισχύειμέχρικαιτην</w:t>
      </w:r>
      <w:r w:rsidRPr="000D14C3">
        <w:rPr>
          <w:rFonts w:ascii="Calibri" w:eastAsia="Calibri" w:hAnsi="Calibri" w:cs="Calibri"/>
          <w:bCs/>
          <w:lang w:eastAsia="ar-SA"/>
        </w:rPr>
        <w:t xml:space="preserve"> …………………………………………………</w:t>
      </w:r>
      <w:r w:rsidRPr="000D14C3">
        <w:rPr>
          <w:rFonts w:ascii="Calibri" w:eastAsia="Times New Roman" w:hAnsi="Calibri" w:cs="Calibri"/>
          <w:bCs/>
          <w:lang w:eastAsia="ar-SA"/>
        </w:rPr>
        <w:t>..</w:t>
      </w:r>
      <w:r w:rsidRPr="000D14C3">
        <w:rPr>
          <w:rFonts w:ascii="Calibri" w:eastAsia="Calibri" w:hAnsi="Calibri" w:cs="Calibri"/>
          <w:bCs/>
          <w:lang w:eastAsia="ar-SA"/>
        </w:rPr>
        <w:footnoteReference w:id="9"/>
      </w:r>
      <w:r w:rsidRPr="000D14C3">
        <w:rPr>
          <w:rFonts w:ascii="Calibri" w:eastAsia="Calibri" w:hAnsi="Calibri" w:cs="Calibri"/>
          <w:bCs/>
          <w:lang w:eastAsia="ar-S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Calibri" w:hAnsi="Calibri" w:cs="Calibri"/>
          <w:bCs/>
          <w:lang w:eastAsia="ar-SA"/>
        </w:rPr>
        <w:t>ή</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0D14C3" w:rsidRPr="000D14C3" w:rsidRDefault="000D14C3" w:rsidP="000D14C3">
      <w:pPr>
        <w:widowControl w:val="0"/>
        <w:tabs>
          <w:tab w:val="left" w:pos="54"/>
          <w:tab w:val="left" w:pos="193"/>
        </w:tabs>
        <w:suppressAutoHyphens/>
        <w:spacing w:after="0" w:line="360" w:lineRule="auto"/>
        <w:jc w:val="both"/>
        <w:rPr>
          <w:rFonts w:ascii="Calibri" w:eastAsia="Times New Roman" w:hAnsi="Calibri" w:cs="Calibri"/>
          <w:lang w:eastAsia="ar-SA"/>
        </w:rPr>
      </w:pPr>
      <w:r w:rsidRPr="000D14C3">
        <w:rPr>
          <w:rFonts w:ascii="Calibri" w:eastAsia="Times New Roman" w:hAnsi="Calibri" w:cs="Calibri"/>
          <w:bCs/>
          <w:lang w:eastAsia="ar-SA"/>
        </w:rPr>
        <w:t>Αποδεχόμαστενα</w:t>
      </w:r>
      <w:r w:rsidRPr="000D14C3">
        <w:rPr>
          <w:rFonts w:ascii="Calibri" w:eastAsia="Calibri" w:hAnsi="Calibri" w:cs="Calibri"/>
          <w:bCs/>
          <w:lang w:eastAsia="ar-SA"/>
        </w:rPr>
        <w:t xml:space="preserve"> παρατείνομε </w:t>
      </w:r>
      <w:r w:rsidRPr="000D14C3">
        <w:rPr>
          <w:rFonts w:ascii="Calibri" w:eastAsia="Times New Roman" w:hAnsi="Calibri" w:cs="Calibri"/>
          <w:bCs/>
          <w:lang w:eastAsia="ar-SA"/>
        </w:rPr>
        <w:t xml:space="preserve">τηνισχύτηςεγγύησηςύστερααπόέγγραφο της Υπηρεσίας </w:t>
      </w:r>
      <w:r w:rsidRPr="000D14C3">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0D14C3">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0D14C3">
        <w:rPr>
          <w:rFonts w:ascii="Calibri" w:eastAsia="MS Mincho" w:hAnsi="Calibri" w:cs="Times New Roman"/>
          <w:bCs/>
          <w:vertAlign w:val="superscript"/>
          <w:lang w:eastAsia="ar-SA"/>
        </w:rPr>
        <w:footnoteReference w:id="10"/>
      </w:r>
      <w:r w:rsidRPr="000D14C3">
        <w:rPr>
          <w:rFonts w:ascii="Calibri" w:eastAsia="Times New Roman" w:hAnsi="Calibri" w:cs="Calibri"/>
          <w:bCs/>
          <w:lang w:eastAsia="ar-SA"/>
        </w:rPr>
        <w:t>.</w:t>
      </w:r>
    </w:p>
    <w:p w:rsidR="000D14C3" w:rsidRPr="000D14C3" w:rsidRDefault="000D14C3" w:rsidP="000D14C3">
      <w:pPr>
        <w:widowControl w:val="0"/>
        <w:tabs>
          <w:tab w:val="left" w:pos="54"/>
          <w:tab w:val="left" w:pos="193"/>
        </w:tabs>
        <w:suppressAutoHyphens/>
        <w:spacing w:after="0" w:line="360" w:lineRule="auto"/>
        <w:jc w:val="both"/>
        <w:rPr>
          <w:rFonts w:ascii="Calibri" w:eastAsia="Times New Roman" w:hAnsi="Calibri" w:cs="Calibri"/>
          <w:lang w:eastAsia="ar-SA"/>
        </w:rPr>
      </w:pPr>
    </w:p>
    <w:p w:rsidR="000D14C3" w:rsidRPr="000D14C3" w:rsidRDefault="000D14C3" w:rsidP="000D14C3">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D14C3">
        <w:rPr>
          <w:rFonts w:ascii="Calibri" w:eastAsia="MS Mincho" w:hAnsi="Calibri" w:cs="Times New Roman"/>
          <w:bCs/>
          <w:vertAlign w:val="superscript"/>
          <w:lang w:eastAsia="ar-SA"/>
        </w:rPr>
        <w:footnoteReference w:id="11"/>
      </w:r>
      <w:r w:rsidRPr="000D14C3">
        <w:rPr>
          <w:rFonts w:ascii="Calibri" w:eastAsia="Times New Roman" w:hAnsi="Calibri" w:cs="Calibri"/>
          <w:bCs/>
          <w:lang w:eastAsia="ar-SA"/>
        </w:rPr>
        <w:t>.</w:t>
      </w:r>
    </w:p>
    <w:p w:rsidR="000D14C3" w:rsidRPr="000D14C3" w:rsidRDefault="000D14C3" w:rsidP="000D14C3">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0D14C3" w:rsidRPr="000D14C3" w:rsidRDefault="000D14C3" w:rsidP="000D14C3">
      <w:pPr>
        <w:widowControl w:val="0"/>
        <w:suppressAutoHyphens/>
        <w:spacing w:after="0" w:line="360" w:lineRule="auto"/>
        <w:ind w:left="4994" w:firstLine="454"/>
        <w:jc w:val="both"/>
        <w:rPr>
          <w:rFonts w:ascii="Calibri" w:eastAsia="Times New Roman" w:hAnsi="Calibri" w:cs="Calibri"/>
          <w:b/>
          <w:bCs/>
          <w:lang w:eastAsia="ar-SA"/>
        </w:rPr>
      </w:pPr>
      <w:r w:rsidRPr="000D14C3">
        <w:rPr>
          <w:rFonts w:ascii="Calibri" w:eastAsia="Times New Roman" w:hAnsi="Calibri" w:cs="Calibri"/>
          <w:bCs/>
          <w:lang w:eastAsia="ar-SA"/>
        </w:rPr>
        <w:t>(Εξουσιοδοτημένη Υπογραφή)</w:t>
      </w:r>
    </w:p>
    <w:p w:rsidR="000D14C3" w:rsidRPr="000D14C3" w:rsidRDefault="000D14C3" w:rsidP="000D14C3">
      <w:pPr>
        <w:suppressAutoHyphens/>
        <w:spacing w:after="120" w:line="240" w:lineRule="auto"/>
        <w:ind w:left="-360"/>
        <w:jc w:val="center"/>
        <w:rPr>
          <w:rFonts w:ascii="Calibri" w:eastAsia="Times New Roman" w:hAnsi="Calibri" w:cs="Calibri"/>
          <w:bCs/>
          <w:shd w:val="clear" w:color="auto" w:fill="FFFF00"/>
          <w:lang w:eastAsia="ar-SA"/>
        </w:rPr>
      </w:pPr>
      <w:r w:rsidRPr="000D14C3">
        <w:rPr>
          <w:rFonts w:ascii="Calibri" w:eastAsia="Times New Roman" w:hAnsi="Calibri" w:cs="Calibri"/>
          <w:szCs w:val="24"/>
          <w:lang w:eastAsia="ar-SA"/>
        </w:rPr>
        <w:br w:type="page"/>
      </w:r>
      <w:r w:rsidRPr="000D14C3">
        <w:rPr>
          <w:rFonts w:ascii="Calibri" w:eastAsia="Times New Roman" w:hAnsi="Calibri" w:cs="Calibri"/>
          <w:b/>
          <w:lang w:eastAsia="ar-SA"/>
        </w:rPr>
        <w:lastRenderedPageBreak/>
        <w:t>ΥΠΟΔΕΙΓΜΑ ΕΓΓΥΗΤΙΚΗΣ ΕΠΙΣΤΟΛΗΣ ΚΑΛΗΣ ΕΚΤΕΛΕΣΗΣ</w:t>
      </w:r>
    </w:p>
    <w:p w:rsidR="000D14C3" w:rsidRPr="000D14C3" w:rsidRDefault="000D14C3" w:rsidP="000D14C3">
      <w:pPr>
        <w:suppressAutoHyphens/>
        <w:spacing w:after="120" w:line="360" w:lineRule="auto"/>
        <w:jc w:val="center"/>
        <w:rPr>
          <w:rFonts w:ascii="Calibri" w:eastAsia="Times New Roman" w:hAnsi="Calibri" w:cs="Calibri"/>
          <w:bCs/>
          <w:shd w:val="clear" w:color="auto" w:fill="FFFF00"/>
          <w:lang w:eastAsia="ar-SA"/>
        </w:rPr>
      </w:pP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Εκδότης (Πλήρης επωνυμία Πιστωτικού Ιδρύματος ……………………………. / </w:t>
      </w:r>
      <w:r w:rsidRPr="000D14C3">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Ημερομηνία έκδοσης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Προς: (Πλήρης επωνυμία Αναθέτουσας Αρχής/Αναθέτοντος Φορέα</w:t>
      </w:r>
      <w:r w:rsidRPr="000D14C3">
        <w:rPr>
          <w:rFonts w:ascii="Calibri" w:eastAsia="MS Mincho" w:hAnsi="Calibri" w:cs="Times New Roman"/>
          <w:bCs/>
          <w:vertAlign w:val="superscript"/>
          <w:lang w:eastAsia="ar-SA"/>
        </w:rPr>
        <w:footnoteReference w:customMarkFollows="1" w:id="12"/>
        <w:t>1</w:t>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(Διεύθυνση Αναθέτουσας Αρχής/Αναθέτοντος Φορέα)</w:t>
      </w:r>
      <w:r w:rsidRPr="000D14C3">
        <w:rPr>
          <w:rFonts w:ascii="Calibri" w:eastAsia="MS Mincho" w:hAnsi="Calibri" w:cs="Times New Roman"/>
          <w:bCs/>
          <w:vertAlign w:val="superscript"/>
          <w:lang w:eastAsia="ar-SA"/>
        </w:rPr>
        <w:footnoteReference w:customMarkFollows="1" w:id="13"/>
        <w:t>2</w:t>
      </w:r>
      <w:r w:rsidRPr="000D14C3">
        <w:rPr>
          <w:rFonts w:ascii="Calibri" w:eastAsia="Times New Roman" w:hAnsi="Calibri" w:cs="Calibri"/>
          <w:bCs/>
          <w:color w:val="00000A"/>
        </w:rPr>
        <w:t>................................</w:t>
      </w:r>
    </w:p>
    <w:p w:rsidR="000D14C3" w:rsidRPr="000D14C3" w:rsidRDefault="000D14C3" w:rsidP="000D14C3">
      <w:pPr>
        <w:suppressAutoHyphens/>
        <w:spacing w:after="0" w:line="240" w:lineRule="auto"/>
        <w:jc w:val="both"/>
        <w:rPr>
          <w:rFonts w:ascii="Calibri" w:eastAsia="Times New Roman" w:hAnsi="Calibri" w:cs="Calibri"/>
          <w:bCs/>
          <w:lang w:eastAsia="ar-SA"/>
        </w:rPr>
      </w:pPr>
    </w:p>
    <w:p w:rsidR="000D14C3" w:rsidRPr="000D14C3" w:rsidRDefault="000D14C3" w:rsidP="000D14C3">
      <w:pPr>
        <w:suppressAutoHyphens/>
        <w:spacing w:after="0" w:line="240" w:lineRule="auto"/>
        <w:jc w:val="both"/>
        <w:rPr>
          <w:rFonts w:ascii="Calibri" w:eastAsia="Times New Roman" w:hAnsi="Calibri" w:cs="Calibri"/>
          <w:bCs/>
          <w:lang w:eastAsia="ar-SA"/>
        </w:rPr>
      </w:pPr>
      <w:r w:rsidRPr="000D14C3">
        <w:rPr>
          <w:rFonts w:ascii="Calibri" w:eastAsia="Times New Roman" w:hAnsi="Calibri" w:cs="Calibri"/>
          <w:bCs/>
          <w:lang w:eastAsia="ar-SA"/>
        </w:rPr>
        <w:t>Εγγύηση μας υπ’ αριθμ. ……………….. ποσού ………………….……. ευρώ</w:t>
      </w:r>
      <w:r w:rsidRPr="000D14C3">
        <w:rPr>
          <w:rFonts w:ascii="Calibri" w:eastAsia="MS Mincho" w:hAnsi="Calibri" w:cs="Times New Roman"/>
          <w:bCs/>
          <w:vertAlign w:val="superscript"/>
          <w:lang w:eastAsia="ar-SA"/>
        </w:rPr>
        <w:footnoteReference w:customMarkFollows="1" w:id="14"/>
        <w:t>3</w:t>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0D14C3">
        <w:rPr>
          <w:rFonts w:ascii="Calibri" w:eastAsia="MS Mincho" w:hAnsi="Calibri" w:cs="Times New Roman"/>
          <w:bCs/>
          <w:vertAlign w:val="superscript"/>
          <w:lang w:eastAsia="ar-SA"/>
        </w:rPr>
        <w:footnoteReference w:customMarkFollows="1" w:id="15"/>
        <w:t>4</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υπέρ του: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w:t>
      </w:r>
      <w:r w:rsidRPr="000D14C3">
        <w:rPr>
          <w:rFonts w:ascii="Calibri" w:eastAsia="Times New Roman" w:hAnsi="Calibri" w:cs="Calibri"/>
          <w:bCs/>
          <w:lang w:eastAsia="ar-SA"/>
        </w:rPr>
        <w:t xml:space="preserve">) [σε περίπτωσηφυσικού προσώπου]: </w:t>
      </w:r>
      <w:r w:rsidRPr="000D14C3">
        <w:rPr>
          <w:rFonts w:ascii="Calibri" w:eastAsia="Calibri" w:hAnsi="Calibri" w:cs="Calibri"/>
          <w:bCs/>
          <w:lang w:eastAsia="ar-SA"/>
        </w:rPr>
        <w:t xml:space="preserve">(ονοματεπώνυμο, πατρώνυμο) ..............................,  ΑΦΜ: ................ </w:t>
      </w:r>
      <w:r w:rsidRPr="000D14C3">
        <w:rPr>
          <w:rFonts w:ascii="Calibri" w:eastAsia="Calibri" w:hAnsi="Calibri" w:cs="Calibri"/>
          <w:lang w:eastAsia="ar-SA"/>
        </w:rPr>
        <w:t>(διεύθυνση)</w:t>
      </w:r>
      <w:r w:rsidRPr="000D14C3">
        <w:rPr>
          <w:rFonts w:ascii="Calibri" w:eastAsia="Calibri" w:hAnsi="Calibri" w:cs="Calibri"/>
          <w:bCs/>
          <w:lang w:eastAsia="ar-SA"/>
        </w:rPr>
        <w:t xml:space="preserve"> .......................…………………………………..</w:t>
      </w:r>
      <w:r w:rsidRPr="000D14C3">
        <w:rPr>
          <w:rFonts w:ascii="Calibri" w:eastAsia="Times New Roman" w:hAnsi="Calibri" w:cs="Calibri"/>
          <w:bCs/>
          <w:lang w:eastAsia="ar-SA"/>
        </w:rPr>
        <w:t>, ή</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ii</w:t>
      </w:r>
      <w:r w:rsidRPr="000D14C3">
        <w:rPr>
          <w:rFonts w:ascii="Calibri" w:eastAsia="Times New Roman" w:hAnsi="Calibri" w:cs="Calibri"/>
          <w:bCs/>
          <w:lang w:eastAsia="ar-SA"/>
        </w:rPr>
        <w:t>) [σε περίπτωση νομικού προσώπου]: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 ή</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w:t>
      </w:r>
      <w:r w:rsidRPr="000D14C3">
        <w:rPr>
          <w:rFonts w:ascii="Calibri" w:eastAsia="Times New Roman" w:hAnsi="Calibri" w:cs="Calibri"/>
          <w:bCs/>
          <w:lang w:val="en-US" w:eastAsia="ar-SA"/>
        </w:rPr>
        <w:t>iii</w:t>
      </w:r>
      <w:r w:rsidRPr="000D14C3">
        <w:rPr>
          <w:rFonts w:ascii="Calibri" w:eastAsia="Times New Roman" w:hAnsi="Calibri" w:cs="Calibri"/>
          <w:bCs/>
          <w:lang w:eastAsia="ar-SA"/>
        </w:rPr>
        <w:t>) [σε περίπτωση ένωσης ή κοινοπραξίας:] των φυσικών / νομικών προσώπων</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α)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β)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γ) (</w:t>
      </w:r>
      <w:r w:rsidRPr="000D14C3">
        <w:rPr>
          <w:rFonts w:ascii="Calibri" w:eastAsia="Times New Roman" w:hAnsi="Calibri" w:cs="Calibri"/>
          <w:lang w:eastAsia="ar-SA"/>
        </w:rPr>
        <w:t>πλήρη επωνυμία) ........................, ΑΦΜ: ...................... (διεύθυνση)</w:t>
      </w:r>
      <w:r w:rsidRPr="000D14C3">
        <w:rPr>
          <w:rFonts w:ascii="Calibri" w:eastAsia="Times New Roman" w:hAnsi="Calibri" w:cs="Calibri"/>
          <w:bCs/>
          <w:lang w:eastAsia="ar-SA"/>
        </w:rPr>
        <w:t xml:space="preserve"> .................. (συμπληρώνεται με όλα τα μέλη της ένωσης / κοινοπραξίας)</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για την καλή εκτέλεση του/ων τμήματος/των ..</w:t>
      </w:r>
      <w:r w:rsidRPr="000D14C3">
        <w:rPr>
          <w:rFonts w:ascii="Calibri" w:eastAsia="MS Mincho" w:hAnsi="Calibri" w:cs="Times New Roman"/>
          <w:bCs/>
          <w:vertAlign w:val="superscript"/>
          <w:lang w:eastAsia="ar-SA"/>
        </w:rPr>
        <w:footnoteReference w:customMarkFollows="1" w:id="16"/>
        <w:t>5</w:t>
      </w:r>
      <w:r w:rsidRPr="000D14C3">
        <w:rPr>
          <w:rFonts w:ascii="Calibri" w:eastAsia="Times New Roman" w:hAnsi="Calibri" w:cs="Calibri"/>
          <w:bCs/>
          <w:lang w:eastAsia="ar-SA"/>
        </w:rPr>
        <w:t>/ της υπαριθ ..... σύμβασης “</w:t>
      </w:r>
      <w:r w:rsidRPr="000D14C3">
        <w:rPr>
          <w:rFonts w:ascii="Calibri" w:eastAsia="Times New Roman" w:hAnsi="Calibri" w:cs="Calibri"/>
          <w:b/>
          <w:bCs/>
          <w:i/>
          <w:iCs/>
          <w:lang w:eastAsia="ar-SA"/>
        </w:rPr>
        <w:t>(τίτλος σύμβασης)</w:t>
      </w:r>
      <w:r w:rsidRPr="000D14C3">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0D14C3">
        <w:rPr>
          <w:rFonts w:ascii="Calibri" w:eastAsia="MS Mincho" w:hAnsi="Calibri" w:cs="Times New Roman"/>
          <w:vertAlign w:val="superscript"/>
          <w:lang w:eastAsia="ar-SA"/>
        </w:rPr>
        <w:footnoteReference w:customMarkFollows="1" w:id="17"/>
        <w:t xml:space="preserve">6 </w:t>
      </w:r>
      <w:r w:rsidRPr="000D14C3">
        <w:rPr>
          <w:rFonts w:ascii="Calibri" w:eastAsia="Times New Roman" w:hAnsi="Calibri" w:cs="Calibri"/>
          <w:bCs/>
          <w:lang w:eastAsia="ar-SA"/>
        </w:rPr>
        <w:t>........................... της/του (Αναθέτουσας Αρχής/Αναθέτοντος φορέα).</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0D14C3">
        <w:rPr>
          <w:rFonts w:ascii="Calibri" w:eastAsia="MS Mincho" w:hAnsi="Calibri" w:cs="Times New Roman"/>
          <w:bCs/>
          <w:vertAlign w:val="superscript"/>
          <w:lang w:eastAsia="ar-SA"/>
        </w:rPr>
        <w:footnoteReference w:customMarkFollows="1" w:id="18"/>
        <w:t xml:space="preserve">7 </w:t>
      </w:r>
      <w:r w:rsidRPr="000D14C3">
        <w:rPr>
          <w:rFonts w:ascii="Calibri" w:eastAsia="Times New Roman" w:hAnsi="Calibri" w:cs="Calibri"/>
          <w:bCs/>
          <w:lang w:eastAsia="ar-SA"/>
        </w:rPr>
        <w:t>από την απλή έγγραφη ειδοποίησή σας.</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0D14C3">
        <w:rPr>
          <w:rFonts w:ascii="Calibri" w:eastAsia="MS Mincho" w:hAnsi="Calibri" w:cs="Times New Roman"/>
          <w:bCs/>
          <w:vertAlign w:val="superscript"/>
          <w:lang w:eastAsia="ar-SA"/>
        </w:rPr>
        <w:footnoteReference w:customMarkFollows="1" w:id="19"/>
        <w:t>8</w:t>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ή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D14C3" w:rsidRPr="000D14C3" w:rsidRDefault="000D14C3" w:rsidP="000D14C3">
      <w:pPr>
        <w:widowControl w:val="0"/>
        <w:suppressAutoHyphens/>
        <w:spacing w:after="0" w:line="360" w:lineRule="auto"/>
        <w:jc w:val="both"/>
        <w:rPr>
          <w:rFonts w:ascii="Calibri" w:eastAsia="Times New Roman" w:hAnsi="Calibri" w:cs="Calibri"/>
          <w:bCs/>
          <w:lang w:eastAsia="ar-SA"/>
        </w:rPr>
      </w:pPr>
      <w:r w:rsidRPr="000D14C3">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0D14C3" w:rsidRPr="000D14C3" w:rsidRDefault="000D14C3" w:rsidP="000D14C3">
      <w:pPr>
        <w:widowControl w:val="0"/>
        <w:suppressAutoHyphens/>
        <w:spacing w:after="0" w:line="360" w:lineRule="auto"/>
        <w:jc w:val="both"/>
        <w:rPr>
          <w:rFonts w:ascii="Calibri" w:eastAsia="Times New Roman" w:hAnsi="Calibri" w:cs="Calibri"/>
          <w:bCs/>
          <w:i/>
          <w:iCs/>
          <w:lang w:eastAsia="ar-SA"/>
        </w:rPr>
      </w:pPr>
      <w:r w:rsidRPr="000D14C3">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D14C3">
        <w:rPr>
          <w:rFonts w:ascii="Calibri" w:eastAsia="MS Mincho" w:hAnsi="Calibri" w:cs="Times New Roman"/>
          <w:bCs/>
          <w:vertAlign w:val="superscript"/>
          <w:lang w:eastAsia="ar-SA"/>
        </w:rPr>
        <w:footnoteReference w:customMarkFollows="1" w:id="20"/>
        <w:t>9</w:t>
      </w:r>
      <w:r w:rsidRPr="000D14C3">
        <w:rPr>
          <w:rFonts w:ascii="Calibri" w:eastAsia="Times New Roman" w:hAnsi="Calibri" w:cs="Calibri"/>
          <w:bCs/>
          <w:lang w:eastAsia="ar-SA"/>
        </w:rPr>
        <w:t>.</w:t>
      </w:r>
    </w:p>
    <w:p w:rsidR="000D14C3" w:rsidRPr="000D14C3" w:rsidRDefault="000D14C3" w:rsidP="000D14C3">
      <w:pPr>
        <w:widowControl w:val="0"/>
        <w:suppressAutoHyphens/>
        <w:spacing w:after="0" w:line="360" w:lineRule="auto"/>
        <w:jc w:val="both"/>
        <w:rPr>
          <w:rFonts w:ascii="Calibri" w:eastAsia="Times New Roman" w:hAnsi="Calibri" w:cs="Calibri"/>
          <w:bCs/>
          <w:i/>
          <w:iCs/>
          <w:lang w:eastAsia="ar-SA"/>
        </w:rPr>
      </w:pPr>
    </w:p>
    <w:p w:rsidR="000D14C3" w:rsidRPr="000D14C3" w:rsidRDefault="000D14C3" w:rsidP="000D14C3">
      <w:pPr>
        <w:widowControl w:val="0"/>
        <w:suppressAutoHyphens/>
        <w:spacing w:after="0" w:line="360" w:lineRule="auto"/>
        <w:ind w:left="2880" w:firstLine="720"/>
        <w:jc w:val="both"/>
        <w:rPr>
          <w:rFonts w:ascii="Calibri" w:eastAsia="Times New Roman" w:hAnsi="Calibri" w:cs="Calibri"/>
          <w:b/>
          <w:bCs/>
          <w:lang w:eastAsia="ar-SA"/>
        </w:rPr>
      </w:pPr>
      <w:r w:rsidRPr="000D14C3">
        <w:rPr>
          <w:rFonts w:ascii="Calibri" w:eastAsia="Times New Roman" w:hAnsi="Calibri" w:cs="Calibri"/>
          <w:bCs/>
          <w:lang w:eastAsia="ar-SA"/>
        </w:rPr>
        <w:t>(Εξουσιοδοτημένη Υπογραφή)</w:t>
      </w:r>
    </w:p>
    <w:p w:rsidR="000D14C3" w:rsidRPr="000D14C3" w:rsidRDefault="000D14C3" w:rsidP="000D14C3">
      <w:pPr>
        <w:spacing w:after="0" w:line="240" w:lineRule="auto"/>
        <w:rPr>
          <w:rFonts w:ascii="Arial" w:eastAsia="Times New Roman" w:hAnsi="Arial" w:cs="Arial"/>
          <w:b/>
          <w:color w:val="002060"/>
          <w:sz w:val="24"/>
          <w:lang w:eastAsia="ar-SA"/>
        </w:r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0D14C3" w:rsidRPr="000D14C3" w:rsidSect="00502304">
          <w:pgSz w:w="11906" w:h="16838"/>
          <w:pgMar w:top="1134" w:right="1134" w:bottom="1134" w:left="1134" w:header="720" w:footer="709" w:gutter="0"/>
          <w:cols w:space="720"/>
          <w:docGrid w:linePitch="600" w:charSpace="36864"/>
        </w:sect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0" w:name="_Toc89332901"/>
      <w:bookmarkStart w:id="21" w:name="_Toc91224822"/>
      <w:r w:rsidRPr="000D14C3">
        <w:rPr>
          <w:rFonts w:ascii="Arial" w:eastAsia="Times New Roman" w:hAnsi="Arial" w:cs="Arial"/>
          <w:b/>
          <w:color w:val="002060"/>
          <w:sz w:val="24"/>
          <w:lang w:eastAsia="ar-SA"/>
        </w:rPr>
        <w:lastRenderedPageBreak/>
        <w:t xml:space="preserve">ΠΑΡΑΡΤΗΜΑ </w:t>
      </w:r>
      <w:r w:rsidRPr="000D14C3">
        <w:rPr>
          <w:rFonts w:ascii="Arial" w:eastAsia="Times New Roman" w:hAnsi="Arial" w:cs="Arial"/>
          <w:b/>
          <w:color w:val="002060"/>
          <w:sz w:val="24"/>
          <w:lang w:val="en-US" w:eastAsia="ar-SA"/>
        </w:rPr>
        <w:t>VI</w:t>
      </w:r>
      <w:r w:rsidRPr="000D14C3">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20"/>
      <w:bookmarkEnd w:id="21"/>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0D14C3" w:rsidRPr="000D14C3" w:rsidTr="00A33871">
        <w:trPr>
          <w:tblHeader/>
          <w:jc w:val="center"/>
        </w:trPr>
        <w:tc>
          <w:tcPr>
            <w:tcW w:w="14361" w:type="dxa"/>
            <w:gridSpan w:val="3"/>
            <w:shd w:val="clear" w:color="auto" w:fill="AEAAAA"/>
          </w:tcPr>
          <w:p w:rsidR="000D14C3" w:rsidRPr="000D14C3" w:rsidRDefault="000D14C3" w:rsidP="000D14C3">
            <w:pPr>
              <w:suppressAutoHyphens/>
              <w:spacing w:after="0" w:line="240" w:lineRule="auto"/>
              <w:jc w:val="center"/>
              <w:rPr>
                <w:rFonts w:ascii="Calibri" w:eastAsia="Times New Roman" w:hAnsi="Calibri" w:cs="Calibri"/>
                <w:szCs w:val="24"/>
                <w:lang w:eastAsia="ar-SA"/>
              </w:rPr>
            </w:pPr>
            <w:r w:rsidRPr="000D14C3">
              <w:rPr>
                <w:rFonts w:ascii="Calibri" w:eastAsia="Times New Roman" w:hAnsi="Calibri" w:cs="Calibri"/>
                <w:szCs w:val="24"/>
                <w:lang w:eastAsia="ar-SA"/>
              </w:rPr>
              <w:t>Αποδεικτικά μέσα-Προμήθειες (2.2.9.2)</w:t>
            </w:r>
          </w:p>
        </w:tc>
      </w:tr>
      <w:tr w:rsidR="000D14C3" w:rsidRPr="000D14C3" w:rsidTr="00A33871">
        <w:trPr>
          <w:tblHeader/>
          <w:jc w:val="center"/>
        </w:trPr>
        <w:tc>
          <w:tcPr>
            <w:tcW w:w="1087" w:type="dxa"/>
            <w:shd w:val="clear" w:color="auto" w:fill="AEAAAA"/>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α/α</w:t>
            </w:r>
          </w:p>
        </w:tc>
        <w:tc>
          <w:tcPr>
            <w:tcW w:w="4633" w:type="dxa"/>
            <w:shd w:val="clear" w:color="auto" w:fill="AEAAAA"/>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Δικαιολογητικό</w:t>
            </w:r>
          </w:p>
        </w:tc>
      </w:tr>
      <w:tr w:rsidR="000D14C3" w:rsidRPr="000D14C3" w:rsidTr="00A33871">
        <w:trPr>
          <w:jc w:val="center"/>
        </w:trPr>
        <w:tc>
          <w:tcPr>
            <w:tcW w:w="1087"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2.2.3.1</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Συμμετοχή σε εγκληματική οργάνωση</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Απάτη εις βάρος των οικονομικών συμφερόντων</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της Ένωσης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D14C3" w:rsidRPr="000D14C3" w:rsidRDefault="000D14C3" w:rsidP="000D14C3">
            <w:pPr>
              <w:suppressAutoHyphens/>
              <w:spacing w:after="0" w:line="240" w:lineRule="auto"/>
              <w:jc w:val="both"/>
              <w:rPr>
                <w:rFonts w:ascii="Calibri" w:eastAsia="Times New Roman" w:hAnsi="Calibri" w:cs="Calibri"/>
                <w:color w:val="0070C0"/>
                <w:szCs w:val="24"/>
                <w:lang w:eastAsia="ar-SA"/>
              </w:rPr>
            </w:pPr>
            <w:r w:rsidRPr="000D14C3">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0D14C3">
              <w:rPr>
                <w:rFonts w:ascii="Calibri" w:eastAsia="Times New Roman" w:hAnsi="Calibri" w:cs="Calibri"/>
                <w:color w:val="0070C0"/>
                <w:szCs w:val="24"/>
                <w:lang w:eastAsia="ar-SA"/>
              </w:rPr>
              <w:t xml:space="preserve">(μόνο εάν δεν καθίσταται διαθέσιμη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color w:val="0070C0"/>
                <w:szCs w:val="24"/>
                <w:lang w:eastAsia="ar-SA"/>
              </w:rPr>
              <w:t>μέσω του επιγραμμικού αποθετηρίου πιστοποιητικών (e-Certis))</w:t>
            </w:r>
            <w:r w:rsidRPr="000D14C3">
              <w:rPr>
                <w:rFonts w:ascii="Calibri" w:eastAsia="Times New Roman" w:hAnsi="Calibri" w:cs="Calibri"/>
                <w:szCs w:val="24"/>
                <w:u w:val="single"/>
                <w:lang w:eastAsia="ar-SA"/>
              </w:rPr>
              <w:t>και</w:t>
            </w:r>
            <w:r w:rsidRPr="000D14C3">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D14C3" w:rsidRPr="000D14C3" w:rsidTr="00A33871">
        <w:trPr>
          <w:jc w:val="center"/>
        </w:trPr>
        <w:tc>
          <w:tcPr>
            <w:tcW w:w="1087" w:type="dxa"/>
            <w:vMerge w:val="restart"/>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2.2.3.2</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 Πιστοποιητικό που εκδίδεται από την αρμόδια αρχή του οικείου</w:t>
            </w:r>
          </w:p>
          <w:p w:rsidR="000D14C3" w:rsidRPr="000D14C3" w:rsidRDefault="000D14C3" w:rsidP="000D14C3">
            <w:pPr>
              <w:suppressAutoHyphens/>
              <w:spacing w:after="0" w:line="240" w:lineRule="auto"/>
              <w:jc w:val="both"/>
              <w:rPr>
                <w:rFonts w:ascii="Calibri" w:eastAsia="Times New Roman" w:hAnsi="Calibri" w:cs="Calibri"/>
                <w:color w:val="0070C0"/>
                <w:szCs w:val="24"/>
                <w:lang w:eastAsia="ar-SA"/>
              </w:rPr>
            </w:pPr>
            <w:r w:rsidRPr="000D14C3">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0D14C3">
              <w:rPr>
                <w:rFonts w:ascii="Calibri" w:eastAsia="Times New Roman" w:hAnsi="Calibri" w:cs="Calibri"/>
                <w:color w:val="0070C0"/>
                <w:szCs w:val="24"/>
                <w:lang w:eastAsia="ar-SA"/>
              </w:rPr>
              <w:t xml:space="preserve">(μόνο εάν δεν καθίσταται διαθέσιμη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color w:val="0070C0"/>
                <w:szCs w:val="24"/>
                <w:lang w:eastAsia="ar-SA"/>
              </w:rPr>
              <w:t>μέσω του επιγραμμικού αποθετηρίου πιστοποιητικών (e-Certis))</w:t>
            </w:r>
            <w:r w:rsidRPr="000D14C3">
              <w:rPr>
                <w:rFonts w:ascii="Calibri" w:eastAsia="Times New Roman" w:hAnsi="Calibri" w:cs="Calibri"/>
                <w:szCs w:val="24"/>
                <w:u w:val="single"/>
                <w:lang w:eastAsia="ar-SA"/>
              </w:rPr>
              <w:t>και</w:t>
            </w:r>
            <w:r w:rsidRPr="000D14C3">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Για τους ημεδαπούς οικονομικούς φορείς: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r>
      <w:tr w:rsidR="000D14C3" w:rsidRPr="000D14C3" w:rsidTr="00A33871">
        <w:trPr>
          <w:jc w:val="center"/>
        </w:trPr>
        <w:tc>
          <w:tcPr>
            <w:tcW w:w="1087" w:type="dxa"/>
            <w:vMerge/>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Β) Πιστοποιητικό που εκδίδεται από την αρμόδια αρχή του οικείου</w:t>
            </w:r>
          </w:p>
          <w:p w:rsidR="000D14C3" w:rsidRPr="000D14C3" w:rsidRDefault="000D14C3" w:rsidP="000D14C3">
            <w:pPr>
              <w:suppressAutoHyphens/>
              <w:spacing w:after="0" w:line="240" w:lineRule="auto"/>
              <w:jc w:val="both"/>
              <w:rPr>
                <w:rFonts w:ascii="Calibri" w:eastAsia="Times New Roman" w:hAnsi="Calibri" w:cs="Calibri"/>
                <w:color w:val="0070C0"/>
                <w:szCs w:val="24"/>
                <w:lang w:eastAsia="ar-SA"/>
              </w:rPr>
            </w:pPr>
            <w:r w:rsidRPr="000D14C3">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0D14C3">
              <w:rPr>
                <w:rFonts w:ascii="Calibri" w:eastAsia="Times New Roman" w:hAnsi="Calibri" w:cs="Calibri"/>
                <w:color w:val="0070C0"/>
                <w:szCs w:val="24"/>
                <w:lang w:eastAsia="ar-SA"/>
              </w:rPr>
              <w:t xml:space="preserve">(μόνο εάν δεν καθίσταται διαθέσιμη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color w:val="0070C0"/>
                <w:szCs w:val="24"/>
                <w:lang w:eastAsia="ar-SA"/>
              </w:rPr>
              <w:t>μέσω του επιγραμμικού αποθετηρίου πιστοποιητικών (e-Certis))</w:t>
            </w:r>
            <w:r w:rsidRPr="000D14C3">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0D14C3">
              <w:rPr>
                <w:rFonts w:ascii="Calibri" w:eastAsia="Times New Roman" w:hAnsi="Calibri" w:cs="Calibri"/>
                <w:szCs w:val="24"/>
                <w:lang w:val="en-GB" w:eastAsia="ar-SA"/>
              </w:rPr>
              <w:t>e</w:t>
            </w:r>
            <w:r w:rsidRPr="000D14C3">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D14C3" w:rsidRPr="000D14C3" w:rsidTr="00A33871">
        <w:trPr>
          <w:jc w:val="center"/>
        </w:trPr>
        <w:tc>
          <w:tcPr>
            <w:tcW w:w="1087" w:type="dxa"/>
            <w:vMerge/>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D14C3" w:rsidRPr="000D14C3" w:rsidTr="00A33871">
        <w:trPr>
          <w:jc w:val="center"/>
        </w:trPr>
        <w:tc>
          <w:tcPr>
            <w:tcW w:w="1087"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2.2.3.4.α</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D14C3" w:rsidRPr="000D14C3" w:rsidTr="00A33871">
        <w:trPr>
          <w:jc w:val="center"/>
        </w:trPr>
        <w:tc>
          <w:tcPr>
            <w:tcW w:w="1087" w:type="dxa"/>
            <w:vMerge w:val="restart"/>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2.2.3.4.β</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Καταστάσεις οικονομικής αφερεγγυότητας: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Πτώχευση</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Υπαγωγή σε πτωχευτικό συμβιβασμό ή ειδική εκκαθάριση</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Αναγκαστική διαχείριση από δικαστήριο ή εκκαθαριστή</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Υπαγωγή σε Διαδικασία εξυγίανσης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color w:val="0070C0"/>
                <w:szCs w:val="24"/>
                <w:lang w:eastAsia="ar-SA"/>
              </w:rPr>
            </w:pPr>
            <w:r w:rsidRPr="000D14C3">
              <w:rPr>
                <w:rFonts w:ascii="Calibri" w:eastAsia="Times New Roman" w:hAnsi="Calibri" w:cs="Calibri"/>
                <w:color w:val="000000"/>
                <w:szCs w:val="24"/>
                <w:lang w:eastAsia="ar-SA"/>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0D14C3">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0D14C3">
              <w:rPr>
                <w:rFonts w:ascii="Calibri" w:eastAsia="Times New Roman" w:hAnsi="Calibri" w:cs="Calibri"/>
                <w:color w:val="0070C0"/>
                <w:szCs w:val="24"/>
                <w:lang w:eastAsia="ar-SA"/>
              </w:rPr>
              <w:t xml:space="preserve">(μόνο εάν δεν καθίσταται διαθέσιμη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color w:val="0070C0"/>
                <w:szCs w:val="24"/>
                <w:lang w:eastAsia="ar-SA"/>
              </w:rPr>
              <w:t>μέσω του επιγραμμικού αποθετηρίου πιστοποιητικών (e-Certis))</w:t>
            </w:r>
            <w:r w:rsidRPr="000D14C3">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w:t>
            </w:r>
            <w:r w:rsidRPr="000D14C3">
              <w:rPr>
                <w:rFonts w:ascii="Calibri" w:eastAsia="Times New Roman" w:hAnsi="Calibri" w:cs="Calibri"/>
                <w:szCs w:val="24"/>
                <w:lang w:eastAsia="ar-SA"/>
              </w:rPr>
              <w:lastRenderedPageBreak/>
              <w:t>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D14C3" w:rsidRPr="000D14C3" w:rsidRDefault="000D14C3" w:rsidP="000D14C3">
            <w:pPr>
              <w:suppressAutoHyphens/>
              <w:spacing w:after="0" w:line="240" w:lineRule="auto"/>
              <w:jc w:val="both"/>
              <w:rPr>
                <w:rFonts w:ascii="Calibri" w:eastAsia="Times New Roman" w:hAnsi="Calibri" w:cs="Calibri"/>
                <w:color w:val="000000"/>
                <w:szCs w:val="24"/>
                <w:lang w:eastAsia="ar-SA"/>
              </w:rPr>
            </w:pPr>
          </w:p>
          <w:p w:rsidR="000D14C3" w:rsidRPr="000D14C3" w:rsidRDefault="000D14C3" w:rsidP="000D14C3">
            <w:pPr>
              <w:suppressAutoHyphens/>
              <w:spacing w:after="0" w:line="240" w:lineRule="auto"/>
              <w:jc w:val="both"/>
              <w:rPr>
                <w:rFonts w:ascii="Calibri" w:eastAsia="Times New Roman" w:hAnsi="Calibri" w:cs="Calibri"/>
                <w:b/>
                <w:bCs/>
                <w:color w:val="000000"/>
                <w:szCs w:val="24"/>
                <w:lang w:eastAsia="ar-SA"/>
              </w:rPr>
            </w:pPr>
            <w:r w:rsidRPr="000D14C3">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0D14C3" w:rsidRPr="000D14C3" w:rsidRDefault="000D14C3" w:rsidP="000D14C3">
            <w:pPr>
              <w:suppressAutoHyphens/>
              <w:spacing w:after="0" w:line="240" w:lineRule="auto"/>
              <w:jc w:val="both"/>
              <w:rPr>
                <w:rFonts w:ascii="Calibri" w:eastAsia="Times New Roman" w:hAnsi="Calibri" w:cs="Calibri"/>
                <w:bCs/>
                <w:szCs w:val="24"/>
                <w:lang w:eastAsia="ar-SA"/>
              </w:rPr>
            </w:pPr>
            <w:r w:rsidRPr="000D14C3">
              <w:rPr>
                <w:rFonts w:ascii="Calibri" w:eastAsia="Times New Roman" w:hAnsi="Calibri" w:cs="Calibri"/>
                <w:b/>
                <w:bCs/>
                <w:szCs w:val="24"/>
                <w:lang w:eastAsia="ar-SA"/>
              </w:rPr>
              <w:t>α)</w:t>
            </w:r>
            <w:r w:rsidRPr="000D14C3">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D14C3" w:rsidRPr="000D14C3" w:rsidRDefault="000D14C3" w:rsidP="000D14C3">
            <w:pPr>
              <w:suppressAutoHyphens/>
              <w:spacing w:after="0" w:line="240" w:lineRule="auto"/>
              <w:jc w:val="both"/>
              <w:rPr>
                <w:rFonts w:ascii="Calibri" w:eastAsia="Times New Roman" w:hAnsi="Calibri" w:cs="Calibri"/>
                <w:b/>
                <w:szCs w:val="24"/>
                <w:lang w:eastAsia="ar-SA"/>
              </w:rPr>
            </w:pPr>
            <w:r w:rsidRPr="000D14C3">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D14C3" w:rsidRPr="000D14C3" w:rsidRDefault="000D14C3" w:rsidP="000D14C3">
            <w:pPr>
              <w:suppressAutoHyphens/>
              <w:spacing w:after="0" w:line="240" w:lineRule="auto"/>
              <w:jc w:val="both"/>
              <w:rPr>
                <w:rFonts w:ascii="Calibri" w:eastAsia="Times New Roman" w:hAnsi="Calibri" w:cs="Calibri"/>
                <w:b/>
                <w:bCs/>
                <w:color w:val="000000"/>
                <w:szCs w:val="24"/>
                <w:lang w:eastAsia="ar-SA"/>
              </w:rPr>
            </w:pPr>
            <w:r w:rsidRPr="000D14C3">
              <w:rPr>
                <w:rFonts w:ascii="Calibri" w:eastAsia="Times New Roman" w:hAnsi="Calibri" w:cs="Calibri"/>
                <w:b/>
                <w:szCs w:val="24"/>
                <w:lang w:eastAsia="ar-SA"/>
              </w:rPr>
              <w:t xml:space="preserve">β) </w:t>
            </w:r>
            <w:r w:rsidRPr="000D14C3">
              <w:rPr>
                <w:rFonts w:ascii="Calibri" w:eastAsia="Times New Roman" w:hAnsi="Calibri" w:cs="Calibri"/>
                <w:bCs/>
                <w:szCs w:val="24"/>
                <w:lang w:eastAsia="ar-SA"/>
              </w:rPr>
              <w:t>Π</w:t>
            </w:r>
            <w:r w:rsidRPr="000D14C3">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D14C3" w:rsidRPr="000D14C3" w:rsidTr="00A33871">
        <w:trPr>
          <w:jc w:val="center"/>
        </w:trPr>
        <w:tc>
          <w:tcPr>
            <w:tcW w:w="1087" w:type="dxa"/>
            <w:vMerge/>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Αναστολή επιχειρηματικών δραστηριοτήτων</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bCs/>
                <w:color w:val="000000"/>
                <w:szCs w:val="24"/>
                <w:lang w:eastAsia="ar-SA"/>
              </w:rPr>
            </w:pPr>
            <w:r w:rsidRPr="000D14C3">
              <w:rPr>
                <w:rFonts w:ascii="Calibri" w:eastAsia="Times New Roman" w:hAnsi="Calibri" w:cs="Calibri"/>
                <w:b/>
                <w:bCs/>
                <w:color w:val="000000"/>
                <w:szCs w:val="24"/>
                <w:lang w:eastAsia="ar-SA"/>
              </w:rPr>
              <w:t xml:space="preserve">γ) </w:t>
            </w:r>
            <w:r w:rsidRPr="000D14C3">
              <w:rPr>
                <w:rFonts w:ascii="Calibri" w:eastAsia="Times New Roman" w:hAnsi="Calibri" w:cs="Calibri"/>
                <w:color w:val="000000"/>
                <w:szCs w:val="24"/>
                <w:lang w:eastAsia="ar-SA"/>
              </w:rPr>
              <w:t xml:space="preserve">Εκτύπωση της καρτέλας “Στοιχεία Μητρώου/ Επιχείρησης” </w:t>
            </w:r>
            <w:r w:rsidRPr="000D14C3">
              <w:rPr>
                <w:rFonts w:ascii="Calibri" w:eastAsia="Times New Roman" w:hAnsi="Calibri" w:cs="Calibri"/>
                <w:bCs/>
                <w:szCs w:val="24"/>
                <w:lang w:eastAsia="ar-SA"/>
              </w:rPr>
              <w:t>από την ηλεκτρονική πλατφόρμα της Ανεξάρτητης Αρχής Δημοσίων Εσόδων</w:t>
            </w:r>
            <w:r w:rsidRPr="000D14C3">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0D14C3">
              <w:rPr>
                <w:rFonts w:ascii="Calibri" w:eastAsia="Times New Roman" w:hAnsi="Calibri" w:cs="Calibri"/>
                <w:bCs/>
                <w:color w:val="000000"/>
                <w:szCs w:val="24"/>
                <w:lang w:eastAsia="ar-SA"/>
              </w:rPr>
              <w:t>μη αναστολή της επιχειρηματικής δραστηριότητάς τους.</w:t>
            </w:r>
          </w:p>
        </w:tc>
      </w:tr>
      <w:tr w:rsidR="000D14C3" w:rsidRPr="000D14C3" w:rsidTr="00A33871">
        <w:trPr>
          <w:jc w:val="center"/>
        </w:trPr>
        <w:tc>
          <w:tcPr>
            <w:tcW w:w="1087"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2.2.3.9</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D14C3" w:rsidRPr="000D14C3" w:rsidTr="00A33871">
        <w:trPr>
          <w:jc w:val="center"/>
        </w:trPr>
        <w:tc>
          <w:tcPr>
            <w:tcW w:w="1087" w:type="dxa"/>
            <w:vMerge w:val="restart"/>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2.2.4</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Εγγραφή στο σχετικό επαγγελματικό μητρώο</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D14C3" w:rsidRPr="000D14C3" w:rsidTr="00A33871">
        <w:trPr>
          <w:jc w:val="center"/>
        </w:trPr>
        <w:tc>
          <w:tcPr>
            <w:tcW w:w="1087" w:type="dxa"/>
            <w:vMerge/>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Εγγραφή στο σχετικό εμπορικό μητρώο</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D14C3" w:rsidRPr="000D14C3" w:rsidTr="00A33871">
        <w:trPr>
          <w:jc w:val="center"/>
        </w:trPr>
        <w:tc>
          <w:tcPr>
            <w:tcW w:w="1087" w:type="dxa"/>
            <w:vMerge/>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w:t>
            </w:r>
            <w:r w:rsidRPr="000D14C3">
              <w:rPr>
                <w:rFonts w:ascii="Calibri" w:eastAsia="Times New Roman" w:hAnsi="Calibri" w:cs="Calibri"/>
                <w:szCs w:val="24"/>
                <w:lang w:eastAsia="ar-SA"/>
              </w:rPr>
              <w:lastRenderedPageBreak/>
              <w:t>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D14C3" w:rsidRPr="000D14C3" w:rsidTr="00A33871">
        <w:trPr>
          <w:jc w:val="center"/>
        </w:trPr>
        <w:tc>
          <w:tcPr>
            <w:tcW w:w="1087"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lastRenderedPageBreak/>
              <w:t>2.2.7.α</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D14C3" w:rsidRPr="000D14C3" w:rsidTr="00A33871">
        <w:trPr>
          <w:jc w:val="center"/>
        </w:trPr>
        <w:tc>
          <w:tcPr>
            <w:tcW w:w="1087"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2.2.7.β</w:t>
            </w:r>
          </w:p>
        </w:tc>
        <w:tc>
          <w:tcPr>
            <w:tcW w:w="4633"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0D14C3" w:rsidRPr="000D14C3" w:rsidRDefault="000D14C3" w:rsidP="000D14C3">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0D14C3" w:rsidRPr="000D14C3" w:rsidRDefault="000D14C3" w:rsidP="000D14C3">
            <w:pPr>
              <w:suppressAutoHyphens/>
              <w:spacing w:after="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D14C3" w:rsidRPr="000D14C3" w:rsidRDefault="000D14C3" w:rsidP="000D14C3">
      <w:pPr>
        <w:spacing w:after="0" w:line="240" w:lineRule="auto"/>
        <w:rPr>
          <w:rFonts w:ascii="Calibri" w:eastAsia="Times New Roman" w:hAnsi="Calibri" w:cs="Calibri"/>
          <w:szCs w:val="24"/>
          <w:lang w:eastAsia="ar-SA"/>
        </w:rPr>
        <w:sectPr w:rsidR="000D14C3" w:rsidRPr="000D14C3" w:rsidSect="00502304">
          <w:pgSz w:w="16838" w:h="11906" w:orient="landscape"/>
          <w:pgMar w:top="1134" w:right="1134" w:bottom="1134" w:left="1134" w:header="720" w:footer="709" w:gutter="0"/>
          <w:cols w:space="720"/>
          <w:docGrid w:linePitch="600" w:charSpace="36864"/>
        </w:sectPr>
      </w:pP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2" w:name="_Toc89332902"/>
      <w:bookmarkStart w:id="23" w:name="_Toc91224823"/>
      <w:r w:rsidRPr="000D14C3">
        <w:rPr>
          <w:rFonts w:ascii="Arial" w:eastAsia="Times New Roman" w:hAnsi="Arial" w:cs="Arial"/>
          <w:b/>
          <w:color w:val="002060"/>
          <w:sz w:val="24"/>
          <w:lang w:eastAsia="ar-SA"/>
        </w:rPr>
        <w:lastRenderedPageBreak/>
        <w:t xml:space="preserve">ΠΑΡΑΡΤΗΜΑ </w:t>
      </w:r>
      <w:r w:rsidRPr="000D14C3">
        <w:rPr>
          <w:rFonts w:ascii="Arial" w:eastAsia="Times New Roman" w:hAnsi="Arial" w:cs="Arial"/>
          <w:b/>
          <w:color w:val="002060"/>
          <w:sz w:val="24"/>
          <w:lang w:val="en-US" w:eastAsia="ar-SA"/>
        </w:rPr>
        <w:t>VII</w:t>
      </w:r>
      <w:r w:rsidRPr="000D14C3">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22"/>
      <w:bookmarkEnd w:id="23"/>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val="en-GB" w:eastAsia="ar-SA"/>
        </w:rPr>
        <w:t>IV</w:t>
      </w:r>
      <w:r w:rsidRPr="000D14C3">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val="en-GB" w:eastAsia="ar-SA"/>
        </w:rPr>
        <w:t>V</w:t>
      </w:r>
      <w:r w:rsidRPr="000D14C3">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val="en-GB" w:eastAsia="ar-SA"/>
        </w:rPr>
        <w:t>VI</w:t>
      </w:r>
      <w:r w:rsidRPr="000D14C3">
        <w:rPr>
          <w:rFonts w:ascii="Calibri" w:eastAsia="Times New Roman" w:hAnsi="Calibri" w:cs="Calibri"/>
          <w:szCs w:val="24"/>
          <w:lang w:eastAsia="ar-SA"/>
        </w:rPr>
        <w:t xml:space="preserve">. </w:t>
      </w:r>
      <w:r w:rsidRPr="000D14C3">
        <w:rPr>
          <w:rFonts w:ascii="Calibri" w:eastAsia="Times New Roman" w:hAnsi="Calibri" w:cs="Calibri"/>
          <w:szCs w:val="24"/>
          <w:lang w:val="en-GB" w:eastAsia="ar-SA"/>
        </w:rPr>
        <w:t>H</w:t>
      </w:r>
      <w:r w:rsidRPr="000D14C3">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p>
    <w:p w:rsidR="000D14C3" w:rsidRPr="000D14C3" w:rsidRDefault="000D14C3" w:rsidP="000D14C3">
      <w:pPr>
        <w:spacing w:after="0" w:line="240" w:lineRule="auto"/>
        <w:rPr>
          <w:rFonts w:ascii="Arial" w:eastAsia="Times New Roman" w:hAnsi="Arial" w:cs="Arial"/>
          <w:b/>
          <w:color w:val="002060"/>
          <w:sz w:val="24"/>
          <w:lang w:eastAsia="ar-SA"/>
        </w:rPr>
      </w:pPr>
      <w:r w:rsidRPr="000D14C3">
        <w:rPr>
          <w:rFonts w:ascii="Calibri" w:eastAsia="Times New Roman" w:hAnsi="Calibri" w:cs="Calibri"/>
          <w:szCs w:val="24"/>
          <w:lang w:eastAsia="ar-SA"/>
        </w:rPr>
        <w:br w:type="page"/>
      </w: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24" w:name="_Toc89332903"/>
      <w:bookmarkStart w:id="25" w:name="_Toc91224824"/>
      <w:r w:rsidRPr="000D14C3">
        <w:rPr>
          <w:rFonts w:ascii="Arial" w:eastAsia="Times New Roman" w:hAnsi="Arial" w:cs="Arial"/>
          <w:b/>
          <w:color w:val="002060"/>
          <w:sz w:val="24"/>
          <w:lang w:eastAsia="ar-SA"/>
        </w:rPr>
        <w:lastRenderedPageBreak/>
        <w:t xml:space="preserve">ΠΑΡΑΡΤΗΜΑ </w:t>
      </w:r>
      <w:r w:rsidRPr="000D14C3">
        <w:rPr>
          <w:rFonts w:ascii="Arial" w:eastAsia="Times New Roman" w:hAnsi="Arial" w:cs="Arial"/>
          <w:b/>
          <w:color w:val="002060"/>
          <w:sz w:val="24"/>
          <w:lang w:val="en-US" w:eastAsia="ar-SA"/>
        </w:rPr>
        <w:t>VIII</w:t>
      </w:r>
      <w:r w:rsidRPr="000D14C3">
        <w:rPr>
          <w:rFonts w:ascii="Arial" w:eastAsia="Times New Roman" w:hAnsi="Arial" w:cs="Arial"/>
          <w:b/>
          <w:color w:val="002060"/>
          <w:sz w:val="24"/>
          <w:lang w:eastAsia="ar-SA"/>
        </w:rPr>
        <w:t xml:space="preserve"> – Σχέδιο Σύμβασης</w:t>
      </w:r>
      <w:bookmarkEnd w:id="24"/>
      <w:bookmarkEnd w:id="25"/>
    </w:p>
    <w:p w:rsidR="000D14C3" w:rsidRPr="000D14C3" w:rsidRDefault="000D14C3" w:rsidP="000D14C3">
      <w:pPr>
        <w:suppressAutoHyphens/>
        <w:spacing w:before="57" w:after="57" w:line="240" w:lineRule="auto"/>
        <w:jc w:val="both"/>
        <w:rPr>
          <w:rFonts w:ascii="Calibri" w:eastAsia="Times New Roman" w:hAnsi="Calibri" w:cs="Calibri"/>
          <w:szCs w:val="24"/>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lang w:eastAsia="ar-SA"/>
        </w:rPr>
        <w:t>ΕΛΛΗΝΙΚΗ ΔΗΜΟΚΡΑΤΙΑ</w:t>
      </w: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lang w:eastAsia="ar-SA"/>
        </w:rPr>
        <w:t>ΥΠΟΥΡΓΕΙΟ ΥΓΕΙΑΣ</w:t>
      </w: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lang w:eastAsia="ar-SA"/>
        </w:rPr>
        <w:t>7η ΥΓΕΙΟΝΟΜΙΚΗ ΠΕΡΙΦΕΡΕΙΑ ΚΡΗΤΗΣ</w:t>
      </w: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lang w:eastAsia="ar-SA"/>
        </w:rPr>
        <w:t>Γ.Ν. ΛΑΣΙΘΙΟΥ - Γ.Ν.-Κ.Υ. ΝΕΑΠΟΛΕΩΣ «ΔΙΑΛΥΝΑΚΕΙΟ»</w:t>
      </w:r>
    </w:p>
    <w:p w:rsidR="000D14C3" w:rsidRPr="000D14C3" w:rsidRDefault="000D14C3" w:rsidP="000D14C3">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0D14C3">
        <w:rPr>
          <w:rFonts w:ascii="Calibri" w:eastAsia="Times New Roman" w:hAnsi="Calibri" w:cs="Calibri"/>
          <w:lang w:eastAsia="ar-SA"/>
        </w:rPr>
        <w:t>ΟΡΓΑΝΙΚΗ ΜΟΝΑΔΑ ΤΗΣ ΕΔΡΑΣ (ΑΓΙΟΣ ΝΙΚΟΛΑΟΣ)</w:t>
      </w:r>
    </w:p>
    <w:p w:rsidR="000D14C3" w:rsidRPr="000D14C3" w:rsidRDefault="000D14C3" w:rsidP="000D14C3">
      <w:pPr>
        <w:suppressAutoHyphens/>
        <w:spacing w:after="0" w:line="240" w:lineRule="auto"/>
        <w:jc w:val="center"/>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el-GR"/>
        </w:rPr>
        <w:t>ΣΥΜΦΩΝΗΤΙΚΟ ΠΡΟΜΗΘΕΙΑΣ…………….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Στ.. .................. σήμερα ........................ ημέρα ....................... οι παρακάτω συμβαλλόμενοι:</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0D14C3">
        <w:rPr>
          <w:rFonts w:ascii="Calibri" w:eastAsia="Times New Roman" w:hAnsi="Calibri" w:cs="Calibri"/>
          <w:szCs w:val="24"/>
          <w:lang w:eastAsia="ar-SA"/>
        </w:rPr>
        <w:t>1015.</w:t>
      </w:r>
      <w:r w:rsidRPr="000D14C3">
        <w:rPr>
          <w:rFonts w:ascii="Calibri" w:eastAsia="Times New Roman" w:hAnsi="Calibri" w:cs="Calibri"/>
          <w:szCs w:val="24"/>
          <w:lang w:val="en-GB" w:eastAsia="ar-SA"/>
        </w:rPr>
        <w:t>E</w:t>
      </w:r>
      <w:r w:rsidRPr="000D14C3">
        <w:rPr>
          <w:rFonts w:ascii="Calibri" w:eastAsia="Times New Roman" w:hAnsi="Calibri" w:cs="Calibri"/>
          <w:szCs w:val="24"/>
          <w:lang w:eastAsia="ar-SA"/>
        </w:rPr>
        <w:t xml:space="preserve">00245.00034 (Γ.Ν.-Κ.Υ. ΝΕΑΠΟΛΗΣ «ΔΙΑΛΥΝΑΚΕΙΟ»), </w:t>
      </w:r>
      <w:r w:rsidRPr="000D14C3">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Έχοντας υπόψη:</w:t>
      </w: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 xml:space="preserve">1. την υπ΄ αριθμ ..... διακήρυξη (ΑΔΑΜ…) </w:t>
      </w:r>
      <w:r w:rsidRPr="000D14C3">
        <w:rPr>
          <w:rFonts w:ascii="Calibri" w:eastAsia="Times New Roman" w:hAnsi="Calibri" w:cs="Calibri"/>
          <w:sz w:val="24"/>
          <w:szCs w:val="24"/>
          <w:lang w:eastAsia="el-GR"/>
        </w:rPr>
        <w:t xml:space="preserve">και τα λοιπά έγγραφα της σύμβασης που συνέταξε η </w:t>
      </w:r>
      <w:r w:rsidRPr="000D14C3">
        <w:rPr>
          <w:rFonts w:ascii="Calibri" w:eastAsia="Times New Roman" w:hAnsi="Calibri" w:cs="Calibri"/>
          <w:sz w:val="24"/>
          <w:szCs w:val="24"/>
          <w:lang w:eastAsia="ar-SA"/>
        </w:rPr>
        <w:t>Αναθέτουσα Αρχή για την ανωτέρω εν θέματι σύμβαση προμήθειας.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0D14C3" w:rsidRPr="000D14C3" w:rsidRDefault="000D14C3" w:rsidP="000D14C3">
      <w:pPr>
        <w:suppressAutoHyphens/>
        <w:spacing w:after="12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0D14C3">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ar-SA"/>
        </w:rPr>
        <w:lastRenderedPageBreak/>
        <w:t xml:space="preserve">3. Ότι </w:t>
      </w:r>
      <w:r w:rsidRPr="000D14C3">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υπ’ αριθ. ............ διακήρυξη, με τα Παραρτήματα της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 (στο εξής «τα Έγγραφα της Σύμβασης» </w:t>
      </w: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el-GR"/>
        </w:rPr>
        <w:t>-η προσφορά του Αναδόχου</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ar-SA"/>
        </w:rPr>
        <w:t xml:space="preserve">4. Ότι ο </w:t>
      </w:r>
      <w:r w:rsidRPr="000D14C3">
        <w:rPr>
          <w:rFonts w:ascii="Calibri" w:eastAsia="Times New Roman" w:hAnsi="Calibri" w:cs="Calibri"/>
          <w:sz w:val="24"/>
          <w:szCs w:val="24"/>
          <w:lang w:eastAsia="el-GR"/>
        </w:rPr>
        <w:t xml:space="preserve">ανάδοχος κατέθεσε την: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Συμφώνησαν και έκαναν αμοιβαία αποδεκτά τα ακόλουθα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Αντικείμενο</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2</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Χρηματοδότηση της σύμβασης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3</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Διάρκεια σύμβασης –Χρόνος Παράδοσης</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lastRenderedPageBreak/>
        <w:t>1. Δυνάμει του άρθρου 1.3 της Διακήρυξης η διάρκεια της παρούσας σύμβασης ορίζεται από την υπογραφή της και μέχρι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4</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Υποχρεώσεις Αναδόχου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color w:val="0070C0"/>
          <w:sz w:val="24"/>
          <w:szCs w:val="24"/>
          <w:lang w:eastAsia="el-GR"/>
        </w:rPr>
        <w:t>[Εφ’ όσον συντρέχει εφαρμογής, στο σημείο αυτό αναφέρονται: ]</w:t>
      </w:r>
    </w:p>
    <w:p w:rsidR="000D14C3" w:rsidRPr="000D14C3" w:rsidRDefault="000D14C3" w:rsidP="000D14C3">
      <w:pPr>
        <w:suppressAutoHyphens/>
        <w:spacing w:after="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0D14C3">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D14C3" w:rsidRPr="000D14C3" w:rsidRDefault="000D14C3" w:rsidP="000D14C3">
      <w:pPr>
        <w:suppressAutoHyphens/>
        <w:spacing w:after="0" w:line="240" w:lineRule="auto"/>
        <w:jc w:val="both"/>
        <w:rPr>
          <w:rFonts w:ascii="Calibri" w:eastAsia="Times New Roman" w:hAnsi="Calibri" w:cs="Calibri"/>
          <w:sz w:val="24"/>
          <w:szCs w:val="24"/>
          <w:lang w:eastAsia="ar-SA"/>
        </w:rPr>
      </w:pPr>
      <w:r w:rsidRPr="000D14C3">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0D14C3">
          <w:rPr>
            <w:rFonts w:ascii="Calibri" w:eastAsia="Times New Roman" w:hAnsi="Calibri" w:cs="Calibri"/>
            <w:sz w:val="24"/>
            <w:szCs w:val="24"/>
            <w:lang w:eastAsia="ar-SA"/>
          </w:rPr>
          <w:t>παραγράφου 4 του άρθρου 105</w:t>
        </w:r>
      </w:hyperlink>
      <w:r w:rsidRPr="000D14C3">
        <w:rPr>
          <w:rFonts w:ascii="Calibri" w:eastAsia="Times New Roman" w:hAnsi="Calibri" w:cs="Calibri"/>
          <w:sz w:val="24"/>
          <w:szCs w:val="24"/>
          <w:lang w:eastAsia="ar-SA"/>
        </w:rPr>
        <w:t xml:space="preserve"> του ν. 4412/2016.</w:t>
      </w:r>
    </w:p>
    <w:p w:rsidR="000D14C3" w:rsidRPr="000D14C3" w:rsidRDefault="000D14C3" w:rsidP="000D14C3">
      <w:pPr>
        <w:suppressAutoHyphens/>
        <w:spacing w:after="0" w:line="240" w:lineRule="auto"/>
        <w:jc w:val="both"/>
        <w:rPr>
          <w:rFonts w:ascii="Calibri" w:eastAsia="Times New Roman" w:hAnsi="Calibri" w:cs="Calibri"/>
          <w:color w:val="000000"/>
          <w:sz w:val="24"/>
          <w:szCs w:val="24"/>
          <w:lang w:eastAsia="ar-SA"/>
        </w:rPr>
      </w:pPr>
      <w:r w:rsidRPr="000D14C3">
        <w:rPr>
          <w:rFonts w:ascii="Calibri" w:eastAsia="Times New Roman" w:hAnsi="Calibri" w:cs="Calibri"/>
          <w:sz w:val="24"/>
          <w:szCs w:val="24"/>
          <w:lang w:eastAsia="ar-SA"/>
        </w:rPr>
        <w:t>Ο αριθμός ΕΜΠΑ του υπόχρεου παραγωγού……είναι ο …….</w:t>
      </w:r>
    </w:p>
    <w:p w:rsidR="000D14C3" w:rsidRPr="000D14C3" w:rsidRDefault="000D14C3" w:rsidP="000D14C3">
      <w:pPr>
        <w:suppressAutoHyphens/>
        <w:spacing w:after="0" w:line="240" w:lineRule="auto"/>
        <w:jc w:val="both"/>
        <w:rPr>
          <w:rFonts w:ascii="Calibri" w:eastAsia="Times New Roman" w:hAnsi="Calibri" w:cs="Calibri"/>
          <w:color w:val="000000"/>
          <w:sz w:val="24"/>
          <w:szCs w:val="24"/>
          <w:lang w:eastAsia="ar-SA"/>
        </w:rPr>
      </w:pPr>
    </w:p>
    <w:p w:rsidR="000D14C3" w:rsidRPr="000D14C3" w:rsidRDefault="000D14C3" w:rsidP="000D14C3">
      <w:pPr>
        <w:suppressAutoHyphens/>
        <w:spacing w:after="0" w:line="240" w:lineRule="auto"/>
        <w:jc w:val="both"/>
        <w:rPr>
          <w:rFonts w:ascii="Calibri" w:eastAsia="Times New Roman" w:hAnsi="Calibri" w:cs="Calibri"/>
          <w:color w:val="000000"/>
          <w:sz w:val="24"/>
          <w:szCs w:val="24"/>
          <w:lang w:eastAsia="ar-SA"/>
        </w:rPr>
      </w:pPr>
      <w:r w:rsidRPr="000D14C3">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lastRenderedPageBreak/>
        <w:t>Άρθρο 5</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Αμοιβή – Τρόπος πληρωμής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5.1. Το συνολικό συμβατικό τίμημα ανέρχεται σε ……., πλέον ΦΠΑ…..%</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0D14C3">
        <w:rPr>
          <w:rFonts w:ascii="Calibri" w:eastAsia="Times New Roman" w:hAnsi="Calibri" w:cs="Calibri"/>
          <w:b/>
          <w:szCs w:val="24"/>
          <w:lang w:eastAsia="ar-SA"/>
        </w:rPr>
        <w:t>:</w:t>
      </w:r>
      <w:r w:rsidRPr="000D14C3">
        <w:rPr>
          <w:rFonts w:ascii="Calibri" w:eastAsia="Times New Roman" w:hAnsi="Calibri" w:cs="Calibri"/>
          <w:szCs w:val="24"/>
          <w:lang w:eastAsia="ar-SA"/>
        </w:rPr>
        <w:t xml:space="preserve"> Το </w:t>
      </w:r>
      <w:r w:rsidRPr="000D14C3">
        <w:rPr>
          <w:rFonts w:ascii="Calibri" w:eastAsia="Times New Roman" w:hAnsi="Calibri" w:cs="Calibri"/>
          <w:b/>
          <w:szCs w:val="24"/>
          <w:lang w:eastAsia="ar-SA"/>
        </w:rPr>
        <w:t>100%</w:t>
      </w:r>
      <w:r w:rsidRPr="000D14C3">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5.4. </w:t>
      </w:r>
      <w:r w:rsidRPr="000D14C3">
        <w:rPr>
          <w:rFonts w:ascii="Calibri" w:eastAsia="Times New Roman" w:hAnsi="Calibri" w:cs="Calibri"/>
          <w:sz w:val="24"/>
          <w:szCs w:val="24"/>
          <w:lang w:val="en-GB" w:eastAsia="el-GR"/>
        </w:rPr>
        <w:t>To</w:t>
      </w:r>
      <w:r w:rsidRPr="000D14C3">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5.7 Η τιμολόγηση θα γίνεται στα κάτωθι στοιχεία:</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lastRenderedPageBreak/>
        <w:t>Οργανική Μονάδα Έδρας του Γ.Ν. Λασιθίου – Γ.Ν.-Κ.Υ. Νεαπόλεως «Διαλυνάκειο»- Κνωσού 2-4, Άγιος Νικόλαος, Τ.Κ. 72100, ΑΦΜ 999070198, Δ.Ο.Υ ΑΓΙΟΥ ΝΙΚΟΛΑΟΥ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6</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Χρόνος Παράδοσης Υλικών-Παραλαβή υλικών - </w:t>
      </w:r>
      <w:r w:rsidRPr="000D14C3">
        <w:rPr>
          <w:rFonts w:ascii="Calibri" w:eastAsia="Times New Roman" w:hAnsi="Calibri" w:cs="Calibri"/>
          <w:sz w:val="24"/>
          <w:szCs w:val="24"/>
          <w:lang w:eastAsia="el-GR"/>
        </w:rPr>
        <w:br/>
        <w:t>Χρόνος και τρόπος παραλαβής υλικών –Τόπος εκτέλεσης σύμβασης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val="en-GB" w:eastAsia="el-GR"/>
        </w:rPr>
        <w:t>H</w:t>
      </w:r>
      <w:r w:rsidRPr="000D14C3">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w:t>
      </w:r>
      <w:r w:rsidRPr="000D14C3">
        <w:rPr>
          <w:rFonts w:ascii="Calibri" w:eastAsia="Times New Roman" w:hAnsi="Calibri" w:cs="Calibri"/>
          <w:sz w:val="24"/>
          <w:szCs w:val="24"/>
          <w:lang w:eastAsia="el-GR"/>
        </w:rPr>
        <w:lastRenderedPageBreak/>
        <w:t xml:space="preserve">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6.6 Ο τόπος εκτέλεσης της σύμβασης είναι οι αποθήκες των Νοσοκομείων:</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Γ.Ν.-Κ.Υ. Νεαπόλεως «Διαλυνάκειο», Γ. Διαλυνά 2, Νεάπολη, Τ.Κ. 72400</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7</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Απόρριψη συμβατικών υλικών –Αντικατάσταση</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8</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Υπεργολαβία</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D14C3">
        <w:rPr>
          <w:rFonts w:ascii="Calibri" w:eastAsia="Times New Roman" w:hAnsi="Calibri" w:cs="Calibri"/>
          <w:sz w:val="24"/>
          <w:szCs w:val="24"/>
          <w:vertAlign w:val="superscript"/>
          <w:lang w:val="en-GB" w:eastAsia="el-GR"/>
        </w:rPr>
        <w:footnoteReference w:id="21"/>
      </w:r>
      <w:r w:rsidRPr="000D14C3">
        <w:rPr>
          <w:rFonts w:ascii="Calibri" w:eastAsia="Times New Roman" w:hAnsi="Calibri" w:cs="Calibri"/>
          <w:sz w:val="24"/>
          <w:szCs w:val="24"/>
          <w:lang w:eastAsia="el-GR"/>
        </w:rPr>
        <w:t xml:space="preserve">.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8.3. </w:t>
      </w:r>
      <w:r w:rsidRPr="000D14C3">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9</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Κήρυξη οικονομικού φορέα εκπτώτου –Κυρώσεις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sidRPr="000D14C3">
        <w:rPr>
          <w:rFonts w:ascii="Calibri" w:eastAsia="Times New Roman" w:hAnsi="Calibri" w:cs="Calibri"/>
          <w:sz w:val="24"/>
          <w:szCs w:val="24"/>
          <w:lang w:eastAsia="el-GR"/>
        </w:rPr>
        <w:lastRenderedPageBreak/>
        <w:t>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Δ = (ΤΚΤ ΤΚΕ) </w:t>
      </w:r>
      <w:r w:rsidRPr="000D14C3">
        <w:rPr>
          <w:rFonts w:ascii="Calibri" w:eastAsia="Times New Roman" w:hAnsi="Calibri" w:cs="Calibri"/>
          <w:sz w:val="24"/>
          <w:szCs w:val="24"/>
          <w:lang w:val="en-GB" w:eastAsia="el-GR"/>
        </w:rPr>
        <w:t>x</w:t>
      </w:r>
      <w:r w:rsidRPr="000D14C3">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D14C3" w:rsidRPr="000D14C3" w:rsidRDefault="000D14C3" w:rsidP="000D14C3">
      <w:pPr>
        <w:suppressAutoHyphens/>
        <w:spacing w:after="0" w:line="240" w:lineRule="auto"/>
        <w:jc w:val="both"/>
        <w:rPr>
          <w:rFonts w:ascii="Calibri" w:eastAsia="Times New Roman" w:hAnsi="Calibri" w:cs="Calibri"/>
          <w:color w:val="0070C0"/>
          <w:sz w:val="24"/>
          <w:szCs w:val="24"/>
          <w:lang w:eastAsia="el-GR"/>
        </w:rPr>
      </w:pPr>
      <w:r w:rsidRPr="000D14C3">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10</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Τροποποίηση σύμβασης κατά τη διάρκειά της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lastRenderedPageBreak/>
        <w:t>Άρθρο 11</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Ανωτέρα Βία</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12</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Ολοκλήρωση συμβατικού αντικειμένου</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13</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Δικαίωμα μονομερούς λύσης της σύμβασης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14</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Εφαρμοστέο Δίκαιο – Επίλυση Διαφορών</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w:t>
      </w:r>
      <w:r w:rsidRPr="000D14C3">
        <w:rPr>
          <w:rFonts w:ascii="Calibri" w:eastAsia="Times New Roman" w:hAnsi="Calibri" w:cs="Calibri"/>
          <w:sz w:val="24"/>
          <w:szCs w:val="24"/>
          <w:lang w:eastAsia="el-GR"/>
        </w:rPr>
        <w:lastRenderedPageBreak/>
        <w:t xml:space="preserve">δικαιώματα που του αναγνωρίζονται και υπό τις προϋποθέσεις και έννομες συνέπειες που ορίζονται στο άρθρο 5.3.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15</w:t>
      </w:r>
    </w:p>
    <w:p w:rsidR="000D14C3" w:rsidRPr="000D14C3" w:rsidRDefault="000D14C3" w:rsidP="000D14C3">
      <w:pPr>
        <w:suppressAutoHyphens/>
        <w:spacing w:after="12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Συμμόρφωση με τον Κανονισμό ΕΕ/2016/2019 και τον ν. 4624/2019 (Α 137) </w:t>
      </w:r>
    </w:p>
    <w:p w:rsidR="000D14C3" w:rsidRPr="000D14C3" w:rsidRDefault="000D14C3" w:rsidP="000D14C3">
      <w:pPr>
        <w:suppressAutoHyphens/>
        <w:spacing w:after="12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0D14C3">
        <w:rPr>
          <w:rFonts w:ascii="Calibri" w:eastAsia="Times New Roman" w:hAnsi="Calibri" w:cs="Calibri"/>
          <w:sz w:val="24"/>
          <w:szCs w:val="24"/>
          <w:lang w:val="en-GB" w:eastAsia="el-GR"/>
        </w:rPr>
        <w:t>GeneralDataProtectionRegulation</w:t>
      </w:r>
      <w:r w:rsidRPr="000D14C3">
        <w:rPr>
          <w:rFonts w:ascii="Calibri" w:eastAsia="Times New Roman" w:hAnsi="Calibri" w:cs="Calibri"/>
          <w:sz w:val="24"/>
          <w:szCs w:val="24"/>
          <w:lang w:eastAsia="el-GR"/>
        </w:rPr>
        <w:t xml:space="preserve"> – </w:t>
      </w:r>
      <w:r w:rsidRPr="000D14C3">
        <w:rPr>
          <w:rFonts w:ascii="Calibri" w:eastAsia="Times New Roman" w:hAnsi="Calibri" w:cs="Calibri"/>
          <w:sz w:val="24"/>
          <w:szCs w:val="24"/>
          <w:lang w:val="en-GB" w:eastAsia="el-GR"/>
        </w:rPr>
        <w:t>GDPR</w:t>
      </w:r>
      <w:r w:rsidRPr="000D14C3">
        <w:rPr>
          <w:rFonts w:ascii="Calibri" w:eastAsia="Times New Roman" w:hAnsi="Calibri" w:cs="Calibri"/>
          <w:sz w:val="24"/>
          <w:szCs w:val="24"/>
          <w:lang w:eastAsia="el-GR"/>
        </w:rPr>
        <w:t>) και του Ν. 4624/2019. Ειδικότερα:</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b/>
          <w:sz w:val="24"/>
          <w:szCs w:val="24"/>
          <w:lang w:eastAsia="el-GR"/>
        </w:rPr>
        <w:t>Α)</w:t>
      </w:r>
      <w:r w:rsidRPr="000D14C3">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0D14C3">
        <w:rPr>
          <w:rFonts w:ascii="Calibri" w:eastAsia="Times New Roman" w:hAnsi="Calibri" w:cs="Calibri"/>
          <w:strike/>
          <w:sz w:val="24"/>
          <w:szCs w:val="24"/>
          <w:lang w:eastAsia="el-GR"/>
        </w:rPr>
        <w:t>/</w:t>
      </w:r>
      <w:r w:rsidRPr="000D14C3">
        <w:rPr>
          <w:rFonts w:ascii="Calibri" w:eastAsia="Times New Roman" w:hAnsi="Calibri" w:cs="Calibri"/>
          <w:sz w:val="24"/>
          <w:szCs w:val="24"/>
          <w:lang w:eastAsia="el-GR"/>
        </w:rPr>
        <w:t>συνεργατών/δανειζόντων εμπειρία/υπεργολάβων του, ισχύουν τα παρακάτω:</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0D14C3">
        <w:rPr>
          <w:rFonts w:ascii="Calibri" w:eastAsia="Times New Roman" w:hAnsi="Calibri" w:cs="Calibri"/>
          <w:sz w:val="24"/>
          <w:szCs w:val="24"/>
          <w:lang w:val="en-GB" w:eastAsia="el-GR"/>
        </w:rPr>
        <w:t>email</w:t>
      </w:r>
      <w:r w:rsidRPr="000D14C3">
        <w:rPr>
          <w:rFonts w:ascii="Calibri" w:eastAsia="Times New Roman" w:hAnsi="Calibri" w:cs="Calibri"/>
          <w:sz w:val="24"/>
          <w:szCs w:val="24"/>
          <w:lang w:eastAsia="el-GR"/>
        </w:rPr>
        <w:t xml:space="preserve">: </w:t>
      </w:r>
      <w:r w:rsidRPr="000D14C3">
        <w:rPr>
          <w:rFonts w:ascii="Calibri" w:eastAsia="Times New Roman" w:hAnsi="Calibri" w:cs="Calibri"/>
          <w:sz w:val="24"/>
          <w:szCs w:val="24"/>
          <w:lang w:val="en-US" w:eastAsia="el-GR"/>
        </w:rPr>
        <w:t>dpo</w:t>
      </w:r>
      <w:r w:rsidRPr="000D14C3">
        <w:rPr>
          <w:rFonts w:ascii="Calibri" w:eastAsia="Times New Roman" w:hAnsi="Calibri" w:cs="Calibri"/>
          <w:sz w:val="24"/>
          <w:szCs w:val="24"/>
          <w:lang w:eastAsia="el-GR"/>
        </w:rPr>
        <w:t>@</w:t>
      </w:r>
      <w:r w:rsidRPr="000D14C3">
        <w:rPr>
          <w:rFonts w:ascii="Calibri" w:eastAsia="Times New Roman" w:hAnsi="Calibri" w:cs="Calibri"/>
          <w:sz w:val="24"/>
          <w:szCs w:val="24"/>
          <w:lang w:val="en-US" w:eastAsia="el-GR"/>
        </w:rPr>
        <w:t>aqs</w:t>
      </w:r>
      <w:r w:rsidRPr="000D14C3">
        <w:rPr>
          <w:rFonts w:ascii="Calibri" w:eastAsia="Times New Roman" w:hAnsi="Calibri" w:cs="Calibri"/>
          <w:sz w:val="24"/>
          <w:szCs w:val="24"/>
          <w:lang w:eastAsia="el-GR"/>
        </w:rPr>
        <w:t>.</w:t>
      </w:r>
      <w:r w:rsidRPr="000D14C3">
        <w:rPr>
          <w:rFonts w:ascii="Calibri" w:eastAsia="Times New Roman" w:hAnsi="Calibri" w:cs="Calibri"/>
          <w:sz w:val="24"/>
          <w:szCs w:val="24"/>
          <w:lang w:val="en-US" w:eastAsia="el-GR"/>
        </w:rPr>
        <w:t>gr</w:t>
      </w:r>
      <w:r w:rsidRPr="000D14C3">
        <w:rPr>
          <w:rFonts w:ascii="Calibri" w:eastAsia="Times New Roman" w:hAnsi="Calibri" w:cs="Calibri"/>
          <w:sz w:val="24"/>
          <w:szCs w:val="24"/>
          <w:lang w:eastAsia="el-GR"/>
        </w:rPr>
        <w:t xml:space="preserve"> /τηλ. 2106216997).</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val="en-GB" w:eastAsia="el-GR"/>
        </w:rPr>
        <w:t>B</w:t>
      </w:r>
      <w:r w:rsidRPr="000D14C3">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γ) λαμβάνει όλα τα απαιτούμενα μέτρα δυνάμει του άρθρου 32 ΓΚΠΔ,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0D14C3">
        <w:rPr>
          <w:rFonts w:ascii="Calibri" w:eastAsia="Times New Roman" w:hAnsi="Calibri" w:cs="Calibri"/>
          <w:sz w:val="24"/>
          <w:szCs w:val="24"/>
          <w:lang w:val="en-GB" w:eastAsia="el-GR"/>
        </w:rPr>
        <w:t>III</w:t>
      </w:r>
      <w:r w:rsidRPr="000D14C3">
        <w:rPr>
          <w:rFonts w:ascii="Calibri" w:eastAsia="Times New Roman" w:hAnsi="Calibri" w:cs="Calibri"/>
          <w:sz w:val="24"/>
          <w:szCs w:val="24"/>
          <w:lang w:eastAsia="el-GR"/>
        </w:rPr>
        <w:t xml:space="preserve"> δικαιωμάτων του υποκειμένου των δεδομένων,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w:t>
      </w:r>
      <w:r w:rsidRPr="000D14C3">
        <w:rPr>
          <w:rFonts w:ascii="Calibri" w:eastAsia="Times New Roman" w:hAnsi="Calibri" w:cs="Calibri"/>
          <w:sz w:val="24"/>
          <w:szCs w:val="24"/>
          <w:lang w:eastAsia="el-GR"/>
        </w:rPr>
        <w:lastRenderedPageBreak/>
        <w:t xml:space="preserve">τη φύση της επεξεργασίας και τις πληροφορίες που διαθέτει ο εκτελών την επεξεργασία,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Άρθρο 16</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Λοιποί όροι</w:t>
      </w:r>
    </w:p>
    <w:p w:rsidR="000D14C3" w:rsidRPr="000D14C3" w:rsidRDefault="000D14C3" w:rsidP="000D14C3">
      <w:pPr>
        <w:suppressAutoHyphens/>
        <w:spacing w:after="0" w:line="240" w:lineRule="auto"/>
        <w:jc w:val="center"/>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r w:rsidRPr="000D14C3">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0D14C3" w:rsidRPr="000D14C3" w:rsidRDefault="000D14C3" w:rsidP="000D14C3">
      <w:pPr>
        <w:suppressAutoHyphens/>
        <w:spacing w:after="120" w:line="240" w:lineRule="auto"/>
        <w:jc w:val="both"/>
        <w:rPr>
          <w:rFonts w:ascii="Calibri" w:eastAsia="Times New Roman" w:hAnsi="Calibri" w:cs="Calibri"/>
          <w:sz w:val="24"/>
          <w:szCs w:val="24"/>
          <w:lang w:eastAsia="el-GR"/>
        </w:rPr>
      </w:pPr>
    </w:p>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r w:rsidRPr="000D14C3">
        <w:rPr>
          <w:rFonts w:ascii="Calibri" w:eastAsia="Times New Roman" w:hAnsi="Calibri" w:cs="Calibri"/>
          <w:sz w:val="24"/>
          <w:szCs w:val="24"/>
          <w:lang w:val="en-GB" w:eastAsia="el-GR"/>
        </w:rPr>
        <w:t>ΟΙ ΣΥΜΒΑΛΛΟΜΕΝΟΙ</w:t>
      </w:r>
    </w:p>
    <w:p w:rsidR="000D14C3" w:rsidRPr="000D14C3" w:rsidRDefault="000D14C3" w:rsidP="000D14C3">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41"/>
        <w:gridCol w:w="2144"/>
        <w:gridCol w:w="3121"/>
      </w:tblGrid>
      <w:tr w:rsidR="000D14C3" w:rsidRPr="000D14C3" w:rsidTr="00A33871">
        <w:trPr>
          <w:trHeight w:val="1301"/>
          <w:jc w:val="center"/>
        </w:trPr>
        <w:tc>
          <w:tcPr>
            <w:tcW w:w="3085"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eastAsia="el-GR"/>
              </w:rPr>
            </w:pPr>
            <w:r w:rsidRPr="000D14C3">
              <w:rPr>
                <w:rFonts w:ascii="Calibri" w:eastAsia="Times New Roman" w:hAnsi="Calibri" w:cs="Calibri"/>
                <w:sz w:val="24"/>
                <w:szCs w:val="24"/>
                <w:lang w:val="en-GB" w:eastAsia="el-GR"/>
              </w:rPr>
              <w:t>…………………………………</w:t>
            </w:r>
          </w:p>
        </w:tc>
        <w:tc>
          <w:tcPr>
            <w:tcW w:w="2268"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r w:rsidRPr="000D14C3">
              <w:rPr>
                <w:rFonts w:ascii="Calibri" w:eastAsia="Times New Roman" w:hAnsi="Calibri" w:cs="Calibri"/>
                <w:sz w:val="24"/>
                <w:szCs w:val="24"/>
                <w:lang w:val="en-GB" w:eastAsia="el-GR"/>
              </w:rPr>
              <w:t>…………………………………</w:t>
            </w:r>
          </w:p>
        </w:tc>
      </w:tr>
      <w:tr w:rsidR="000D14C3" w:rsidRPr="000D14C3" w:rsidTr="00A33871">
        <w:trPr>
          <w:trHeight w:val="838"/>
          <w:jc w:val="center"/>
        </w:trPr>
        <w:tc>
          <w:tcPr>
            <w:tcW w:w="3085"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r w:rsidRPr="000D14C3">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0D14C3" w:rsidRPr="000D14C3" w:rsidRDefault="000D14C3" w:rsidP="000D14C3">
            <w:pPr>
              <w:suppressAutoHyphens/>
              <w:spacing w:after="120" w:line="240" w:lineRule="auto"/>
              <w:jc w:val="center"/>
              <w:rPr>
                <w:rFonts w:ascii="Calibri" w:eastAsia="Times New Roman" w:hAnsi="Calibri" w:cs="Calibri"/>
                <w:sz w:val="24"/>
                <w:szCs w:val="24"/>
                <w:lang w:val="en-GB" w:eastAsia="el-GR"/>
              </w:rPr>
            </w:pPr>
            <w:r w:rsidRPr="000D14C3">
              <w:rPr>
                <w:rFonts w:ascii="Calibri" w:eastAsia="Times New Roman" w:hAnsi="Calibri" w:cs="Calibri"/>
                <w:sz w:val="24"/>
                <w:szCs w:val="24"/>
                <w:lang w:val="en-GB" w:eastAsia="el-GR"/>
              </w:rPr>
              <w:t>ΓΙΑ ΤΟΝ ΑΝΑΔΟΧΟ</w:t>
            </w:r>
          </w:p>
        </w:tc>
      </w:tr>
    </w:tbl>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color w:val="0070C0"/>
          <w:lang w:eastAsia="el-GR"/>
        </w:rPr>
      </w:pPr>
      <w:r w:rsidRPr="000D14C3">
        <w:rPr>
          <w:rFonts w:ascii="Calibri" w:eastAsia="Times New Roman" w:hAnsi="Calibri" w:cs="Calibri"/>
          <w:b/>
          <w:u w:val="single"/>
          <w:lang w:eastAsia="ar-SA"/>
        </w:rPr>
        <w:t xml:space="preserve">ΡΗΤΡΑ ΑΚΕΡΑΙΟΤΗΤΑΣ </w:t>
      </w:r>
      <w:r w:rsidRPr="000D14C3">
        <w:rPr>
          <w:rFonts w:ascii="Calibri" w:eastAsia="Times New Roman" w:hAnsi="Calibri" w:cs="Calibri"/>
          <w:color w:val="0070C0"/>
          <w:lang w:eastAsia="ar-SA"/>
        </w:rPr>
        <w:t>[επισυνάπτεται στο συμφωνητικό]</w:t>
      </w:r>
    </w:p>
    <w:p w:rsidR="000D14C3" w:rsidRPr="000D14C3" w:rsidRDefault="000D14C3" w:rsidP="000D14C3">
      <w:pPr>
        <w:suppressAutoHyphens/>
        <w:spacing w:after="120" w:line="240" w:lineRule="auto"/>
        <w:jc w:val="both"/>
        <w:rPr>
          <w:rFonts w:ascii="Calibri" w:eastAsia="Times New Roman" w:hAnsi="Calibri" w:cs="Calibri"/>
          <w:lang w:eastAsia="ar-SA"/>
        </w:rPr>
      </w:pP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Ειδικότερα ότι:</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0D14C3">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w:t>
      </w:r>
      <w:r w:rsidRPr="000D14C3">
        <w:rPr>
          <w:rFonts w:ascii="Calibri" w:eastAsia="Times New Roman" w:hAnsi="Calibri" w:cs="Calibri"/>
          <w:lang w:eastAsia="ar-SA"/>
        </w:rPr>
        <w:lastRenderedPageBreak/>
        <w:t xml:space="preserve">σύγκρουσης συμφερόντων προκύψει κατά τη διάρκεια εκτέλεσης της σύμβασης και μέχρι τη λήξη της. </w:t>
      </w: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 xml:space="preserve">9) </w:t>
      </w:r>
      <w:r w:rsidRPr="000D14C3">
        <w:rPr>
          <w:rFonts w:ascii="Calibri" w:eastAsia="Times New Roman" w:hAnsi="Calibri" w:cs="Calibri"/>
          <w:color w:val="0070C0"/>
          <w:lang w:eastAsia="ar-SA"/>
        </w:rPr>
        <w:t>[Σε περίπτωση χρησιμοποίησης υπεργολάβου</w:t>
      </w:r>
      <w:r w:rsidRPr="000D14C3">
        <w:rPr>
          <w:rFonts w:ascii="Calibri" w:eastAsia="Times New Roman" w:hAnsi="Calibri" w:cs="Calibri"/>
          <w:lang w:eastAsia="ar-SA"/>
        </w:rPr>
        <w:t xml:space="preserve">] </w:t>
      </w:r>
    </w:p>
    <w:p w:rsidR="000D14C3" w:rsidRPr="000D14C3" w:rsidRDefault="000D14C3" w:rsidP="000D14C3">
      <w:pPr>
        <w:suppressAutoHyphens/>
        <w:spacing w:after="120" w:line="240" w:lineRule="auto"/>
        <w:jc w:val="both"/>
        <w:rPr>
          <w:rFonts w:ascii="Calibri" w:eastAsia="Times New Roman" w:hAnsi="Calibri" w:cs="Calibri"/>
          <w:lang w:eastAsia="ar-SA"/>
        </w:rPr>
      </w:pPr>
    </w:p>
    <w:p w:rsidR="000D14C3" w:rsidRPr="000D14C3" w:rsidRDefault="000D14C3" w:rsidP="000D14C3">
      <w:pPr>
        <w:suppressAutoHyphens/>
        <w:spacing w:after="120" w:line="240" w:lineRule="auto"/>
        <w:jc w:val="both"/>
        <w:rPr>
          <w:rFonts w:ascii="Calibri" w:eastAsia="Times New Roman" w:hAnsi="Calibri" w:cs="Calibri"/>
          <w:lang w:eastAsia="ar-SA"/>
        </w:rPr>
      </w:pPr>
      <w:r w:rsidRPr="000D14C3">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D14C3" w:rsidRPr="000D14C3" w:rsidRDefault="000D14C3" w:rsidP="000D14C3">
      <w:pPr>
        <w:suppressAutoHyphens/>
        <w:spacing w:after="120" w:line="240" w:lineRule="auto"/>
        <w:jc w:val="both"/>
        <w:rPr>
          <w:rFonts w:ascii="Times New Roman" w:eastAsia="Times New Roman" w:hAnsi="Times New Roman" w:cs="Times New Roman"/>
          <w:sz w:val="24"/>
          <w:szCs w:val="24"/>
          <w:lang w:eastAsia="ar-SA"/>
        </w:rPr>
      </w:pPr>
      <w:r w:rsidRPr="000D14C3">
        <w:rPr>
          <w:rFonts w:ascii="Calibri" w:eastAsia="Times New Roman" w:hAnsi="Calibri" w:cs="Calibri"/>
          <w:szCs w:val="24"/>
          <w:lang w:eastAsia="ar-SA"/>
        </w:rPr>
        <w:t>Υπογραφή/Σφραγίδα</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0D14C3">
        <w:rPr>
          <w:rFonts w:ascii="Arial" w:eastAsia="Times New Roman" w:hAnsi="Arial" w:cs="Arial"/>
          <w:b/>
          <w:color w:val="002060"/>
          <w:sz w:val="24"/>
          <w:lang w:eastAsia="ar-SA"/>
        </w:rPr>
        <w:br w:type="page"/>
      </w:r>
      <w:bookmarkStart w:id="26" w:name="_Toc85109668"/>
      <w:bookmarkStart w:id="27" w:name="_Toc86393631"/>
      <w:bookmarkStart w:id="28" w:name="_Toc91224825"/>
      <w:r w:rsidRPr="000D14C3">
        <w:rPr>
          <w:rFonts w:ascii="Arial" w:eastAsia="Times New Roman" w:hAnsi="Arial" w:cs="Arial"/>
          <w:b/>
          <w:color w:val="002060"/>
          <w:sz w:val="24"/>
          <w:lang w:eastAsia="ar-SA"/>
        </w:rPr>
        <w:lastRenderedPageBreak/>
        <w:t>ΠΑΡΑΡΤΗΜΑ ΙX – Περιεχόμενο υπεύθυνης δήλωσης που προσκομίζεται ως δικαιολογητικό κατακύρωσης.</w:t>
      </w:r>
      <w:bookmarkEnd w:id="26"/>
      <w:bookmarkEnd w:id="27"/>
      <w:bookmarkEnd w:id="28"/>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ΠΕΡΙΕΧΟΜΕΝΟ ΥΠΕΥΘΥΝΗΣ-ΩΝ ΔΗΛΩΣΗΣ-ΔΗΛΩΣΕΩΝ ΠΟΥ ΠΡΟΣΚΟΜΙΖΟΝΤΑΙ ΩΣ ΔΙΚΑΙΟΛΟΓΗΤΙΚΑ ΚΑΤΑΚΥΡΩΣΗΣ</w:t>
      </w:r>
      <w:r w:rsidRPr="000D14C3">
        <w:rPr>
          <w:rFonts w:ascii="Calibri" w:eastAsia="Times New Roman" w:hAnsi="Calibri" w:cs="Calibri"/>
          <w:b/>
          <w:szCs w:val="24"/>
          <w:vertAlign w:val="superscript"/>
          <w:lang w:val="en-GB" w:eastAsia="ar-SA"/>
        </w:rPr>
        <w:footnoteReference w:id="22"/>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Δηλώνω υπεύθυνα ότι:</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Παράγραφος 2.2.3.2. διακήρυξης: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D14C3">
        <w:rPr>
          <w:rFonts w:ascii="Calibri" w:eastAsia="Times New Roman" w:hAnsi="Calibri" w:cs="Calibri"/>
          <w:szCs w:val="24"/>
          <w:vertAlign w:val="superscript"/>
          <w:lang w:val="en-GB" w:eastAsia="ar-SA"/>
        </w:rPr>
        <w:footnoteReference w:id="23"/>
      </w:r>
      <w:r w:rsidRPr="000D14C3">
        <w:rPr>
          <w:rFonts w:ascii="Calibri" w:eastAsia="Times New Roman" w:hAnsi="Calibri" w:cs="Calibri"/>
          <w:szCs w:val="24"/>
          <w:vertAlign w:val="superscript"/>
          <w:lang w:eastAsia="ar-SA"/>
        </w:rPr>
        <w:t>,</w:t>
      </w:r>
      <w:r w:rsidRPr="000D14C3">
        <w:rPr>
          <w:rFonts w:ascii="Calibri" w:eastAsia="Times New Roman" w:hAnsi="Calibri" w:cs="Calibri"/>
          <w:szCs w:val="24"/>
          <w:vertAlign w:val="superscript"/>
          <w:lang w:val="en-GB" w:eastAsia="ar-SA"/>
        </w:rPr>
        <w:footnoteReference w:id="24"/>
      </w:r>
      <w:r w:rsidRPr="000D14C3">
        <w:rPr>
          <w:rFonts w:ascii="Calibri" w:eastAsia="Times New Roman" w:hAnsi="Calibri" w:cs="Calibri"/>
          <w:szCs w:val="24"/>
          <w:lang w:eastAsia="ar-SA"/>
        </w:rPr>
        <w:t xml:space="preserve">. </w:t>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Calibri" w:hAnsi="Calibri" w:cs="Calibri"/>
          <w:bCs/>
          <w:i/>
          <w:color w:val="5B9BD5"/>
          <w:szCs w:val="24"/>
          <w:lang w:eastAsia="ar-SA"/>
        </w:rPr>
        <w:t>Ή</w:t>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D14C3">
        <w:rPr>
          <w:rFonts w:ascii="Calibri" w:eastAsia="Times New Roman" w:hAnsi="Calibri" w:cs="Calibri"/>
          <w:szCs w:val="24"/>
          <w:vertAlign w:val="superscript"/>
          <w:lang w:eastAsia="ar-SA"/>
        </w:rPr>
        <w:t xml:space="preserve"> </w:t>
      </w:r>
      <w:r w:rsidRPr="000D14C3">
        <w:rPr>
          <w:rFonts w:ascii="Calibri" w:eastAsia="Times New Roman" w:hAnsi="Calibri" w:cs="Calibri"/>
          <w:szCs w:val="24"/>
          <w:lang w:eastAsia="ar-SA"/>
        </w:rPr>
        <w:t xml:space="preserve">αλλά τα συγκεκριμένα ποσά είναι εξαιρετικά μικρά. </w:t>
      </w:r>
      <w:r w:rsidRPr="000D14C3">
        <w:rPr>
          <w:rFonts w:ascii="Calibri" w:eastAsia="Calibri" w:hAnsi="Calibri" w:cs="Calibri"/>
          <w:bCs/>
          <w:i/>
          <w:color w:val="5B9BD5"/>
          <w:szCs w:val="24"/>
          <w:lang w:eastAsia="ar-SA"/>
        </w:rPr>
        <w:t>[αναγράφονται τα ποσά]</w:t>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Calibri" w:hAnsi="Calibri" w:cs="Calibri"/>
          <w:bCs/>
          <w:i/>
          <w:color w:val="5B9BD5"/>
          <w:szCs w:val="24"/>
          <w:lang w:eastAsia="ar-SA"/>
        </w:rPr>
        <w:t>Ή</w:t>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D14C3">
        <w:rPr>
          <w:rFonts w:ascii="Calibri" w:eastAsia="Calibri" w:hAnsi="Calibri" w:cs="Calibri"/>
          <w:bCs/>
          <w:i/>
          <w:color w:val="5B9BD5"/>
          <w:szCs w:val="24"/>
          <w:lang w:eastAsia="ar-SA"/>
        </w:rPr>
        <w:t>[αναγράφεται το ποσό και η ημερομηνία ενημέρωσης]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Παράγραφος 2.2.3.4. περ. α Διακήρυξης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w:t>
      </w:r>
      <w:r w:rsidRPr="000D14C3">
        <w:rPr>
          <w:rFonts w:ascii="Calibri" w:eastAsia="Times New Roman" w:hAnsi="Calibri" w:cs="Calibri"/>
          <w:szCs w:val="24"/>
          <w:lang w:eastAsia="ar-SA"/>
        </w:rPr>
        <w:lastRenderedPageBreak/>
        <w:t xml:space="preserve">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D14C3">
        <w:rPr>
          <w:rFonts w:ascii="Calibri" w:eastAsia="Times New Roman" w:hAnsi="Calibri" w:cs="Calibri"/>
          <w:szCs w:val="24"/>
          <w:lang w:val="en-GB" w:eastAsia="ar-SA"/>
        </w:rPr>
        <w:t>X</w:t>
      </w:r>
      <w:r w:rsidRPr="000D14C3">
        <w:rPr>
          <w:rFonts w:ascii="Calibri" w:eastAsia="Times New Roman" w:hAnsi="Calibri" w:cs="Calibri"/>
          <w:szCs w:val="24"/>
          <w:lang w:eastAsia="ar-SA"/>
        </w:rPr>
        <w:t xml:space="preserve"> του Προσαρτήματος Α του ν. 4412/2016:</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Παράγραφος 2.2.3.4. περ. β Διακήρυξης</w:t>
      </w:r>
      <w:r w:rsidRPr="000D14C3">
        <w:rPr>
          <w:rFonts w:ascii="Calibri" w:eastAsia="Times New Roman" w:hAnsi="Calibri" w:cs="Calibri"/>
          <w:b/>
          <w:szCs w:val="24"/>
          <w:vertAlign w:val="superscript"/>
          <w:lang w:val="en-GB" w:eastAsia="ar-SA"/>
        </w:rPr>
        <w:footnoteReference w:id="25"/>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0D14C3">
        <w:rPr>
          <w:rFonts w:ascii="Calibri" w:eastAsia="Calibri" w:hAnsi="Calibri" w:cs="Calibri"/>
          <w:bCs/>
          <w:i/>
          <w:color w:val="5B9BD5"/>
          <w:szCs w:val="24"/>
          <w:lang w:eastAsia="ar-SA"/>
        </w:rPr>
        <w:t xml:space="preserve">[αναγράφονται τα αποδεικτικά στοιχεία] </w:t>
      </w:r>
    </w:p>
    <w:p w:rsidR="000D14C3" w:rsidRPr="000D14C3" w:rsidRDefault="000D14C3" w:rsidP="000D14C3">
      <w:pPr>
        <w:suppressAutoHyphens/>
        <w:spacing w:after="120" w:line="240" w:lineRule="auto"/>
        <w:jc w:val="both"/>
        <w:rPr>
          <w:rFonts w:ascii="Calibri" w:eastAsia="Calibri" w:hAnsi="Calibri" w:cs="Calibri"/>
          <w:bCs/>
          <w:i/>
          <w:color w:val="5B9BD5"/>
          <w:szCs w:val="24"/>
          <w:lang w:eastAsia="ar-SA"/>
        </w:rPr>
      </w:pPr>
      <w:r w:rsidRPr="000D14C3">
        <w:rPr>
          <w:rFonts w:ascii="Calibri" w:eastAsia="Calibri" w:hAnsi="Calibri" w:cs="Calibri"/>
          <w:bCs/>
          <w:i/>
          <w:color w:val="5B9BD5"/>
          <w:szCs w:val="24"/>
          <w:lang w:eastAsia="ar-SA"/>
        </w:rPr>
        <w:t>Ιδίως στην περίπτωση εξυγίανσης: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Έχω υπαχθεί σε διαδικασία εξυγίανσης </w:t>
      </w:r>
      <w:r w:rsidRPr="000D14C3">
        <w:rPr>
          <w:rFonts w:ascii="Calibri" w:eastAsia="Calibri" w:hAnsi="Calibri" w:cs="Calibri"/>
          <w:bCs/>
          <w:i/>
          <w:color w:val="5B9BD5"/>
          <w:szCs w:val="24"/>
          <w:lang w:eastAsia="ar-SA"/>
        </w:rPr>
        <w:t>[αναγράφεται ο αριθμός και η ημερομηνία έκδοσης δικαστικής απόφασης]</w:t>
      </w:r>
      <w:r w:rsidRPr="000D14C3">
        <w:rPr>
          <w:rFonts w:ascii="Calibri" w:eastAsia="Times New Roman" w:hAnsi="Calibri" w:cs="Calibri"/>
          <w:szCs w:val="24"/>
          <w:lang w:eastAsia="ar-SA"/>
        </w:rPr>
        <w:t xml:space="preserve"> και τηρώ/τηρούμε τους όρους αυτής. </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Παράγραφος 2.2.3.9. διακήρυξης:</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D14C3" w:rsidRPr="000D14C3" w:rsidRDefault="000D14C3" w:rsidP="000D14C3">
      <w:pPr>
        <w:suppressAutoHyphens/>
        <w:spacing w:after="120" w:line="240" w:lineRule="auto"/>
        <w:jc w:val="both"/>
        <w:rPr>
          <w:rFonts w:ascii="Calibri" w:eastAsia="Times New Roman" w:hAnsi="Calibri" w:cs="Calibri"/>
          <w:szCs w:val="24"/>
          <w:lang w:eastAsia="ar-SA"/>
        </w:rPr>
      </w:pPr>
      <w:r w:rsidRPr="000D14C3">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0D14C3">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0D14C3">
        <w:rPr>
          <w:rFonts w:ascii="Calibri" w:eastAsia="Times New Roman" w:hAnsi="Calibri" w:cs="Calibri"/>
          <w:szCs w:val="24"/>
          <w:lang w:eastAsia="ar-SA"/>
        </w:rPr>
        <w:t xml:space="preserve"> </w:t>
      </w:r>
    </w:p>
    <w:p w:rsidR="000D14C3" w:rsidRPr="000D14C3" w:rsidRDefault="000D14C3" w:rsidP="000D14C3">
      <w:pPr>
        <w:suppressAutoHyphens/>
        <w:spacing w:after="120" w:line="240" w:lineRule="auto"/>
        <w:jc w:val="both"/>
        <w:rPr>
          <w:rFonts w:ascii="Calibri" w:eastAsia="Times New Roman" w:hAnsi="Calibri" w:cs="Calibri"/>
          <w:b/>
          <w:szCs w:val="24"/>
          <w:lang w:eastAsia="ar-SA"/>
        </w:rPr>
      </w:pPr>
      <w:r w:rsidRPr="000D14C3">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D14C3" w:rsidRPr="000D14C3" w:rsidRDefault="000D14C3" w:rsidP="000D14C3">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0D14C3">
        <w:rPr>
          <w:rFonts w:ascii="Arial" w:eastAsia="Times New Roman" w:hAnsi="Arial" w:cs="Arial"/>
          <w:b/>
          <w:color w:val="002060"/>
          <w:sz w:val="24"/>
          <w:lang w:eastAsia="ar-SA"/>
        </w:rPr>
        <w:br w:type="page"/>
      </w:r>
      <w:bookmarkStart w:id="29" w:name="_Toc57806932"/>
      <w:bookmarkStart w:id="30" w:name="_Toc91224826"/>
      <w:r w:rsidRPr="000D14C3">
        <w:rPr>
          <w:rFonts w:ascii="Arial" w:eastAsia="Times New Roman" w:hAnsi="Arial" w:cs="Arial"/>
          <w:b/>
          <w:color w:val="002060"/>
          <w:sz w:val="24"/>
          <w:lang w:eastAsia="ar-SA"/>
        </w:rPr>
        <w:lastRenderedPageBreak/>
        <w:t xml:space="preserve">ΠΑΡΑΡΤΗΜΑ </w:t>
      </w:r>
      <w:r w:rsidRPr="000D14C3">
        <w:rPr>
          <w:rFonts w:ascii="Arial" w:eastAsia="Times New Roman" w:hAnsi="Arial" w:cs="Arial"/>
          <w:b/>
          <w:color w:val="002060"/>
          <w:sz w:val="24"/>
          <w:lang w:val="en-US" w:eastAsia="ar-SA"/>
        </w:rPr>
        <w:t>X</w:t>
      </w:r>
      <w:r w:rsidRPr="000D14C3">
        <w:rPr>
          <w:rFonts w:ascii="Arial" w:eastAsia="Times New Roman" w:hAnsi="Arial" w:cs="Arial"/>
          <w:b/>
          <w:color w:val="002060"/>
          <w:sz w:val="24"/>
          <w:lang w:eastAsia="ar-SA"/>
        </w:rPr>
        <w:t xml:space="preserve"> – Υπόδειγμα πίνακα υπολογισμού αξίας εγγυητικής επιστολής</w:t>
      </w:r>
      <w:bookmarkEnd w:id="29"/>
      <w:bookmarkEnd w:id="30"/>
    </w:p>
    <w:p w:rsidR="000D14C3" w:rsidRPr="000D14C3" w:rsidRDefault="000D14C3" w:rsidP="000D14C3">
      <w:pPr>
        <w:suppressAutoHyphens/>
        <w:spacing w:after="120" w:line="240" w:lineRule="auto"/>
        <w:jc w:val="both"/>
        <w:rPr>
          <w:rFonts w:ascii="Calibri" w:eastAsia="Times New Roman" w:hAnsi="Calibri" w:cs="Calibri"/>
          <w:szCs w:val="24"/>
          <w:lang w:eastAsia="ar-SA"/>
        </w:rPr>
      </w:pPr>
    </w:p>
    <w:tbl>
      <w:tblPr>
        <w:tblW w:w="9967" w:type="dxa"/>
        <w:jc w:val="center"/>
        <w:tblLook w:val="04A0" w:firstRow="1" w:lastRow="0" w:firstColumn="1" w:lastColumn="0" w:noHBand="0" w:noVBand="1"/>
      </w:tblPr>
      <w:tblGrid>
        <w:gridCol w:w="1138"/>
        <w:gridCol w:w="5804"/>
        <w:gridCol w:w="1367"/>
        <w:gridCol w:w="1658"/>
      </w:tblGrid>
      <w:tr w:rsidR="000D14C3" w:rsidRPr="000D14C3" w:rsidTr="00A33871">
        <w:trPr>
          <w:trHeight w:val="113"/>
          <w:jc w:val="center"/>
        </w:trPr>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Α/Α ΤΜΗΜΑΤΟΣ</w:t>
            </w:r>
          </w:p>
        </w:tc>
        <w:tc>
          <w:tcPr>
            <w:tcW w:w="5804"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ΦΥΣΙΚΟ ΑΝΤΙΚΕΙΜΕΝΟ ΣΥΜΒΑΣΗΣ</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ΕΚΤΙΜΩΜΕΝΗ ΑΞΙΑ ΤΜΗΜΑΤΟΣ ΠΛΕΟΝ Φ.Π.Α.</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ΥΨΟΣ ΕΓΓΥΗΤΙΚΗΣ ΕΠΙΣΤΟΛΗΣ ΣΥΜΜΕΤΟΧΗΣ ΑΝΑ ΤΜΗΜΑ</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ΓΕΝΙΚΗ ΕΞΕΤΑΣΗ ΟΥΡΩΝ ΤΗΣ Ο.Μ. ΕΔΡΑΣ ΜΕ ΣΥΝΟΔΟ ΕΞΟΠΛΙΣΜΟ ΕΝΑΝ ΑΥΤΟΜΑΤΟ ΑΝΑΛΥΤΗ ΟΥΡΑΝΑΛΥΣΗΣ</w:t>
            </w:r>
          </w:p>
        </w:tc>
        <w:tc>
          <w:tcPr>
            <w:tcW w:w="1367" w:type="dxa"/>
            <w:tcBorders>
              <w:top w:val="single" w:sz="4" w:space="0" w:color="auto"/>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78,00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ΤΥΠΟΠΟΙΗΣΗ ΚΑΙ ΕΛΕΓΧΟΣ ΕΥΑΙΣΘΗΣΙΑΣ Ο.Μ. ΕΔΡΑΣ ΜΕ ΣΥΝΟΔΟ ΕΞΟΠΛΙΣΜΟ ΗΜΙΑΥΤΟΜΑΤΟΥ ΣΥΣΤΗΜΑΤΟΣ ΤΑΥΤΟΠΟΙΗΣΗΣ ΚΑΙ ΤΕΣΤ ΕΥΑΙΣΘΗΣΙΑΣ ΜΙΚΡΟΒΙΩΝ</w:t>
            </w:r>
          </w:p>
        </w:tc>
        <w:tc>
          <w:tcPr>
            <w:tcW w:w="1367" w:type="dxa"/>
            <w:tcBorders>
              <w:top w:val="single" w:sz="4" w:space="0" w:color="auto"/>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7.680,00</w:t>
            </w:r>
          </w:p>
        </w:tc>
        <w:tc>
          <w:tcPr>
            <w:tcW w:w="1658" w:type="dxa"/>
            <w:tcBorders>
              <w:top w:val="nil"/>
              <w:left w:val="single" w:sz="4" w:space="0" w:color="auto"/>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153,60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ΑΙΜΟΚΑΛΛΙΕΡΓΕΙΕΣ Ο.Μ. ΕΔΡΑΣ ΜΕ ΣΥΝΟΔΟ ΕΞΟΠΛΙΣΜΟ ΣΥΣΤΗΜΑ ΑΙΜΟΚΑΛΛΙΕΡΓΕΙΩΝ</w:t>
            </w:r>
          </w:p>
        </w:tc>
        <w:tc>
          <w:tcPr>
            <w:tcW w:w="1367" w:type="dxa"/>
            <w:tcBorders>
              <w:top w:val="single" w:sz="4" w:space="0" w:color="auto"/>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12.320,00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246,40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ΓΕΝΙΚΗ ΕΞΕΤΑΣΗ ΟΥΡΩΝ ΤΗΣ Α.Ο.Μ. ΙΕΡΑΠΕΤΡΑΣ ΜΕ ΣΥΝΟΔΟ ΕΞΟΠΛΙΣΜΟ ΕΝΑΝ ΚΥΡΙΟ ΑΥΤΟΜΑΤΟ ΑΝΑΛΥΤΗ ΟΥΡΑΝΑΛΥΣΗΣ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ΓΕΝΙΚΗ ΕΞΕΤΑΣΗ ΟΥΡΩΝ ΤΗΣ Α.Ο.Μ. ΙΕΡΑΠΕΤΡΑΣ ΜΕ ΣΥΝΟΔΟ ΕΞΟΠΛΙΣΜΟ ΕΝΑΝ ΕΦΕΔΡΙΚΟ ΗΜΙΑΥΤΟΜΑΤΟ ΑΝΑΛΥΤΗ ΟΥΡΑΝΑΛΥΣΗΣ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795,00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15,90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ΤΥΠΟΠΟΙΗΣΗ ΚΑΙ ΕΛΕΓΧΟΣ ΕΥΑΙΣΘΗΣΙΑΣ Α.Ο.Μ. ΙΕΡΑΠΕΤΡΑΣ ΜΕ ΣΥΝΟΔΟ ΕΞΟΠΛΙΣΜΟ ΗΜΙΑΥΤΟΜΑΤΟΥ ΣΥΣΤΗΜΑΤΟΣ ΤΑΥΤΟΠΟΙΗΣΗΣ ΚΑΙ ΤΕΣΤ ΕΥΑΙΣΘΗΣΙΑΣ ΜΙΚΡΟΒΙΩΝ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15.600,00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312,00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ΑΙΜΟΚΑΛΛΙΕΡΓΕΙΕΣ Α.Ο.Μ. ΙΕΡΑΠΕΤΡΑΣ ΜΕ ΣΥΝΟΔΟ ΕΞΟΠΛΙΣΜΟ ΣΥΣΤΗΜΑ ΑΙΜΟΚΑΛΛΙΕΡΓΕΙΩΝ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14.292,00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285,84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ΤΑΧΕΙΑ ΚΑΛΛΙΕΡΓΕΙΑ ΚΑΙ ΑΝΤΙΒΙΟΓΡΑΜΜΑ ΜΙΚΡΟΒΙΩΝ ΣΕ ΟΥΡΑ, ΛΟΙΠΑ ΒΙΟΛΟΓΙΚΑ ΥΓΡΑ ΚΑΙ ΑΙΜΟΚΑΛΛΙΕΡΓΕΙΕΣ Α.Ο.Μ. ΙΕΡΑΠΕΤΡΑΣ ΜΕ ΣΥΝΟΔΟ ΕΞΟΠΛΙΣΜΟ ΑΥΤΟΜΑΤΟ ΜΙΚΡΟΒΙΟΛΟΓΙΚΟ ΑΝΑΛΥΤΗ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ΓΕΝΙΚΗ ΕΞΕΤΑΣΗ ΟΥΡΩΝ Α.Ο.Μ. ΣΗΤΕΙΑΣ ΜΕ ΣΥΝΟΔΟ ΕΞΟΠΛΙΣΜΟ ΕΝΑΝ ΑΥΤΟΜΑΤΟ ΑΝΑΛΥΤΗ ΟΥΡΑΝΑΛΥΣΗΣ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6.630,00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132,60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Yersinia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14,58</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0,29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CAMBYLOBACTER AGAR ΕΤΟΙΜΟ ΤΡΥΒΛΙΟ</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44,50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0,89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KITT ΤΥΠΟΠΟΙΗΣΗΣ STAPHYLOCOCUS LATEX</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ΔΙΣΚΟΙ ΟΠΤΟΧΙΝΗΣ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0,90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ΧΡΩΣΤΙΚΗ CRYSTAL VIOLET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162,40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3,25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ΧΡΩΣΤΙΚΗ LYGOL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156,80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3,14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ΧΡΩΣΤΙΚΗ SAFRANIN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156,80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3,14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ΤΕΣΤ ΚΑΤΑΛΑΣΗΣ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4,74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SABOURAUX AGAR - CHLORAMFENICOL </w:t>
            </w:r>
            <w:r w:rsidRPr="000D14C3">
              <w:rPr>
                <w:rFonts w:ascii="Calibri" w:eastAsia="Times New Roman" w:hAnsi="Calibri" w:cs="Calibri"/>
                <w:color w:val="000000"/>
                <w:sz w:val="18"/>
                <w:szCs w:val="18"/>
                <w:lang w:eastAsia="el-GR"/>
              </w:rPr>
              <w:t>ΦΙΑΛ</w:t>
            </w:r>
            <w:r w:rsidRPr="000D14C3">
              <w:rPr>
                <w:rFonts w:ascii="Calibri" w:eastAsia="Times New Roman" w:hAnsi="Calibri" w:cs="Calibri"/>
                <w:color w:val="000000"/>
                <w:sz w:val="18"/>
                <w:szCs w:val="18"/>
                <w:lang w:val="en-US" w:eastAsia="el-GR"/>
              </w:rPr>
              <w:t>.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212,50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4,25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NUTRIEN BROTH ΦΙΑΛ.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SS AGAR ΦΙΑΛ.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332,50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6,65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21</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CHAPMAN AGAR ΦΙΑΛ.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475,00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MAYER ΚΟΠΡΑΝΩΝ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4,80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ELICOB. PILORRI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57,50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ΓΕΝ. ΟΥΡΩΝ ΤΑΙΝΙΑ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624,00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12,48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ΔΙΣΚΟΙ ΑΝΤΙΒΙΟΤΙΚΩΝ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35,00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DISPENSER (ΔΙΑΝΕΜΗΤΗΣ) ΓΙΑ ΔΙΣΚ. ΑΝΤΙΒΙΟΤ</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47,60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27</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MULLER -HINTON AGAR </w:t>
            </w:r>
            <w:r w:rsidRPr="000D14C3">
              <w:rPr>
                <w:rFonts w:ascii="Calibri" w:eastAsia="Times New Roman" w:hAnsi="Calibri" w:cs="Calibri"/>
                <w:color w:val="000000"/>
                <w:sz w:val="18"/>
                <w:szCs w:val="18"/>
                <w:lang w:eastAsia="el-GR"/>
              </w:rPr>
              <w:t>ΣΚΟΝΗ</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ΑΦΥΔ</w:t>
            </w:r>
            <w:r w:rsidRPr="000D14C3">
              <w:rPr>
                <w:rFonts w:ascii="Calibri" w:eastAsia="Times New Roman" w:hAnsi="Calibri" w:cs="Calibri"/>
                <w:color w:val="000000"/>
                <w:sz w:val="18"/>
                <w:szCs w:val="18"/>
                <w:lang w:val="en-US" w:eastAsia="el-GR"/>
              </w:rPr>
              <w: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576,00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11,52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MC CONKEY NO 2 </w:t>
            </w:r>
            <w:r w:rsidRPr="000D14C3">
              <w:rPr>
                <w:rFonts w:ascii="Calibri" w:eastAsia="Times New Roman" w:hAnsi="Calibri" w:cs="Calibri"/>
                <w:color w:val="000000"/>
                <w:sz w:val="18"/>
                <w:szCs w:val="18"/>
                <w:lang w:eastAsia="el-GR"/>
              </w:rPr>
              <w:t>ΣΚΟΝΗ</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ΑΦΥΔ</w:t>
            </w:r>
            <w:r w:rsidRPr="000D14C3">
              <w:rPr>
                <w:rFonts w:ascii="Calibri" w:eastAsia="Times New Roman" w:hAnsi="Calibri" w:cs="Calibri"/>
                <w:color w:val="000000"/>
                <w:sz w:val="18"/>
                <w:szCs w:val="18"/>
                <w:lang w:val="en-US" w:eastAsia="el-GR"/>
              </w:rPr>
              <w: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1.275,00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29</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KITT ΤΥΠΟΠΟΙΗΣΗΣ STREPTOCOCUS LATEX</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157,95</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3,16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STREPTOCOCUS A</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862,50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17,25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ΧΛΑΜΥΔΙΩΝ ΣΕ ΚΟΛΠΙΚΟ (ΤΑΧΕΙΑ ΜΕΘΟΔΟΣ).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32</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ΜΥΚΌΠΛΑΣΜΑ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1.799,00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35,98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33</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ΦΆΚΕΛΟΙ ΑΝΑΕΡΌΒΙΟΙ</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528,00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10,56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34</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ΦΆΚΕΛΛΟΙ CO2</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8,34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35</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ΦΆΚΕΛΛΟΙ ΜΙΚΡΟΑΕΡΟΦΙΛΟΙ</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348,00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6,96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36</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ΔΊΣΚΟΙ ΟΞΕΙΔΑΣΗΣ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37</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SELENIT F</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352,80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7,06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38</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SALMOMELA SPP- CHROMAGAR (ΤΡΙΒΛΙΟ)</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507,50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10,15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ΑΝΤΙΟΡΟΙ ΓΙΑ WRIGHT (ΒΟΥΡΚΕΛΛΑ)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7,65</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0,15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eastAsia="el-GR"/>
              </w:rPr>
              <w:t>ΥΛΙΚΑ</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Κ</w:t>
            </w:r>
            <w:r w:rsidRPr="000D14C3">
              <w:rPr>
                <w:rFonts w:ascii="Calibri" w:eastAsia="Times New Roman" w:hAnsi="Calibri" w:cs="Calibri"/>
                <w:color w:val="000000"/>
                <w:sz w:val="18"/>
                <w:szCs w:val="18"/>
                <w:lang w:val="en-US" w:eastAsia="el-GR"/>
              </w:rPr>
              <w:t>/</w:t>
            </w:r>
            <w:r w:rsidRPr="000D14C3">
              <w:rPr>
                <w:rFonts w:ascii="Calibri" w:eastAsia="Times New Roman" w:hAnsi="Calibri" w:cs="Calibri"/>
                <w:color w:val="000000"/>
                <w:sz w:val="18"/>
                <w:szCs w:val="18"/>
                <w:lang w:eastAsia="el-GR"/>
              </w:rPr>
              <w:t>Α</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ΑΦΥΔ</w:t>
            </w:r>
            <w:r w:rsidRPr="000D14C3">
              <w:rPr>
                <w:rFonts w:ascii="Calibri" w:eastAsia="Times New Roman" w:hAnsi="Calibri" w:cs="Calibri"/>
                <w:color w:val="000000"/>
                <w:sz w:val="18"/>
                <w:szCs w:val="18"/>
                <w:lang w:val="en-US" w:eastAsia="el-GR"/>
              </w:rPr>
              <w:t>. BLOOD AGAR BASE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442,50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8,85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lastRenderedPageBreak/>
              <w:t>41</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ROTA VIRUS ADENO VIRUS</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128,00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42</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 DIFFICILE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409,50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8,19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ΑΝΤΙΟΡΟΙ SALMONELA</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3,32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44</w:t>
            </w:r>
          </w:p>
        </w:tc>
        <w:tc>
          <w:tcPr>
            <w:tcW w:w="5804" w:type="dxa"/>
            <w:tcBorders>
              <w:top w:val="nil"/>
              <w:left w:val="nil"/>
              <w:bottom w:val="single" w:sz="4" w:space="0" w:color="auto"/>
              <w:right w:val="single" w:sz="4" w:space="0" w:color="auto"/>
            </w:tcBorders>
            <w:shd w:val="clear" w:color="000000" w:fill="FFFFFF"/>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ΑΝΤΙΟΡΟΙ ΓΙΑ WIDAL ΕΝΑΝΤΙ ΤΗ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0,19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ΑΝΤΙΟΡΟΙ ΓΙΑ WIDAL ΕΝΑΝΤΙ ΤΟ</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0,19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Τεστ ανίχνευσης RSV</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E-TEST ΔΙΑΒΑΘΜΙΣΜΕΝΗΣ ΣΥΓΚΕΝΤΡΩΣΗΣ ΑΝΤΙΒΙΩΤΙΚΩΝ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8,25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ΤΑΙΝΙΕΣ ΔΙΑΒΑΘΜΙΣΜΕΝΗΣ ΣΥΓΚΕΝΤΡΩΣΗΣ ΑΝΤΙΒΙΟΤΙΚΟΥ (E-TEST) ΓΙΑ Τ0 ΑΝΤΙΒΙΟΤΙΚO COLISTINE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8,34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ΤΑΙΝΙΕΣ ΔΙΑΒΑΘΜΙΣΜΕΝΗΣ ΣΥΓΚΕΝΤΡΩΣΗΣ ΑΝΤΙΒΙΟΤΙΚΟΥ (E-TEST) ΓΙΑ Τ0 ΑΝΤΙΒΙΟΤΙΚO TIGECYCLINE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8,34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ΦΟΡΜΟΛΗ ΕΤΟΙΜΗ 10%</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ΑΙΘΑΝΟΛΗ ΑΠΟΛΥΤΗ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189,00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3,78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ΟΙΝΟΠΝΕΥΜΑ ΚΑΘΑΡΟ 96,3</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7,92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ΑΛΟΥΜΙΝΟΝΕΡΟ 8%</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0,90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ΓΛΥΚΟΖΗ ΣΚΟΝΗ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ΒΑΖΕΛΙΝΗ 1KGR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0,27</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ΔΙΑΛΥΜΑ MONSEL'S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ΝΙΤΡΙΚΟΣ ΑΡΓΥΡΟΣ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169,00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3,38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MONOTEST ONE STEP</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RPR ΑΝΤ/ΡΙΟ ΣΕ ΚΑΣΣΕΤΑ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847,00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16,94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ΑΙΜΑΤΟΞΥΛΙΝΗ PAPANIKOLAOU 500ML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4,65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ORANGE-G 500ML ΓΙΑ ΧΡΩΣΗ ΠΑΠΑΝΙΚΟΛΑΟΥ</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217,50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4,35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EA 50 500GR ΓΙΑ ΧΡΩΣΗ ΠΑΠΑΝΙΚΟΛΑΟΥ</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217,50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4,35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ΞΥΛΟΛΗ ABSOLUT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ΜΕΣΟ ΕΠΙΚΟΛΛΗΛΗΣ ΚΑΛΥΠΤΡΙΔΩΝ ΣΤΑ ΠΛΑΚΙΔΙΑ ΜΙΚΡΟΣΚΟΠΗΣΗΣ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DIFFQUICΚ ΤΑΧΕΙΑ ΧΡΩΣΗ (ΜΟΝΙΜΟΠΟΙΗΤΙΚΟ ΤΗΣ ΧΡΩΣΗΣ)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DIFFQUICΚ ΤΑΧΕΙΑ ΧΡΩΣΗ (ΔΙΑΛΥΜΑ ΕΟΣΙΝΗΣ ΤΗΣ ΧΡΩΣΗΣ)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DIFFQUICΚ ΤΑΧΕΙΑ ΧΡΩΣΗ (ΔΙΑΛΥΜΑ ΜΠΛΕ ΤΟΥ ΜΕΘΥΛΕΝΙΟΥ ΤΗΣ ΧΡΩΣΗΣ)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2,64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TEST URILINE  E COLI</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1.330,00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26,60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ΣΥΣΤΗΜΑ ΤΑΧΕΙΑΣ ΤΑΥΤΟΠΟΙΗΣΗΣ GRAM ( - ) ΕΝΤΕΡΟΒΑΚΤΗΡΙΔΙΑΚΩΝ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BRAIN HEART INFUSION BROTH</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91,00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SS AGAR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18,90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0,38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SABOURAUD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MacCONKEY 3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0,81</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AGAR COLUMBIA+5% SHEEP BLOOD</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198,40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3,97</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AGAR CHOCOLATE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AGAR CHAPMAN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270,00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AGAR MULLER HINTON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344,00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6,88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Φιάλες αιμοκαλλιεργειών ενηλίκων για αναερόβια μικροβια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536,69</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10,73</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Φιάλες αιμοκαλλιεργειών ενηλίκων για αερόβια μικροβια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536,69</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10,73</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Φιάλες αιμοκαλλιεργειών παιδιατρικες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174,01</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3,48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Φιάλες αιμοκαλλιεργειών νεογνικές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2,32</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ΚΑΤΑ GRAM KIT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ΑΠΟΧΡΩΜΑΤΙΣΤΙΚΟ GRAM</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58,00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1,16</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MAY GRUMWALD</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GIEMSA</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4,04</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ZIEHL NEELSEN KIT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ΑΠΟΧΡΩΜΑΤΙΣΤΙΚΟ Z.N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POTASSIUM HYDROXIDE 10%</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LACTOPHENOL COTTON BLUE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METHYLENE BLUE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CRESYL BLUE για χρώση ΔΕΚ</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ΜΕΘΑΝΟΛΗ (Μεθυλική αλκοόλη) 1lit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0,24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ΤΡΙΧΡΩΜΗ ΧΡΩΣΗ ΓΙΑ ΑΝΙΧΝΕΥΣΗ ΠΑΡΑΣΙΤΩΝ, ΩΑΡΙΩΝ κτλ.</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ΚΕΔΡΕΛΑΙΟ τύπου Zeiss</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MYCOPLASMA/UREAPLASMA – ( ΝΑ ΠΕΡΙΛΑΜΒΑΝΕΙ ΣΥΝΔΥΑΣΜΟ ΤΑΥΤΟΠΟΙΗΣΗΣ  - ΤΙΤΛΟΠΟΙΗΣΗΣ ΚΑΙ ΕΛΕΓΧΟΥ ΕΥΑΙΣΘΗΣΙΑΣ)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870,00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17,40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ΑΝΤΙΓΟΝΟΥ ΧΛΑΜΥΔΙΩΝ ΣΕ ΔΕΙΓΜΑΤΑ ΤΟΥ ΟΥΡΟΓΕΝΗΤΙΚΟΥ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lastRenderedPageBreak/>
              <w:t>94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ΣΥΓΚΟΛΛΙΤΙΝΟΑΝΤΙΔΡΑΣΕΙΣ ΓΙΑ ΟΜΑΔΟΠΟΙΗΣΗ ΣΤΡΕΠΤΟΚΟΚΚΩΝ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63,40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1,27</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ΑΜΕΣΗ ΑΝΙΧΝΕΥΣΗ ΑΝΤΙΓΟΝΟΥ ΣΤΡΕΠΤΟΚΟΚΚΟΥ (GAS ) ΣΤΟ ΦΑΡΥΓΓΑ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ΑΜΕΣΗ ΑΝΙΧΝΕΥΣΗ ΑΝΤΙΓΟΝΟΥ S. PNEUMONIAE ΣΕ ΔΕΙΓΜΑ ΟΥΡΩΝ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ΣΥΓΚΟΛΗΤΙΝΟΑΝΤΙΔΡΑΣΗ ΣΤΑΦΥΛΟΚΟΚΚΩΝ S.AUREUS</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ΕΞΕΤΑΣΗ ΚΑΤΑΛΑΣΗΣ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4,74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ΔΙΑΛΥΤΟΥ ΑΝΤΙΓΟΝΟΥ LEGIONELLA ΣΤΑ ΟΥΡΑ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ΑΝΤΙΓΟΝΟΥ ΚΑΙ ΤΟΞΙΝΩΝ CLOSTRIDIUM DIFFICILE (ΜΑΖΙ)</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TΑΧΕΙΑ ΑΝΙΧΝΕΥΣΗ ΕΤΕΡΟΦΙΛΩΝ ΑΝΤΙΣΩΜΑΤΩΝ ΣΤΟΝ ΟΡΟ</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0,82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Ανίχνευση CRP  - Ποιοτικός προσδιορισμός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Ανίχνευση ASTO - Ποιοτικός προσδιορισμός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7,95</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0,16</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ΟΡΟΔΙΑΓΝΩΣΗ ΒΡΟΥΚΕΛΛΩΣΗΣ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39,60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0,79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ΤΑΧΕΙΑ ΕΞΕΤΑΣΗ ΓΙΑ ROTA-ADENO ΙOΥΣ ΣΤΑ ΚΟΠΡΑΝΑ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ΣΥΦΙΛΙΣ ΤΑΧΕΙΑ ΑΝΙΧΝΕΥΣΗ ΣΤΟ ΠΛΑΣΜΑ (RPR)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0,38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ΠΝΕΥΜΟΝΙΟΚΟΚΚΟΥ</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ΑΝΤΙΓΟΝΟΥ RSV ΣΕ ΑΝΑΠΝΕΥΣΤΙΚΕΣ ΕΚΚΡΙΣΕΙΣ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ΤΑΥΤΟΧΡΟΝΗ ΑΝΙΧΝΕΥΣΗ ΤΩΝ ΑΝΤΙΓΟΝΩΝ CRYPTOSPORIDIUM ΚΑΙ GIARDIA ΑΠΌ ΚΟΠΡΑΝΑ ΜΕ ΜΕΘΟΔΟ ΑΝΟΣΟΧΡΩΜΑΤΟΓΡΑΦΙΑΣ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8,80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STREP B ΑΝΤΙΓΟΝΟ σε κολπικές εκκρίσεις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ΠΡΟΚΑΛΣΙΤΟΝΙΝΗ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ΑΙΜΟΣΦΑΙΡΙΝΗΣ ΣΤΑ ΚΟΠΡΑΝΑ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ΑΝΤΙΓΟΝΟΥ H. PYLORI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28,75</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0,58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ΑΝΤΙΓΟΝΩΝ Entamoeba ΣΤΑ ΚΟΠΡΑΝΑ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ΤΑΧΕΙΑ ΕΞΕΤΑΣΗ HCG (TEST ΚΥΗΣΗΣ)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3,30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ΑΝΤΟΧΩΝ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ΑΝΤΟΧΩΝ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ΑΝΙΧΝΕΥΣΗ ΑΝΤΟΧΩΝ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E.COLI O157 H7</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ΚΙΤ ΑΝΙΧΝΕΥΣΗΣ ΟΡΟΤΥΠΩΝ SHIGELLA ΚΑΙ ΔΙΑΧΩΡΙΣΜΟΥ ΤΟΥΣ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MYCOPLASMA PNEUMONIAE IgG/IgM ΜΕ ΑΝΟΣΟΧΡΩΜΑΤΟΓΡΑΦΙΑ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ΤΑΧΕΙΑ ΕΞΕΤΑΣΗ Campylobacter ΣΤΑ ΚΟΠΡΑΝΑ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ΔΙΣΚΙΑ ΑΝΤΙΒΙΟΤΙΚΩΝ CLSI KAI EUCAST (ΠΕΡΙΛΑΜΒΑΝΕΙ ΤΑ ΑΠΟΛΥΤΩΣ ΑΝΑΓΚΑΙΑ ΑΝΤΙΒΙΟΤΙΚΑ ΚΑΙ ΘΑ ΠΡΕΠΕΙ ΝΑ ΠΡΟΣΦΕΡΘΟΥΝ). ΟΙ ΕΤΑΙΡΕΙΕΣ ΘΑ ΥΠΟΒΑΛΟΥΝ ΛΙΣΤΕΣ ΜΕ ΤΑ ΑΝΤΙΒΙΟΤΙΚΑ ΠΟΥ ΔΙΑΘΕΤΟΥΝ. ΤΑ ΑΝΤΙΒΙΟΤΙΚΑ EUCAST ΖΗΤΟΥΝΤΑΙ ΓΙΑ ΤΗΝ ΠΕΡΙΠΤΩΣΗ ΠΟΥ ΠΕΡΑΣΕΙ ΤΟ ΝΟΣΟΚΟΜΕΙΟ ΣΤΟ ΝΕΟ ΕΥΡΩΠΑΙΚΟ ΣΥΣΤΗΜΑ ΑΞΙΟΛΟΓΗΣΗΣΟΠΟΤΕ ΚΑΙ ΘΑ ΑΝΤΙΚΑΤΑΣΤΗΣΟΥΝ ΤΑ CLSI</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2.337,50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46,75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ΕΙΔΙΚΑ ΔΙΣΚΙΑ ΑΝΙΧΝΕΥΣΗΣ ΑΝΤΟΧΩΝ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199,50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3,99</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NEA ANTIBIOTIKA</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ΔΙΣΚΟΙ ΓΙΑ ΠΡΟΚΑΤΑΡΚΤΙΚΗ ΤΑΥΤΟΠΟΙΗΣΗ ΑΝΑΕΡΟΒΙΩΝ ΣΕ ΚΙΤ ΤΩΝ 6 ΔΙΣΚΙΩΝ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BACITRACIN 0,04 IU</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0,30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BACITRACIN 10IU</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0,30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NOVOBIOCIN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OPTOCHIN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0,50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METRONIDAZOLE 5μg</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0,20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METRONIDAZOLE 50μg</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0,10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PYR TEST</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0,05</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ΔΙΣΚΙΑ ΝΙΤΡΟΣΕΦΙΝΗΣ ΓΙΑ ΕΛΕΓΧΟ ΠΑΡΑΓΩΓΗΣ Β ΛΑΚΤΑΜΑΣΗΣ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118,50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2,37</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135</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ΔΙΣΚΙΑ ΕΜΠΟΤΙΣΜΕΝΑ ΜΕ X, V , X+V ΠΑΡΑΓΟΝΤΕΣ ΑΙΜΟΦΙΛΩΝ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1,44</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136</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ΕΞΕΤΑΣΗ ΟΞΕΙΔΑΣΗΣ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0,80</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137</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ΣΥΣΤΗΜΑ ΑΥΤΟΝΟΜΟ ΓΙΑ ΔΗΜΙΟΥΡΓΙΑ ΣΥΝΘΗΚΩΝ ΕΠΩΑΣΗΣ α) Αναεροβίων συνθηκών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3,68</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 ΣΥΣΤΗΜΑ ΑΥΤΟΝΟΜΟ ΓΙΑ ΔΗΜΙΟΥΡΓΙΑ ΣΥΝΘΗΚΩΝ ΕΠΩΑΣΗΣ β)Συνθηκών CO2</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8,34</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ΣΥΣΤΗΜΑ ΑΥΤΟΝΟΜΟ ΓΙΑ ΔΗΜΙΟΥΡΓΙΑ ΣΥΝΘΗΚΩΝ ΕΠΩΑΣΗΣ γ) Μικροαερόφιλων συνθηκών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139,20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2,78</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138</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MC FARLAND 0,5</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0,30</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139</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ATCC 25922</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4,52</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ATCC 35218</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4,52</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ATCC 27853</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4,52</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ATCC 29213</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4,52</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ATCC 29212</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226,00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4,52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ΥΛΙΚΑ ΜΕΤΑΦΟΡΑΣ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w:t>
            </w:r>
          </w:p>
        </w:tc>
      </w:tr>
      <w:tr w:rsidR="000D14C3" w:rsidRPr="000D14C3" w:rsidTr="00A33871">
        <w:trPr>
          <w:trHeight w:val="113"/>
          <w:jc w:val="center"/>
        </w:trPr>
        <w:tc>
          <w:tcPr>
            <w:tcW w:w="11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141</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Schaedler + 5% sheep blood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Brucella blood agar με αιμίνη και βιταμίνη Κ1</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Columbia agar +5% sheep blood</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Columbia agar +5% horse blood</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425,00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8,50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Εκλεκτικό υλικό για απομόνωση H. influenzae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MacConkey agar No 2</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4,68</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MacConkey agar No 3</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117,00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2,34</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Mannitol Salt agar (chapman)</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Mueller Hinton agar 120 mmsquare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6,80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Mueller Hinton agar </w:t>
            </w:r>
            <w:r w:rsidRPr="000D14C3">
              <w:rPr>
                <w:rFonts w:ascii="Calibri" w:eastAsia="Times New Roman" w:hAnsi="Calibri" w:cs="Calibri"/>
                <w:color w:val="000000"/>
                <w:sz w:val="18"/>
                <w:szCs w:val="18"/>
                <w:lang w:eastAsia="el-GR"/>
              </w:rPr>
              <w:t>με</w:t>
            </w:r>
            <w:r w:rsidRPr="000D14C3">
              <w:rPr>
                <w:rFonts w:ascii="Calibri" w:eastAsia="Times New Roman" w:hAnsi="Calibri" w:cs="Calibri"/>
                <w:color w:val="000000"/>
                <w:sz w:val="18"/>
                <w:szCs w:val="18"/>
                <w:lang w:val="en-US" w:eastAsia="el-GR"/>
              </w:rPr>
              <w:t xml:space="preserve"> 5% </w:t>
            </w:r>
            <w:r w:rsidRPr="000D14C3">
              <w:rPr>
                <w:rFonts w:ascii="Calibri" w:eastAsia="Times New Roman" w:hAnsi="Calibri" w:cs="Calibri"/>
                <w:color w:val="000000"/>
                <w:sz w:val="18"/>
                <w:szCs w:val="18"/>
                <w:lang w:eastAsia="el-GR"/>
              </w:rPr>
              <w:t>αίμα</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αλόγου</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0,60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Sabouraud Dextrose agar </w:t>
            </w:r>
            <w:r w:rsidRPr="000D14C3">
              <w:rPr>
                <w:rFonts w:ascii="Calibri" w:eastAsia="Times New Roman" w:hAnsi="Calibri" w:cs="Calibri"/>
                <w:color w:val="000000"/>
                <w:sz w:val="18"/>
                <w:szCs w:val="18"/>
                <w:lang w:eastAsia="el-GR"/>
              </w:rPr>
              <w:t>με</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γενταμικίνη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val="en-US" w:eastAsia="el-GR"/>
              </w:rPr>
              <w:t xml:space="preserve">Sabouraud Dextrose agar </w:t>
            </w:r>
            <w:r w:rsidRPr="000D14C3">
              <w:rPr>
                <w:rFonts w:ascii="Calibri" w:eastAsia="Times New Roman" w:hAnsi="Calibri" w:cs="Calibri"/>
                <w:color w:val="000000"/>
                <w:sz w:val="18"/>
                <w:szCs w:val="18"/>
                <w:lang w:eastAsia="el-GR"/>
              </w:rPr>
              <w:t>με</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ακτιδιόνη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Salmonella – Shigella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204,00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4,08</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xml:space="preserve">Υλικό ανάπτυξης αναερόβιων και Gardnerella vaginalis </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Thayer – Martin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5,20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Agar  για αρχικό διαχωρισμό C. Jejuni σε κόπρανα</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8,40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για διαχωρισμό εντεροβακτηριακών και απαιτητικών μικροβίων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19,20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agar για MRSA</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agar για VRE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agar για ταυτοποίηση μυκήτων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agar για ταυτοποίηση σαλμονελλών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390,00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7,80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Χρωμογόνο agar για παραγωγή καρβαπενεμασών</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92,00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1,84</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Chocolate agar</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4,80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Εκλεκτικό θρεπτικό υλικό για απομόνωση Υερσίνιας</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Thioglycolate Broth με βιταμίνη Κ και αιμίνη (5 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3,20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Selenite F Broth</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480,00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Trypticase Soy Broth (5ml)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96,00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1,92</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Mueller Hinton Broth</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2,40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Nutrient Broth</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5,60</w:t>
            </w:r>
          </w:p>
        </w:tc>
      </w:tr>
      <w:tr w:rsidR="000D14C3" w:rsidRPr="000D14C3" w:rsidTr="00A33871">
        <w:trPr>
          <w:trHeight w:val="113"/>
          <w:jc w:val="center"/>
        </w:trPr>
        <w:tc>
          <w:tcPr>
            <w:tcW w:w="1138" w:type="dxa"/>
            <w:vMerge/>
            <w:tcBorders>
              <w:top w:val="nil"/>
              <w:left w:val="single" w:sz="4" w:space="0" w:color="auto"/>
              <w:bottom w:val="single" w:sz="4" w:space="0" w:color="auto"/>
              <w:right w:val="single" w:sz="4" w:space="0" w:color="auto"/>
            </w:tcBorders>
            <w:vAlign w:val="center"/>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Brain Heart infusion Broth</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100,80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2,02</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142</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Σωληνάρια με μικροσφαιρίδια κατάλληλα για αποθήκευση μικροοργανισμών σε χαμηλές θερμοκρασίες (βαθιά κατάψυξη)</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80,00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1,60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143</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MacConkey agar ΦΙΑΛ. 100ML</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950,00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19,00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144</w:t>
            </w:r>
          </w:p>
        </w:tc>
        <w:tc>
          <w:tcPr>
            <w:tcW w:w="5804" w:type="dxa"/>
            <w:tcBorders>
              <w:top w:val="nil"/>
              <w:left w:val="nil"/>
              <w:bottom w:val="single" w:sz="4" w:space="0" w:color="auto"/>
              <w:right w:val="single" w:sz="4" w:space="0" w:color="auto"/>
            </w:tcBorders>
            <w:shd w:val="clear" w:color="auto" w:fill="auto"/>
            <w:vAlign w:val="center"/>
            <w:hideMark/>
          </w:tcPr>
          <w:p w:rsidR="000D14C3" w:rsidRPr="000D14C3" w:rsidRDefault="000D14C3" w:rsidP="000D14C3">
            <w:pPr>
              <w:spacing w:after="0" w:line="240" w:lineRule="auto"/>
              <w:jc w:val="center"/>
              <w:rPr>
                <w:rFonts w:ascii="Calibri" w:eastAsia="Times New Roman" w:hAnsi="Calibri" w:cs="Calibri"/>
                <w:color w:val="000000"/>
                <w:sz w:val="18"/>
                <w:szCs w:val="18"/>
                <w:lang w:val="en-US" w:eastAsia="el-GR"/>
              </w:rPr>
            </w:pPr>
            <w:r w:rsidRPr="000D14C3">
              <w:rPr>
                <w:rFonts w:ascii="Calibri" w:eastAsia="Times New Roman" w:hAnsi="Calibri" w:cs="Calibri"/>
                <w:color w:val="000000"/>
                <w:sz w:val="18"/>
                <w:szCs w:val="18"/>
                <w:lang w:eastAsia="el-GR"/>
              </w:rPr>
              <w:t>Έτοιμο</w:t>
            </w:r>
            <w:r w:rsidRPr="000D14C3">
              <w:rPr>
                <w:rFonts w:ascii="Calibri" w:eastAsia="Times New Roman" w:hAnsi="Calibri" w:cs="Calibri"/>
                <w:color w:val="000000"/>
                <w:sz w:val="18"/>
                <w:szCs w:val="18"/>
                <w:lang w:val="en-US" w:eastAsia="el-GR"/>
              </w:rPr>
              <w:t xml:space="preserve"> </w:t>
            </w:r>
            <w:r w:rsidRPr="000D14C3">
              <w:rPr>
                <w:rFonts w:ascii="Calibri" w:eastAsia="Times New Roman" w:hAnsi="Calibri" w:cs="Calibri"/>
                <w:color w:val="000000"/>
                <w:sz w:val="18"/>
                <w:szCs w:val="18"/>
                <w:lang w:eastAsia="el-GR"/>
              </w:rPr>
              <w:t>τρυβλίο</w:t>
            </w:r>
            <w:r w:rsidRPr="000D14C3">
              <w:rPr>
                <w:rFonts w:ascii="Calibri" w:eastAsia="Times New Roman" w:hAnsi="Calibri" w:cs="Calibri"/>
                <w:color w:val="000000"/>
                <w:sz w:val="18"/>
                <w:szCs w:val="18"/>
                <w:lang w:val="en-US" w:eastAsia="el-GR"/>
              </w:rPr>
              <w:t xml:space="preserve"> Mueler Hinton Agar 120 mm square.</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1.020,00</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20,40</w:t>
            </w:r>
          </w:p>
        </w:tc>
      </w:tr>
      <w:tr w:rsidR="000D14C3" w:rsidRPr="000D14C3" w:rsidTr="00A33871">
        <w:trPr>
          <w:trHeight w:val="113"/>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rPr>
                <w:rFonts w:ascii="Calibri" w:eastAsia="Times New Roman" w:hAnsi="Calibri" w:cs="Calibri"/>
                <w:color w:val="000000"/>
                <w:sz w:val="18"/>
                <w:szCs w:val="18"/>
                <w:lang w:eastAsia="el-GR"/>
              </w:rPr>
            </w:pPr>
            <w:r w:rsidRPr="000D14C3">
              <w:rPr>
                <w:rFonts w:ascii="Calibri" w:eastAsia="Times New Roman" w:hAnsi="Calibri" w:cs="Calibri"/>
                <w:color w:val="000000"/>
                <w:sz w:val="18"/>
                <w:szCs w:val="18"/>
                <w:lang w:eastAsia="el-GR"/>
              </w:rPr>
              <w:t> </w:t>
            </w:r>
          </w:p>
        </w:tc>
        <w:tc>
          <w:tcPr>
            <w:tcW w:w="5804"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ΣΥΝΟΛΟ</w:t>
            </w:r>
          </w:p>
        </w:tc>
        <w:tc>
          <w:tcPr>
            <w:tcW w:w="1367"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141.968,07</w:t>
            </w:r>
          </w:p>
        </w:tc>
        <w:tc>
          <w:tcPr>
            <w:tcW w:w="1658" w:type="dxa"/>
            <w:tcBorders>
              <w:top w:val="nil"/>
              <w:left w:val="nil"/>
              <w:bottom w:val="single" w:sz="4" w:space="0" w:color="auto"/>
              <w:right w:val="single" w:sz="4" w:space="0" w:color="auto"/>
            </w:tcBorders>
            <w:shd w:val="clear" w:color="auto" w:fill="auto"/>
            <w:noWrap/>
            <w:vAlign w:val="bottom"/>
            <w:hideMark/>
          </w:tcPr>
          <w:p w:rsidR="000D14C3" w:rsidRPr="000D14C3" w:rsidRDefault="000D14C3" w:rsidP="000D14C3">
            <w:pPr>
              <w:spacing w:after="0" w:line="240" w:lineRule="auto"/>
              <w:jc w:val="right"/>
              <w:rPr>
                <w:rFonts w:ascii="Calibri" w:eastAsia="Times New Roman" w:hAnsi="Calibri" w:cs="Calibri"/>
                <w:b/>
                <w:bCs/>
                <w:color w:val="000000"/>
                <w:sz w:val="18"/>
                <w:szCs w:val="18"/>
                <w:lang w:eastAsia="el-GR"/>
              </w:rPr>
            </w:pPr>
            <w:r w:rsidRPr="000D14C3">
              <w:rPr>
                <w:rFonts w:ascii="Calibri" w:eastAsia="Times New Roman" w:hAnsi="Calibri" w:cs="Calibri"/>
                <w:b/>
                <w:bCs/>
                <w:color w:val="000000"/>
                <w:sz w:val="18"/>
                <w:szCs w:val="18"/>
                <w:lang w:eastAsia="el-GR"/>
              </w:rPr>
              <w:t>2.839,36</w:t>
            </w:r>
          </w:p>
        </w:tc>
      </w:tr>
    </w:tbl>
    <w:p w:rsidR="000D14C3" w:rsidRPr="000D14C3" w:rsidRDefault="000D14C3" w:rsidP="000D14C3">
      <w:pPr>
        <w:suppressAutoHyphens/>
        <w:spacing w:after="120" w:line="240" w:lineRule="auto"/>
        <w:jc w:val="both"/>
        <w:rPr>
          <w:rFonts w:ascii="Calibri" w:eastAsia="Times New Roman" w:hAnsi="Calibri" w:cs="Calibri"/>
          <w:szCs w:val="24"/>
          <w:lang w:eastAsia="ar-SA"/>
        </w:rPr>
      </w:pPr>
    </w:p>
    <w:p w:rsidR="000D14C3" w:rsidRPr="000D14C3" w:rsidRDefault="000D14C3" w:rsidP="000D14C3">
      <w:pPr>
        <w:suppressAutoHyphens/>
        <w:spacing w:after="120" w:line="240" w:lineRule="auto"/>
        <w:jc w:val="both"/>
        <w:rPr>
          <w:rFonts w:ascii="Calibri" w:eastAsia="Times New Roman" w:hAnsi="Calibri" w:cs="Calibri"/>
          <w:b/>
          <w:szCs w:val="24"/>
          <w:u w:val="single"/>
          <w:lang w:eastAsia="ar-SA"/>
        </w:rPr>
      </w:pPr>
      <w:r w:rsidRPr="000D14C3">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0D14C3">
        <w:rPr>
          <w:rFonts w:ascii="Calibri" w:eastAsia="Times New Roman" w:hAnsi="Calibri" w:cs="Calibri"/>
          <w:b/>
          <w:szCs w:val="24"/>
          <w:u w:val="single"/>
          <w:lang w:val="en-US" w:eastAsia="ar-SA"/>
        </w:rPr>
        <w:t>excel</w:t>
      </w:r>
      <w:r w:rsidRPr="000D14C3">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0D14C3">
        <w:rPr>
          <w:rFonts w:ascii="Calibri" w:eastAsia="Times New Roman" w:hAnsi="Calibri" w:cs="Times New Roman"/>
          <w:b/>
          <w:bCs/>
          <w:color w:val="000000"/>
          <w:u w:val="single"/>
          <w:lang w:eastAsia="el-GR"/>
        </w:rPr>
        <w:t>ΕΚΤΙΜΩΜΕΝΗ ΑΞΙΑ ΤΜΗΜΑΤΟΣ ΠΛΕΟΝ Φ.Π.Α.</w:t>
      </w:r>
      <w:r w:rsidRPr="000D14C3">
        <w:rPr>
          <w:rFonts w:ascii="Calibri" w:eastAsia="Times New Roman" w:hAnsi="Calibri" w:cs="Calibri"/>
          <w:b/>
          <w:szCs w:val="24"/>
          <w:u w:val="single"/>
          <w:lang w:eastAsia="ar-SA"/>
        </w:rPr>
        <w:t xml:space="preserve"> και </w:t>
      </w:r>
      <w:r w:rsidRPr="000D14C3">
        <w:rPr>
          <w:rFonts w:ascii="Calibri" w:eastAsia="Times New Roman" w:hAnsi="Calibri" w:cs="Times New Roman"/>
          <w:b/>
          <w:bCs/>
          <w:color w:val="000000"/>
          <w:u w:val="single"/>
          <w:lang w:eastAsia="el-GR"/>
        </w:rPr>
        <w:t>ΥΨΟΣ ΕΓΓΥΗΤΙΚΗΣ ΕΠΙΣΤΟΛΗΣ ΑΝΑ ΤΜΗΜΑ</w:t>
      </w:r>
      <w:r w:rsidRPr="000D14C3">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0D14C3">
        <w:rPr>
          <w:rFonts w:ascii="Calibri" w:eastAsia="Times New Roman" w:hAnsi="Calibri" w:cs="Calibri"/>
          <w:b/>
          <w:szCs w:val="24"/>
          <w:u w:val="single"/>
          <w:lang w:val="en-US" w:eastAsia="ar-SA"/>
        </w:rPr>
        <w:t>excel</w:t>
      </w:r>
      <w:r w:rsidRPr="000D14C3">
        <w:rPr>
          <w:rFonts w:ascii="Calibri" w:eastAsia="Times New Roman" w:hAnsi="Calibri" w:cs="Calibri"/>
          <w:b/>
          <w:szCs w:val="24"/>
          <w:u w:val="single"/>
          <w:lang w:eastAsia="ar-SA"/>
        </w:rPr>
        <w:t>.</w:t>
      </w:r>
    </w:p>
    <w:p w:rsidR="00A13D51" w:rsidRDefault="00A13D51">
      <w:bookmarkStart w:id="31" w:name="_GoBack"/>
      <w:bookmarkEnd w:id="31"/>
    </w:p>
    <w:sectPr w:rsidR="00A13D5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B2" w:rsidRDefault="00B10BB2" w:rsidP="000D14C3">
      <w:pPr>
        <w:spacing w:after="0" w:line="240" w:lineRule="auto"/>
      </w:pPr>
      <w:r>
        <w:separator/>
      </w:r>
    </w:p>
  </w:endnote>
  <w:endnote w:type="continuationSeparator" w:id="0">
    <w:p w:rsidR="00B10BB2" w:rsidRDefault="00B10BB2" w:rsidP="000D1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B2" w:rsidRDefault="00B10BB2" w:rsidP="000D14C3">
      <w:pPr>
        <w:spacing w:after="0" w:line="240" w:lineRule="auto"/>
      </w:pPr>
      <w:r>
        <w:separator/>
      </w:r>
    </w:p>
  </w:footnote>
  <w:footnote w:type="continuationSeparator" w:id="0">
    <w:p w:rsidR="00B10BB2" w:rsidRDefault="00B10BB2" w:rsidP="000D14C3">
      <w:pPr>
        <w:spacing w:after="0" w:line="240" w:lineRule="auto"/>
      </w:pPr>
      <w:r>
        <w:continuationSeparator/>
      </w:r>
    </w:p>
  </w:footnote>
  <w:footnote w:id="1">
    <w:p w:rsidR="000D14C3" w:rsidRPr="00BC3CA9" w:rsidRDefault="000D14C3" w:rsidP="000D14C3">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0D14C3" w:rsidRPr="00BC3CA9" w:rsidRDefault="000D14C3" w:rsidP="000D14C3">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0D14C3" w:rsidRPr="00BC3CA9" w:rsidRDefault="000D14C3" w:rsidP="000D14C3">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D14C3" w:rsidRPr="00BC3CA9" w:rsidRDefault="000D14C3" w:rsidP="000D14C3">
      <w:pPr>
        <w:spacing w:after="0" w:line="276" w:lineRule="auto"/>
      </w:pPr>
      <w:r>
        <w:rPr>
          <w:rStyle w:val="a4"/>
          <w:rFonts w:eastAsia="MS Mincho"/>
        </w:rPr>
        <w:footnoteRef/>
      </w:r>
      <w:r w:rsidRPr="00BC3CA9">
        <w:rPr>
          <w:color w:val="000000"/>
          <w:kern w:val="1"/>
          <w:sz w:val="20"/>
        </w:rPr>
        <w:tab/>
        <w:t>ο.π. υποσ. 3.</w:t>
      </w:r>
    </w:p>
  </w:footnote>
  <w:footnote w:id="5">
    <w:p w:rsidR="000D14C3" w:rsidRPr="00BC3CA9" w:rsidRDefault="000D14C3" w:rsidP="000D14C3">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0D14C3" w:rsidRPr="00BC3CA9" w:rsidRDefault="000D14C3" w:rsidP="000D14C3">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0D14C3" w:rsidRPr="00950D17" w:rsidRDefault="000D14C3" w:rsidP="000D14C3">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D14C3" w:rsidRPr="00BC3CA9" w:rsidRDefault="000D14C3" w:rsidP="000D14C3">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0D14C3" w:rsidRPr="00BC3CA9" w:rsidRDefault="000D14C3" w:rsidP="000D14C3">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D14C3" w:rsidRPr="00BC3CA9" w:rsidRDefault="000D14C3" w:rsidP="000D14C3">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0D14C3" w:rsidRPr="00BC3CA9" w:rsidRDefault="000D14C3" w:rsidP="000D14C3">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D14C3" w:rsidRPr="00BC3CA9" w:rsidRDefault="000D14C3" w:rsidP="000D14C3">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0D14C3" w:rsidRPr="00BC3CA9" w:rsidRDefault="000D14C3" w:rsidP="000D14C3">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0D14C3" w:rsidRPr="00BC3CA9" w:rsidRDefault="000D14C3" w:rsidP="000D14C3">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0D14C3" w:rsidRPr="00BC3CA9" w:rsidRDefault="000D14C3" w:rsidP="000D14C3">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0D14C3" w:rsidRPr="00BC3CA9" w:rsidRDefault="000D14C3" w:rsidP="000D14C3">
      <w:pPr>
        <w:spacing w:after="200"/>
      </w:pPr>
      <w:r w:rsidRPr="00BC3CA9">
        <w:rPr>
          <w:rStyle w:val="a4"/>
          <w:rFonts w:eastAsia="MS Mincho"/>
        </w:rPr>
        <w:t>5</w:t>
      </w:r>
      <w:r w:rsidRPr="00BC3CA9">
        <w:rPr>
          <w:rStyle w:val="WW-2"/>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0D14C3" w:rsidRPr="00BC3CA9" w:rsidRDefault="000D14C3" w:rsidP="000D14C3">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0D14C3" w:rsidRPr="00BC3CA9" w:rsidRDefault="000D14C3" w:rsidP="000D14C3">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0D14C3" w:rsidRPr="00BC3CA9" w:rsidRDefault="000D14C3" w:rsidP="000D14C3">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D14C3" w:rsidRPr="00BC3CA9" w:rsidRDefault="000D14C3" w:rsidP="000D14C3">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D14C3" w:rsidRPr="00295099" w:rsidRDefault="000D14C3" w:rsidP="000D14C3">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0D14C3" w:rsidRPr="00AE2FFE" w:rsidRDefault="000D14C3" w:rsidP="000D14C3">
      <w:pPr>
        <w:pStyle w:val="af5"/>
        <w:rPr>
          <w:lang w:val="el-GR"/>
        </w:rPr>
      </w:pPr>
      <w:r>
        <w:rPr>
          <w:rStyle w:val="ad"/>
        </w:rPr>
        <w:footnoteRef/>
      </w:r>
      <w:r w:rsidRPr="00AE2FFE">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3">
    <w:p w:rsidR="000D14C3" w:rsidRPr="00AE2FFE" w:rsidRDefault="000D14C3" w:rsidP="000D14C3">
      <w:pPr>
        <w:pStyle w:val="af5"/>
        <w:rPr>
          <w:lang w:val="el-GR"/>
        </w:rPr>
      </w:pPr>
      <w:r w:rsidRPr="002D4C52">
        <w:rPr>
          <w:rStyle w:val="ad"/>
        </w:rPr>
        <w:footnoteRef/>
      </w:r>
      <w:r w:rsidRPr="00AE2FFE">
        <w:rPr>
          <w:rStyle w:val="ad"/>
          <w:lang w:val="el-GR"/>
        </w:rPr>
        <w:t xml:space="preserve"> </w:t>
      </w:r>
      <w:r w:rsidRPr="00AE2FFE">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0D14C3" w:rsidRPr="00AE2FFE" w:rsidRDefault="000D14C3" w:rsidP="000D14C3">
      <w:pPr>
        <w:rPr>
          <w:sz w:val="20"/>
          <w:szCs w:val="20"/>
        </w:rPr>
      </w:pPr>
      <w:r w:rsidRPr="002D4C52">
        <w:rPr>
          <w:rStyle w:val="ad"/>
        </w:rPr>
        <w:footnoteRef/>
      </w:r>
      <w:r w:rsidRPr="00AE2FFE">
        <w:t xml:space="preserve"> </w:t>
      </w:r>
      <w:r w:rsidRPr="00AE2FFE">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0D14C3" w:rsidRPr="00AE2FFE" w:rsidRDefault="000D14C3" w:rsidP="000D14C3">
      <w:pPr>
        <w:pStyle w:val="af5"/>
        <w:rPr>
          <w:lang w:val="el-GR"/>
        </w:rPr>
      </w:pPr>
    </w:p>
  </w:footnote>
  <w:footnote w:id="25">
    <w:p w:rsidR="000D14C3" w:rsidRPr="00AE2FFE" w:rsidRDefault="000D14C3" w:rsidP="000D14C3">
      <w:pPr>
        <w:pStyle w:val="af5"/>
        <w:rPr>
          <w:lang w:val="el-GR"/>
        </w:rPr>
      </w:pPr>
      <w:r>
        <w:rPr>
          <w:rStyle w:val="ad"/>
        </w:rPr>
        <w:footnoteRef/>
      </w:r>
      <w:r w:rsidRPr="00AE2FFE">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17928D9"/>
    <w:multiLevelType w:val="hybridMultilevel"/>
    <w:tmpl w:val="F1F4E8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9F07C01"/>
    <w:multiLevelType w:val="hybridMultilevel"/>
    <w:tmpl w:val="FC20128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0F0038B4"/>
    <w:multiLevelType w:val="hybridMultilevel"/>
    <w:tmpl w:val="76BA1A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0F210DCB"/>
    <w:multiLevelType w:val="hybridMultilevel"/>
    <w:tmpl w:val="AB7C421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1892557C"/>
    <w:multiLevelType w:val="hybridMultilevel"/>
    <w:tmpl w:val="82E8746E"/>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A352AAF"/>
    <w:multiLevelType w:val="hybridMultilevel"/>
    <w:tmpl w:val="124A053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2">
    <w:nsid w:val="2FEE7525"/>
    <w:multiLevelType w:val="hybridMultilevel"/>
    <w:tmpl w:val="C10439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380606E2"/>
    <w:multiLevelType w:val="hybridMultilevel"/>
    <w:tmpl w:val="03A88EC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9070BE9"/>
    <w:multiLevelType w:val="hybridMultilevel"/>
    <w:tmpl w:val="44EEEE1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398A2CD0"/>
    <w:multiLevelType w:val="hybridMultilevel"/>
    <w:tmpl w:val="E8C0C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FB53E25"/>
    <w:multiLevelType w:val="hybridMultilevel"/>
    <w:tmpl w:val="959886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42353ADC"/>
    <w:multiLevelType w:val="hybridMultilevel"/>
    <w:tmpl w:val="186C6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DC6668"/>
    <w:multiLevelType w:val="hybridMultilevel"/>
    <w:tmpl w:val="CEE2586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F1F0FC9"/>
    <w:multiLevelType w:val="hybridMultilevel"/>
    <w:tmpl w:val="966664E8"/>
    <w:lvl w:ilvl="0" w:tplc="B3D813E6">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3FC32FA"/>
    <w:multiLevelType w:val="hybridMultilevel"/>
    <w:tmpl w:val="C4A463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4101F4E"/>
    <w:multiLevelType w:val="hybridMultilevel"/>
    <w:tmpl w:val="6F06BC0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nsid w:val="57564243"/>
    <w:multiLevelType w:val="hybridMultilevel"/>
    <w:tmpl w:val="506CBC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1C0987"/>
    <w:multiLevelType w:val="hybridMultilevel"/>
    <w:tmpl w:val="73B8B8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C3D39A1"/>
    <w:multiLevelType w:val="hybridMultilevel"/>
    <w:tmpl w:val="3ACE59FE"/>
    <w:lvl w:ilvl="0" w:tplc="04080019">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C647448"/>
    <w:multiLevelType w:val="hybridMultilevel"/>
    <w:tmpl w:val="5F188FD2"/>
    <w:lvl w:ilvl="0" w:tplc="06DA4F16">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1">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42">
    <w:nsid w:val="6EA322DC"/>
    <w:multiLevelType w:val="hybridMultilevel"/>
    <w:tmpl w:val="3662DC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5">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6">
    <w:nsid w:val="7C966438"/>
    <w:multiLevelType w:val="hybridMultilevel"/>
    <w:tmpl w:val="E05CBA7C"/>
    <w:lvl w:ilvl="0" w:tplc="F4806728">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D91778A"/>
    <w:multiLevelType w:val="hybridMultilevel"/>
    <w:tmpl w:val="8B6E82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45"/>
  </w:num>
  <w:num w:numId="13">
    <w:abstractNumId w:val="43"/>
  </w:num>
  <w:num w:numId="14">
    <w:abstractNumId w:val="34"/>
  </w:num>
  <w:num w:numId="15">
    <w:abstractNumId w:val="35"/>
  </w:num>
  <w:num w:numId="16">
    <w:abstractNumId w:val="42"/>
  </w:num>
  <w:num w:numId="17">
    <w:abstractNumId w:val="23"/>
  </w:num>
  <w:num w:numId="18">
    <w:abstractNumId w:val="11"/>
  </w:num>
  <w:num w:numId="19">
    <w:abstractNumId w:val="33"/>
  </w:num>
  <w:num w:numId="20">
    <w:abstractNumId w:val="29"/>
  </w:num>
  <w:num w:numId="21">
    <w:abstractNumId w:val="13"/>
  </w:num>
  <w:num w:numId="22">
    <w:abstractNumId w:val="19"/>
  </w:num>
  <w:num w:numId="23">
    <w:abstractNumId w:val="32"/>
  </w:num>
  <w:num w:numId="24">
    <w:abstractNumId w:val="37"/>
  </w:num>
  <w:num w:numId="25">
    <w:abstractNumId w:val="48"/>
  </w:num>
  <w:num w:numId="26">
    <w:abstractNumId w:val="41"/>
  </w:num>
  <w:num w:numId="27">
    <w:abstractNumId w:val="17"/>
  </w:num>
  <w:num w:numId="28">
    <w:abstractNumId w:val="47"/>
  </w:num>
  <w:num w:numId="29">
    <w:abstractNumId w:val="28"/>
  </w:num>
  <w:num w:numId="30">
    <w:abstractNumId w:val="30"/>
  </w:num>
  <w:num w:numId="31">
    <w:abstractNumId w:val="39"/>
  </w:num>
  <w:num w:numId="32">
    <w:abstractNumId w:val="22"/>
  </w:num>
  <w:num w:numId="33">
    <w:abstractNumId w:val="38"/>
  </w:num>
  <w:num w:numId="34">
    <w:abstractNumId w:val="24"/>
  </w:num>
  <w:num w:numId="35">
    <w:abstractNumId w:val="36"/>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15"/>
  </w:num>
  <w:num w:numId="42">
    <w:abstractNumId w:val="12"/>
  </w:num>
  <w:num w:numId="43">
    <w:abstractNumId w:val="21"/>
  </w:num>
  <w:num w:numId="44">
    <w:abstractNumId w:val="26"/>
  </w:num>
  <w:num w:numId="45">
    <w:abstractNumId w:val="25"/>
  </w:num>
  <w:num w:numId="46">
    <w:abstractNumId w:val="27"/>
  </w:num>
  <w:num w:numId="47">
    <w:abstractNumId w:val="31"/>
  </w:num>
  <w:num w:numId="48">
    <w:abstractNumId w:val="44"/>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4C3"/>
    <w:rsid w:val="000D14C3"/>
    <w:rsid w:val="00A13D51"/>
    <w:rsid w:val="00B10B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8FBB7-1655-4558-8B51-BBDADC2D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0D14C3"/>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0D14C3"/>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D14C3"/>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0D14C3"/>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0D14C3"/>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D14C3"/>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D14C3"/>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0D14C3"/>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0D14C3"/>
    <w:rPr>
      <w:rFonts w:ascii="Arial" w:eastAsia="Times New Roman" w:hAnsi="Arial" w:cs="Times New Roman"/>
      <w:b/>
      <w:bCs/>
      <w:szCs w:val="28"/>
      <w:lang w:val="en-GB" w:eastAsia="ar-SA"/>
    </w:rPr>
  </w:style>
  <w:style w:type="character" w:customStyle="1" w:styleId="5Char">
    <w:name w:val="Επικεφαλίδα 5 Char"/>
    <w:basedOn w:val="a0"/>
    <w:link w:val="5"/>
    <w:rsid w:val="000D14C3"/>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0D14C3"/>
  </w:style>
  <w:style w:type="character" w:customStyle="1" w:styleId="WW8Num1z0">
    <w:name w:val="WW8Num1z0"/>
    <w:rsid w:val="000D14C3"/>
  </w:style>
  <w:style w:type="character" w:customStyle="1" w:styleId="WW8Num1z1">
    <w:name w:val="WW8Num1z1"/>
    <w:rsid w:val="000D14C3"/>
  </w:style>
  <w:style w:type="character" w:customStyle="1" w:styleId="WW8Num1z2">
    <w:name w:val="WW8Num1z2"/>
    <w:rsid w:val="000D14C3"/>
  </w:style>
  <w:style w:type="character" w:customStyle="1" w:styleId="WW8Num1z3">
    <w:name w:val="WW8Num1z3"/>
    <w:rsid w:val="000D14C3"/>
  </w:style>
  <w:style w:type="character" w:customStyle="1" w:styleId="WW8Num1z4">
    <w:name w:val="WW8Num1z4"/>
    <w:rsid w:val="000D14C3"/>
    <w:rPr>
      <w:rFonts w:ascii="Arial" w:hAnsi="Arial" w:cs="Times New Roman"/>
      <w:b w:val="0"/>
      <w:i w:val="0"/>
      <w:sz w:val="20"/>
      <w:szCs w:val="20"/>
    </w:rPr>
  </w:style>
  <w:style w:type="character" w:customStyle="1" w:styleId="WW8Num1z5">
    <w:name w:val="WW8Num1z5"/>
    <w:rsid w:val="000D14C3"/>
  </w:style>
  <w:style w:type="character" w:customStyle="1" w:styleId="WW8Num1z6">
    <w:name w:val="WW8Num1z6"/>
    <w:rsid w:val="000D14C3"/>
  </w:style>
  <w:style w:type="character" w:customStyle="1" w:styleId="WW8Num1z7">
    <w:name w:val="WW8Num1z7"/>
    <w:rsid w:val="000D14C3"/>
  </w:style>
  <w:style w:type="character" w:customStyle="1" w:styleId="WW8Num1z8">
    <w:name w:val="WW8Num1z8"/>
    <w:rsid w:val="000D14C3"/>
  </w:style>
  <w:style w:type="character" w:customStyle="1" w:styleId="WW8Num2z0">
    <w:name w:val="WW8Num2z0"/>
    <w:rsid w:val="000D14C3"/>
    <w:rPr>
      <w:rFonts w:ascii="Symbol" w:hAnsi="Symbol" w:cs="Symbol"/>
      <w:lang w:val="el-GR"/>
    </w:rPr>
  </w:style>
  <w:style w:type="character" w:customStyle="1" w:styleId="WW8Num3z0">
    <w:name w:val="WW8Num3z0"/>
    <w:rsid w:val="000D14C3"/>
    <w:rPr>
      <w:lang w:val="el-GR"/>
    </w:rPr>
  </w:style>
  <w:style w:type="character" w:customStyle="1" w:styleId="WW8Num4z0">
    <w:name w:val="WW8Num4z0"/>
    <w:rsid w:val="000D14C3"/>
    <w:rPr>
      <w:rFonts w:ascii="Webdings" w:hAnsi="Webdings" w:cs="Webdings"/>
      <w:color w:val="333399"/>
      <w:sz w:val="16"/>
    </w:rPr>
  </w:style>
  <w:style w:type="character" w:customStyle="1" w:styleId="WW8Num5z0">
    <w:name w:val="WW8Num5z0"/>
    <w:rsid w:val="000D14C3"/>
    <w:rPr>
      <w:shd w:val="clear" w:color="auto" w:fill="FFFF00"/>
      <w:lang w:val="el-GR"/>
    </w:rPr>
  </w:style>
  <w:style w:type="character" w:customStyle="1" w:styleId="WW8Num6z0">
    <w:name w:val="WW8Num6z0"/>
    <w:rsid w:val="000D14C3"/>
    <w:rPr>
      <w:b/>
      <w:bCs/>
      <w:szCs w:val="22"/>
      <w:lang w:val="el-GR"/>
    </w:rPr>
  </w:style>
  <w:style w:type="character" w:customStyle="1" w:styleId="WW8Num6z1">
    <w:name w:val="WW8Num6z1"/>
    <w:rsid w:val="000D14C3"/>
  </w:style>
  <w:style w:type="character" w:customStyle="1" w:styleId="WW8Num6z2">
    <w:name w:val="WW8Num6z2"/>
    <w:rsid w:val="000D14C3"/>
  </w:style>
  <w:style w:type="character" w:customStyle="1" w:styleId="WW8Num6z3">
    <w:name w:val="WW8Num6z3"/>
    <w:rsid w:val="000D14C3"/>
  </w:style>
  <w:style w:type="character" w:customStyle="1" w:styleId="WW8Num6z4">
    <w:name w:val="WW8Num6z4"/>
    <w:rsid w:val="000D14C3"/>
  </w:style>
  <w:style w:type="character" w:customStyle="1" w:styleId="WW8Num6z5">
    <w:name w:val="WW8Num6z5"/>
    <w:rsid w:val="000D14C3"/>
  </w:style>
  <w:style w:type="character" w:customStyle="1" w:styleId="WW8Num6z6">
    <w:name w:val="WW8Num6z6"/>
    <w:rsid w:val="000D14C3"/>
  </w:style>
  <w:style w:type="character" w:customStyle="1" w:styleId="WW8Num6z7">
    <w:name w:val="WW8Num6z7"/>
    <w:rsid w:val="000D14C3"/>
  </w:style>
  <w:style w:type="character" w:customStyle="1" w:styleId="WW8Num6z8">
    <w:name w:val="WW8Num6z8"/>
    <w:rsid w:val="000D14C3"/>
  </w:style>
  <w:style w:type="character" w:customStyle="1" w:styleId="WW8Num7z0">
    <w:name w:val="WW8Num7z0"/>
    <w:rsid w:val="000D14C3"/>
    <w:rPr>
      <w:b/>
      <w:bCs/>
      <w:szCs w:val="22"/>
      <w:lang w:val="el-GR"/>
    </w:rPr>
  </w:style>
  <w:style w:type="character" w:customStyle="1" w:styleId="WW8Num7z1">
    <w:name w:val="WW8Num7z1"/>
    <w:rsid w:val="000D14C3"/>
    <w:rPr>
      <w:rFonts w:eastAsia="Calibri"/>
      <w:lang w:val="el-GR"/>
    </w:rPr>
  </w:style>
  <w:style w:type="character" w:customStyle="1" w:styleId="WW8Num7z2">
    <w:name w:val="WW8Num7z2"/>
    <w:rsid w:val="000D14C3"/>
  </w:style>
  <w:style w:type="character" w:customStyle="1" w:styleId="WW8Num7z3">
    <w:name w:val="WW8Num7z3"/>
    <w:rsid w:val="000D14C3"/>
  </w:style>
  <w:style w:type="character" w:customStyle="1" w:styleId="WW8Num7z4">
    <w:name w:val="WW8Num7z4"/>
    <w:rsid w:val="000D14C3"/>
  </w:style>
  <w:style w:type="character" w:customStyle="1" w:styleId="WW8Num7z5">
    <w:name w:val="WW8Num7z5"/>
    <w:rsid w:val="000D14C3"/>
  </w:style>
  <w:style w:type="character" w:customStyle="1" w:styleId="WW8Num7z6">
    <w:name w:val="WW8Num7z6"/>
    <w:rsid w:val="000D14C3"/>
  </w:style>
  <w:style w:type="character" w:customStyle="1" w:styleId="WW8Num7z7">
    <w:name w:val="WW8Num7z7"/>
    <w:rsid w:val="000D14C3"/>
  </w:style>
  <w:style w:type="character" w:customStyle="1" w:styleId="WW8Num7z8">
    <w:name w:val="WW8Num7z8"/>
    <w:rsid w:val="000D14C3"/>
  </w:style>
  <w:style w:type="character" w:customStyle="1" w:styleId="WW8Num8z0">
    <w:name w:val="WW8Num8z0"/>
    <w:rsid w:val="000D14C3"/>
    <w:rPr>
      <w:rFonts w:ascii="Symbol" w:hAnsi="Symbol" w:cs="OpenSymbol"/>
      <w:color w:val="5B9BD5"/>
    </w:rPr>
  </w:style>
  <w:style w:type="character" w:customStyle="1" w:styleId="WW8Num9z0">
    <w:name w:val="WW8Num9z0"/>
    <w:rsid w:val="000D14C3"/>
    <w:rPr>
      <w:rFonts w:ascii="Angsana New" w:hAnsi="Angsana New" w:cs="Angsana New"/>
      <w:color w:val="000000"/>
      <w:kern w:val="1"/>
      <w:szCs w:val="22"/>
      <w:shd w:val="clear" w:color="auto" w:fill="FFFFFF"/>
      <w:lang w:val="el-GR"/>
    </w:rPr>
  </w:style>
  <w:style w:type="character" w:customStyle="1" w:styleId="WW8Num10z0">
    <w:name w:val="WW8Num10z0"/>
    <w:rsid w:val="000D14C3"/>
    <w:rPr>
      <w:rFonts w:ascii="Symbol" w:hAnsi="Symbol" w:cs="Symbol"/>
      <w:kern w:val="1"/>
      <w:shd w:val="clear" w:color="auto" w:fill="C0C0C0"/>
      <w:lang w:val="el-GR"/>
    </w:rPr>
  </w:style>
  <w:style w:type="character" w:customStyle="1" w:styleId="WW8Num11z0">
    <w:name w:val="WW8Num11z0"/>
    <w:rsid w:val="000D14C3"/>
    <w:rPr>
      <w:rFonts w:ascii="Symbol" w:hAnsi="Symbol" w:cs="Symbol" w:hint="default"/>
      <w:lang w:val="el-GR"/>
    </w:rPr>
  </w:style>
  <w:style w:type="character" w:customStyle="1" w:styleId="WW8Num11z1">
    <w:name w:val="WW8Num11z1"/>
    <w:rsid w:val="000D14C3"/>
    <w:rPr>
      <w:rFonts w:ascii="Courier New" w:hAnsi="Courier New" w:cs="Courier New" w:hint="default"/>
    </w:rPr>
  </w:style>
  <w:style w:type="character" w:customStyle="1" w:styleId="WW8Num11z2">
    <w:name w:val="WW8Num11z2"/>
    <w:rsid w:val="000D14C3"/>
    <w:rPr>
      <w:rFonts w:ascii="Wingdings" w:hAnsi="Wingdings" w:cs="Wingdings" w:hint="default"/>
    </w:rPr>
  </w:style>
  <w:style w:type="character" w:customStyle="1" w:styleId="50">
    <w:name w:val="Προεπιλεγμένη γραμματοσειρά5"/>
    <w:rsid w:val="000D14C3"/>
  </w:style>
  <w:style w:type="character" w:customStyle="1" w:styleId="WW8Num10z1">
    <w:name w:val="WW8Num10z1"/>
    <w:rsid w:val="000D14C3"/>
  </w:style>
  <w:style w:type="character" w:customStyle="1" w:styleId="WW8Num10z2">
    <w:name w:val="WW8Num10z2"/>
    <w:rsid w:val="000D14C3"/>
  </w:style>
  <w:style w:type="character" w:customStyle="1" w:styleId="WW8Num10z3">
    <w:name w:val="WW8Num10z3"/>
    <w:rsid w:val="000D14C3"/>
  </w:style>
  <w:style w:type="character" w:customStyle="1" w:styleId="WW8Num10z4">
    <w:name w:val="WW8Num10z4"/>
    <w:rsid w:val="000D14C3"/>
  </w:style>
  <w:style w:type="character" w:customStyle="1" w:styleId="WW8Num10z5">
    <w:name w:val="WW8Num10z5"/>
    <w:rsid w:val="000D14C3"/>
  </w:style>
  <w:style w:type="character" w:customStyle="1" w:styleId="WW8Num10z6">
    <w:name w:val="WW8Num10z6"/>
    <w:rsid w:val="000D14C3"/>
  </w:style>
  <w:style w:type="character" w:customStyle="1" w:styleId="WW8Num10z7">
    <w:name w:val="WW8Num10z7"/>
    <w:rsid w:val="000D14C3"/>
  </w:style>
  <w:style w:type="character" w:customStyle="1" w:styleId="WW8Num10z8">
    <w:name w:val="WW8Num10z8"/>
    <w:rsid w:val="000D14C3"/>
  </w:style>
  <w:style w:type="character" w:customStyle="1" w:styleId="WW-">
    <w:name w:val="WW-Προεπιλεγμένη γραμματοσειρά"/>
    <w:rsid w:val="000D14C3"/>
  </w:style>
  <w:style w:type="character" w:customStyle="1" w:styleId="WW-DefaultParagraphFont">
    <w:name w:val="WW-Default Paragraph Font"/>
    <w:rsid w:val="000D14C3"/>
  </w:style>
  <w:style w:type="character" w:customStyle="1" w:styleId="WW8Num8z1">
    <w:name w:val="WW8Num8z1"/>
    <w:rsid w:val="000D14C3"/>
    <w:rPr>
      <w:rFonts w:eastAsia="Calibri"/>
      <w:lang w:val="el-GR"/>
    </w:rPr>
  </w:style>
  <w:style w:type="character" w:customStyle="1" w:styleId="WW8Num8z2">
    <w:name w:val="WW8Num8z2"/>
    <w:rsid w:val="000D14C3"/>
  </w:style>
  <w:style w:type="character" w:customStyle="1" w:styleId="WW8Num8z3">
    <w:name w:val="WW8Num8z3"/>
    <w:rsid w:val="000D14C3"/>
  </w:style>
  <w:style w:type="character" w:customStyle="1" w:styleId="WW8Num8z4">
    <w:name w:val="WW8Num8z4"/>
    <w:rsid w:val="000D14C3"/>
  </w:style>
  <w:style w:type="character" w:customStyle="1" w:styleId="WW8Num8z5">
    <w:name w:val="WW8Num8z5"/>
    <w:rsid w:val="000D14C3"/>
  </w:style>
  <w:style w:type="character" w:customStyle="1" w:styleId="WW8Num8z6">
    <w:name w:val="WW8Num8z6"/>
    <w:rsid w:val="000D14C3"/>
  </w:style>
  <w:style w:type="character" w:customStyle="1" w:styleId="WW8Num8z7">
    <w:name w:val="WW8Num8z7"/>
    <w:rsid w:val="000D14C3"/>
  </w:style>
  <w:style w:type="character" w:customStyle="1" w:styleId="WW8Num8z8">
    <w:name w:val="WW8Num8z8"/>
    <w:rsid w:val="000D14C3"/>
  </w:style>
  <w:style w:type="character" w:customStyle="1" w:styleId="WW8Num11z3">
    <w:name w:val="WW8Num11z3"/>
    <w:rsid w:val="000D14C3"/>
  </w:style>
  <w:style w:type="character" w:customStyle="1" w:styleId="WW8Num11z4">
    <w:name w:val="WW8Num11z4"/>
    <w:rsid w:val="000D14C3"/>
  </w:style>
  <w:style w:type="character" w:customStyle="1" w:styleId="WW8Num11z5">
    <w:name w:val="WW8Num11z5"/>
    <w:rsid w:val="000D14C3"/>
  </w:style>
  <w:style w:type="character" w:customStyle="1" w:styleId="WW8Num11z6">
    <w:name w:val="WW8Num11z6"/>
    <w:rsid w:val="000D14C3"/>
  </w:style>
  <w:style w:type="character" w:customStyle="1" w:styleId="WW8Num11z7">
    <w:name w:val="WW8Num11z7"/>
    <w:rsid w:val="000D14C3"/>
  </w:style>
  <w:style w:type="character" w:customStyle="1" w:styleId="WW8Num11z8">
    <w:name w:val="WW8Num11z8"/>
    <w:rsid w:val="000D14C3"/>
  </w:style>
  <w:style w:type="character" w:customStyle="1" w:styleId="WW-DefaultParagraphFont1">
    <w:name w:val="WW-Default Paragraph Font1"/>
    <w:rsid w:val="000D14C3"/>
  </w:style>
  <w:style w:type="character" w:customStyle="1" w:styleId="40">
    <w:name w:val="Προεπιλεγμένη γραμματοσειρά4"/>
    <w:rsid w:val="000D14C3"/>
  </w:style>
  <w:style w:type="character" w:customStyle="1" w:styleId="WW8Num2z1">
    <w:name w:val="WW8Num2z1"/>
    <w:rsid w:val="000D14C3"/>
  </w:style>
  <w:style w:type="character" w:customStyle="1" w:styleId="WW8Num2z2">
    <w:name w:val="WW8Num2z2"/>
    <w:rsid w:val="000D14C3"/>
  </w:style>
  <w:style w:type="character" w:customStyle="1" w:styleId="WW8Num2z3">
    <w:name w:val="WW8Num2z3"/>
    <w:rsid w:val="000D14C3"/>
  </w:style>
  <w:style w:type="character" w:customStyle="1" w:styleId="WW8Num2z4">
    <w:name w:val="WW8Num2z4"/>
    <w:rsid w:val="000D14C3"/>
    <w:rPr>
      <w:rFonts w:ascii="Arial" w:hAnsi="Arial" w:cs="Times New Roman"/>
      <w:b w:val="0"/>
      <w:i w:val="0"/>
      <w:sz w:val="20"/>
      <w:szCs w:val="20"/>
    </w:rPr>
  </w:style>
  <w:style w:type="character" w:customStyle="1" w:styleId="WW8Num2z5">
    <w:name w:val="WW8Num2z5"/>
    <w:rsid w:val="000D14C3"/>
  </w:style>
  <w:style w:type="character" w:customStyle="1" w:styleId="WW8Num2z6">
    <w:name w:val="WW8Num2z6"/>
    <w:rsid w:val="000D14C3"/>
  </w:style>
  <w:style w:type="character" w:customStyle="1" w:styleId="WW8Num2z7">
    <w:name w:val="WW8Num2z7"/>
    <w:rsid w:val="000D14C3"/>
  </w:style>
  <w:style w:type="character" w:customStyle="1" w:styleId="WW8Num2z8">
    <w:name w:val="WW8Num2z8"/>
    <w:rsid w:val="000D14C3"/>
  </w:style>
  <w:style w:type="character" w:customStyle="1" w:styleId="WW8Num9z1">
    <w:name w:val="WW8Num9z1"/>
    <w:rsid w:val="000D14C3"/>
    <w:rPr>
      <w:rFonts w:eastAsia="Calibri"/>
      <w:lang w:val="el-GR"/>
    </w:rPr>
  </w:style>
  <w:style w:type="character" w:customStyle="1" w:styleId="WW8Num9z2">
    <w:name w:val="WW8Num9z2"/>
    <w:rsid w:val="000D14C3"/>
  </w:style>
  <w:style w:type="character" w:customStyle="1" w:styleId="WW8Num9z3">
    <w:name w:val="WW8Num9z3"/>
    <w:rsid w:val="000D14C3"/>
  </w:style>
  <w:style w:type="character" w:customStyle="1" w:styleId="WW8Num9z4">
    <w:name w:val="WW8Num9z4"/>
    <w:rsid w:val="000D14C3"/>
  </w:style>
  <w:style w:type="character" w:customStyle="1" w:styleId="WW8Num9z5">
    <w:name w:val="WW8Num9z5"/>
    <w:rsid w:val="000D14C3"/>
  </w:style>
  <w:style w:type="character" w:customStyle="1" w:styleId="WW8Num9z6">
    <w:name w:val="WW8Num9z6"/>
    <w:rsid w:val="000D14C3"/>
  </w:style>
  <w:style w:type="character" w:customStyle="1" w:styleId="WW8Num9z7">
    <w:name w:val="WW8Num9z7"/>
    <w:rsid w:val="000D14C3"/>
  </w:style>
  <w:style w:type="character" w:customStyle="1" w:styleId="WW8Num9z8">
    <w:name w:val="WW8Num9z8"/>
    <w:rsid w:val="000D14C3"/>
  </w:style>
  <w:style w:type="character" w:customStyle="1" w:styleId="WW-DefaultParagraphFont11">
    <w:name w:val="WW-Default Paragraph Font11"/>
    <w:rsid w:val="000D14C3"/>
  </w:style>
  <w:style w:type="character" w:customStyle="1" w:styleId="WW8Num12z0">
    <w:name w:val="WW8Num12z0"/>
    <w:rsid w:val="000D14C3"/>
    <w:rPr>
      <w:rFonts w:ascii="Symbol" w:hAnsi="Symbol" w:cs="Symbol"/>
    </w:rPr>
  </w:style>
  <w:style w:type="character" w:customStyle="1" w:styleId="WW8Num12z1">
    <w:name w:val="WW8Num12z1"/>
    <w:rsid w:val="000D14C3"/>
    <w:rPr>
      <w:rFonts w:ascii="Courier New" w:hAnsi="Courier New" w:cs="Courier New"/>
    </w:rPr>
  </w:style>
  <w:style w:type="character" w:customStyle="1" w:styleId="WW8Num12z2">
    <w:name w:val="WW8Num12z2"/>
    <w:rsid w:val="000D14C3"/>
    <w:rPr>
      <w:rFonts w:ascii="Wingdings" w:hAnsi="Wingdings" w:cs="Wingdings"/>
    </w:rPr>
  </w:style>
  <w:style w:type="character" w:customStyle="1" w:styleId="WW-DefaultParagraphFont111">
    <w:name w:val="WW-Default Paragraph Font111"/>
    <w:rsid w:val="000D14C3"/>
  </w:style>
  <w:style w:type="character" w:customStyle="1" w:styleId="WW-DefaultParagraphFont1111">
    <w:name w:val="WW-Default Paragraph Font1111"/>
    <w:rsid w:val="000D14C3"/>
  </w:style>
  <w:style w:type="character" w:customStyle="1" w:styleId="WW-DefaultParagraphFont11111">
    <w:name w:val="WW-Default Paragraph Font11111"/>
    <w:rsid w:val="000D14C3"/>
  </w:style>
  <w:style w:type="character" w:customStyle="1" w:styleId="30">
    <w:name w:val="Προεπιλεγμένη γραμματοσειρά3"/>
    <w:rsid w:val="000D14C3"/>
  </w:style>
  <w:style w:type="character" w:customStyle="1" w:styleId="WW-DefaultParagraphFont111111">
    <w:name w:val="WW-Default Paragraph Font111111"/>
    <w:rsid w:val="000D14C3"/>
  </w:style>
  <w:style w:type="character" w:customStyle="1" w:styleId="DefaultParagraphFont2">
    <w:name w:val="Default Paragraph Font2"/>
    <w:rsid w:val="000D14C3"/>
  </w:style>
  <w:style w:type="character" w:customStyle="1" w:styleId="WW8Num12z3">
    <w:name w:val="WW8Num12z3"/>
    <w:rsid w:val="000D14C3"/>
  </w:style>
  <w:style w:type="character" w:customStyle="1" w:styleId="WW8Num12z4">
    <w:name w:val="WW8Num12z4"/>
    <w:rsid w:val="000D14C3"/>
  </w:style>
  <w:style w:type="character" w:customStyle="1" w:styleId="WW8Num12z5">
    <w:name w:val="WW8Num12z5"/>
    <w:rsid w:val="000D14C3"/>
  </w:style>
  <w:style w:type="character" w:customStyle="1" w:styleId="WW8Num12z6">
    <w:name w:val="WW8Num12z6"/>
    <w:rsid w:val="000D14C3"/>
  </w:style>
  <w:style w:type="character" w:customStyle="1" w:styleId="WW8Num12z7">
    <w:name w:val="WW8Num12z7"/>
    <w:rsid w:val="000D14C3"/>
  </w:style>
  <w:style w:type="character" w:customStyle="1" w:styleId="WW8Num12z8">
    <w:name w:val="WW8Num12z8"/>
    <w:rsid w:val="000D14C3"/>
  </w:style>
  <w:style w:type="character" w:customStyle="1" w:styleId="WW8Num13z0">
    <w:name w:val="WW8Num13z0"/>
    <w:rsid w:val="000D14C3"/>
    <w:rPr>
      <w:rFonts w:ascii="Symbol" w:hAnsi="Symbol" w:cs="OpenSymbol"/>
    </w:rPr>
  </w:style>
  <w:style w:type="character" w:customStyle="1" w:styleId="WW-DefaultParagraphFont1111111">
    <w:name w:val="WW-Default Paragraph Font1111111"/>
    <w:rsid w:val="000D14C3"/>
  </w:style>
  <w:style w:type="character" w:customStyle="1" w:styleId="WW8Num13z1">
    <w:name w:val="WW8Num13z1"/>
    <w:rsid w:val="000D14C3"/>
    <w:rPr>
      <w:rFonts w:eastAsia="Calibri"/>
      <w:lang w:val="el-GR"/>
    </w:rPr>
  </w:style>
  <w:style w:type="character" w:customStyle="1" w:styleId="WW8Num13z2">
    <w:name w:val="WW8Num13z2"/>
    <w:rsid w:val="000D14C3"/>
  </w:style>
  <w:style w:type="character" w:customStyle="1" w:styleId="WW8Num13z3">
    <w:name w:val="WW8Num13z3"/>
    <w:rsid w:val="000D14C3"/>
  </w:style>
  <w:style w:type="character" w:customStyle="1" w:styleId="WW8Num13z4">
    <w:name w:val="WW8Num13z4"/>
    <w:rsid w:val="000D14C3"/>
  </w:style>
  <w:style w:type="character" w:customStyle="1" w:styleId="WW8Num13z5">
    <w:name w:val="WW8Num13z5"/>
    <w:rsid w:val="000D14C3"/>
  </w:style>
  <w:style w:type="character" w:customStyle="1" w:styleId="WW8Num13z6">
    <w:name w:val="WW8Num13z6"/>
    <w:rsid w:val="000D14C3"/>
  </w:style>
  <w:style w:type="character" w:customStyle="1" w:styleId="WW8Num13z7">
    <w:name w:val="WW8Num13z7"/>
    <w:rsid w:val="000D14C3"/>
  </w:style>
  <w:style w:type="character" w:customStyle="1" w:styleId="WW8Num13z8">
    <w:name w:val="WW8Num13z8"/>
    <w:rsid w:val="000D14C3"/>
  </w:style>
  <w:style w:type="character" w:customStyle="1" w:styleId="WW8Num14z0">
    <w:name w:val="WW8Num14z0"/>
    <w:rsid w:val="000D14C3"/>
    <w:rPr>
      <w:rFonts w:ascii="Symbol" w:hAnsi="Symbol" w:cs="OpenSymbol"/>
    </w:rPr>
  </w:style>
  <w:style w:type="character" w:customStyle="1" w:styleId="WW8Num14z1">
    <w:name w:val="WW8Num14z1"/>
    <w:rsid w:val="000D14C3"/>
  </w:style>
  <w:style w:type="character" w:customStyle="1" w:styleId="WW8Num14z2">
    <w:name w:val="WW8Num14z2"/>
    <w:rsid w:val="000D14C3"/>
  </w:style>
  <w:style w:type="character" w:customStyle="1" w:styleId="WW8Num14z3">
    <w:name w:val="WW8Num14z3"/>
    <w:rsid w:val="000D14C3"/>
  </w:style>
  <w:style w:type="character" w:customStyle="1" w:styleId="WW8Num14z4">
    <w:name w:val="WW8Num14z4"/>
    <w:rsid w:val="000D14C3"/>
  </w:style>
  <w:style w:type="character" w:customStyle="1" w:styleId="WW8Num14z5">
    <w:name w:val="WW8Num14z5"/>
    <w:rsid w:val="000D14C3"/>
  </w:style>
  <w:style w:type="character" w:customStyle="1" w:styleId="WW8Num14z6">
    <w:name w:val="WW8Num14z6"/>
    <w:rsid w:val="000D14C3"/>
  </w:style>
  <w:style w:type="character" w:customStyle="1" w:styleId="WW8Num14z7">
    <w:name w:val="WW8Num14z7"/>
    <w:rsid w:val="000D14C3"/>
  </w:style>
  <w:style w:type="character" w:customStyle="1" w:styleId="WW8Num14z8">
    <w:name w:val="WW8Num14z8"/>
    <w:rsid w:val="000D14C3"/>
  </w:style>
  <w:style w:type="character" w:customStyle="1" w:styleId="WW8Num15z0">
    <w:name w:val="WW8Num15z0"/>
    <w:rsid w:val="000D14C3"/>
  </w:style>
  <w:style w:type="character" w:customStyle="1" w:styleId="WW8Num15z1">
    <w:name w:val="WW8Num15z1"/>
    <w:rsid w:val="000D14C3"/>
  </w:style>
  <w:style w:type="character" w:customStyle="1" w:styleId="WW8Num15z2">
    <w:name w:val="WW8Num15z2"/>
    <w:rsid w:val="000D14C3"/>
  </w:style>
  <w:style w:type="character" w:customStyle="1" w:styleId="WW8Num15z3">
    <w:name w:val="WW8Num15z3"/>
    <w:rsid w:val="000D14C3"/>
  </w:style>
  <w:style w:type="character" w:customStyle="1" w:styleId="WW8Num15z4">
    <w:name w:val="WW8Num15z4"/>
    <w:rsid w:val="000D14C3"/>
  </w:style>
  <w:style w:type="character" w:customStyle="1" w:styleId="WW8Num15z5">
    <w:name w:val="WW8Num15z5"/>
    <w:rsid w:val="000D14C3"/>
  </w:style>
  <w:style w:type="character" w:customStyle="1" w:styleId="WW8Num15z6">
    <w:name w:val="WW8Num15z6"/>
    <w:rsid w:val="000D14C3"/>
  </w:style>
  <w:style w:type="character" w:customStyle="1" w:styleId="WW8Num15z7">
    <w:name w:val="WW8Num15z7"/>
    <w:rsid w:val="000D14C3"/>
  </w:style>
  <w:style w:type="character" w:customStyle="1" w:styleId="WW8Num15z8">
    <w:name w:val="WW8Num15z8"/>
    <w:rsid w:val="000D14C3"/>
  </w:style>
  <w:style w:type="character" w:customStyle="1" w:styleId="WW8Num16z0">
    <w:name w:val="WW8Num16z0"/>
    <w:rsid w:val="000D14C3"/>
  </w:style>
  <w:style w:type="character" w:customStyle="1" w:styleId="WW8Num16z1">
    <w:name w:val="WW8Num16z1"/>
    <w:rsid w:val="000D14C3"/>
  </w:style>
  <w:style w:type="character" w:customStyle="1" w:styleId="WW8Num16z2">
    <w:name w:val="WW8Num16z2"/>
    <w:rsid w:val="000D14C3"/>
  </w:style>
  <w:style w:type="character" w:customStyle="1" w:styleId="WW8Num16z3">
    <w:name w:val="WW8Num16z3"/>
    <w:rsid w:val="000D14C3"/>
  </w:style>
  <w:style w:type="character" w:customStyle="1" w:styleId="WW8Num16z4">
    <w:name w:val="WW8Num16z4"/>
    <w:rsid w:val="000D14C3"/>
  </w:style>
  <w:style w:type="character" w:customStyle="1" w:styleId="WW8Num16z5">
    <w:name w:val="WW8Num16z5"/>
    <w:rsid w:val="000D14C3"/>
  </w:style>
  <w:style w:type="character" w:customStyle="1" w:styleId="WW8Num16z6">
    <w:name w:val="WW8Num16z6"/>
    <w:rsid w:val="000D14C3"/>
  </w:style>
  <w:style w:type="character" w:customStyle="1" w:styleId="WW8Num16z7">
    <w:name w:val="WW8Num16z7"/>
    <w:rsid w:val="000D14C3"/>
  </w:style>
  <w:style w:type="character" w:customStyle="1" w:styleId="WW8Num16z8">
    <w:name w:val="WW8Num16z8"/>
    <w:rsid w:val="000D14C3"/>
  </w:style>
  <w:style w:type="character" w:customStyle="1" w:styleId="WW-DefaultParagraphFont11111111">
    <w:name w:val="WW-Default Paragraph Font11111111"/>
    <w:rsid w:val="000D14C3"/>
  </w:style>
  <w:style w:type="character" w:customStyle="1" w:styleId="WW-DefaultParagraphFont111111111">
    <w:name w:val="WW-Default Paragraph Font111111111"/>
    <w:rsid w:val="000D14C3"/>
  </w:style>
  <w:style w:type="character" w:customStyle="1" w:styleId="WW-DefaultParagraphFont1111111111">
    <w:name w:val="WW-Default Paragraph Font1111111111"/>
    <w:rsid w:val="000D14C3"/>
  </w:style>
  <w:style w:type="character" w:customStyle="1" w:styleId="WW-DefaultParagraphFont11111111111">
    <w:name w:val="WW-Default Paragraph Font11111111111"/>
    <w:rsid w:val="000D14C3"/>
  </w:style>
  <w:style w:type="character" w:customStyle="1" w:styleId="WW-DefaultParagraphFont111111111111">
    <w:name w:val="WW-Default Paragraph Font111111111111"/>
    <w:rsid w:val="000D14C3"/>
  </w:style>
  <w:style w:type="character" w:customStyle="1" w:styleId="WW8Num17z0">
    <w:name w:val="WW8Num17z0"/>
    <w:rsid w:val="000D14C3"/>
  </w:style>
  <w:style w:type="character" w:customStyle="1" w:styleId="WW8Num17z1">
    <w:name w:val="WW8Num17z1"/>
    <w:rsid w:val="000D14C3"/>
  </w:style>
  <w:style w:type="character" w:customStyle="1" w:styleId="WW8Num17z2">
    <w:name w:val="WW8Num17z2"/>
    <w:rsid w:val="000D14C3"/>
  </w:style>
  <w:style w:type="character" w:customStyle="1" w:styleId="WW8Num17z3">
    <w:name w:val="WW8Num17z3"/>
    <w:rsid w:val="000D14C3"/>
  </w:style>
  <w:style w:type="character" w:customStyle="1" w:styleId="WW8Num17z4">
    <w:name w:val="WW8Num17z4"/>
    <w:rsid w:val="000D14C3"/>
  </w:style>
  <w:style w:type="character" w:customStyle="1" w:styleId="WW8Num17z5">
    <w:name w:val="WW8Num17z5"/>
    <w:rsid w:val="000D14C3"/>
  </w:style>
  <w:style w:type="character" w:customStyle="1" w:styleId="WW8Num17z6">
    <w:name w:val="WW8Num17z6"/>
    <w:rsid w:val="000D14C3"/>
  </w:style>
  <w:style w:type="character" w:customStyle="1" w:styleId="WW8Num17z7">
    <w:name w:val="WW8Num17z7"/>
    <w:rsid w:val="000D14C3"/>
  </w:style>
  <w:style w:type="character" w:customStyle="1" w:styleId="WW8Num17z8">
    <w:name w:val="WW8Num17z8"/>
    <w:rsid w:val="000D14C3"/>
  </w:style>
  <w:style w:type="character" w:customStyle="1" w:styleId="WW8Num18z0">
    <w:name w:val="WW8Num18z0"/>
    <w:rsid w:val="000D14C3"/>
  </w:style>
  <w:style w:type="character" w:customStyle="1" w:styleId="WW8Num18z1">
    <w:name w:val="WW8Num18z1"/>
    <w:rsid w:val="000D14C3"/>
  </w:style>
  <w:style w:type="character" w:customStyle="1" w:styleId="WW8Num18z2">
    <w:name w:val="WW8Num18z2"/>
    <w:rsid w:val="000D14C3"/>
  </w:style>
  <w:style w:type="character" w:customStyle="1" w:styleId="WW8Num18z3">
    <w:name w:val="WW8Num18z3"/>
    <w:rsid w:val="000D14C3"/>
  </w:style>
  <w:style w:type="character" w:customStyle="1" w:styleId="WW8Num18z4">
    <w:name w:val="WW8Num18z4"/>
    <w:rsid w:val="000D14C3"/>
  </w:style>
  <w:style w:type="character" w:customStyle="1" w:styleId="WW8Num18z5">
    <w:name w:val="WW8Num18z5"/>
    <w:rsid w:val="000D14C3"/>
  </w:style>
  <w:style w:type="character" w:customStyle="1" w:styleId="WW8Num18z6">
    <w:name w:val="WW8Num18z6"/>
    <w:rsid w:val="000D14C3"/>
  </w:style>
  <w:style w:type="character" w:customStyle="1" w:styleId="WW8Num18z7">
    <w:name w:val="WW8Num18z7"/>
    <w:rsid w:val="000D14C3"/>
  </w:style>
  <w:style w:type="character" w:customStyle="1" w:styleId="WW8Num18z8">
    <w:name w:val="WW8Num18z8"/>
    <w:rsid w:val="000D14C3"/>
  </w:style>
  <w:style w:type="character" w:customStyle="1" w:styleId="WW8Num3z1">
    <w:name w:val="WW8Num3z1"/>
    <w:rsid w:val="000D14C3"/>
  </w:style>
  <w:style w:type="character" w:customStyle="1" w:styleId="WW8Num3z2">
    <w:name w:val="WW8Num3z2"/>
    <w:rsid w:val="000D14C3"/>
  </w:style>
  <w:style w:type="character" w:customStyle="1" w:styleId="WW8Num3z3">
    <w:name w:val="WW8Num3z3"/>
    <w:rsid w:val="000D14C3"/>
  </w:style>
  <w:style w:type="character" w:customStyle="1" w:styleId="WW8Num3z4">
    <w:name w:val="WW8Num3z4"/>
    <w:rsid w:val="000D14C3"/>
    <w:rPr>
      <w:rFonts w:ascii="Arial" w:hAnsi="Arial" w:cs="Times New Roman"/>
      <w:b w:val="0"/>
      <w:i w:val="0"/>
      <w:sz w:val="20"/>
      <w:szCs w:val="20"/>
    </w:rPr>
  </w:style>
  <w:style w:type="character" w:customStyle="1" w:styleId="WW8Num3z5">
    <w:name w:val="WW8Num3z5"/>
    <w:rsid w:val="000D14C3"/>
  </w:style>
  <w:style w:type="character" w:customStyle="1" w:styleId="WW8Num3z6">
    <w:name w:val="WW8Num3z6"/>
    <w:rsid w:val="000D14C3"/>
  </w:style>
  <w:style w:type="character" w:customStyle="1" w:styleId="WW8Num3z7">
    <w:name w:val="WW8Num3z7"/>
    <w:rsid w:val="000D14C3"/>
  </w:style>
  <w:style w:type="character" w:customStyle="1" w:styleId="WW8Num3z8">
    <w:name w:val="WW8Num3z8"/>
    <w:rsid w:val="000D14C3"/>
  </w:style>
  <w:style w:type="character" w:customStyle="1" w:styleId="WW-DefaultParagraphFont1111111111111">
    <w:name w:val="WW-Default Paragraph Font1111111111111"/>
    <w:rsid w:val="000D14C3"/>
  </w:style>
  <w:style w:type="character" w:customStyle="1" w:styleId="WW-DefaultParagraphFont11111111111111">
    <w:name w:val="WW-Default Paragraph Font11111111111111"/>
    <w:rsid w:val="000D14C3"/>
  </w:style>
  <w:style w:type="character" w:customStyle="1" w:styleId="WW-DefaultParagraphFont111111111111111">
    <w:name w:val="WW-Default Paragraph Font111111111111111"/>
    <w:rsid w:val="000D14C3"/>
  </w:style>
  <w:style w:type="character" w:customStyle="1" w:styleId="WW-DefaultParagraphFont1111111111111111">
    <w:name w:val="WW-Default Paragraph Font1111111111111111"/>
    <w:rsid w:val="000D14C3"/>
  </w:style>
  <w:style w:type="character" w:customStyle="1" w:styleId="20">
    <w:name w:val="Προεπιλεγμένη γραμματοσειρά2"/>
    <w:rsid w:val="000D14C3"/>
  </w:style>
  <w:style w:type="character" w:customStyle="1" w:styleId="WW8Num19z0">
    <w:name w:val="WW8Num19z0"/>
    <w:rsid w:val="000D14C3"/>
    <w:rPr>
      <w:rFonts w:ascii="Calibri" w:hAnsi="Calibri" w:cs="Calibri"/>
    </w:rPr>
  </w:style>
  <w:style w:type="character" w:customStyle="1" w:styleId="WW8Num19z1">
    <w:name w:val="WW8Num19z1"/>
    <w:rsid w:val="000D14C3"/>
  </w:style>
  <w:style w:type="character" w:customStyle="1" w:styleId="WW8Num20z0">
    <w:name w:val="WW8Num20z0"/>
    <w:rsid w:val="000D14C3"/>
    <w:rPr>
      <w:rFonts w:ascii="Calibri" w:eastAsia="Calibri" w:hAnsi="Calibri" w:cs="Times New Roman"/>
    </w:rPr>
  </w:style>
  <w:style w:type="character" w:customStyle="1" w:styleId="WW8Num20z1">
    <w:name w:val="WW8Num20z1"/>
    <w:rsid w:val="000D14C3"/>
    <w:rPr>
      <w:rFonts w:ascii="Courier New" w:hAnsi="Courier New" w:cs="Courier New"/>
    </w:rPr>
  </w:style>
  <w:style w:type="character" w:customStyle="1" w:styleId="WW8Num20z2">
    <w:name w:val="WW8Num20z2"/>
    <w:rsid w:val="000D14C3"/>
    <w:rPr>
      <w:rFonts w:ascii="Wingdings" w:hAnsi="Wingdings" w:cs="Wingdings"/>
    </w:rPr>
  </w:style>
  <w:style w:type="character" w:customStyle="1" w:styleId="WW8Num20z3">
    <w:name w:val="WW8Num20z3"/>
    <w:rsid w:val="000D14C3"/>
    <w:rPr>
      <w:rFonts w:ascii="Symbol" w:hAnsi="Symbol" w:cs="Symbol"/>
    </w:rPr>
  </w:style>
  <w:style w:type="character" w:customStyle="1" w:styleId="WW-DefaultParagraphFont11111111111111111">
    <w:name w:val="WW-Default Paragraph Font11111111111111111"/>
    <w:rsid w:val="000D14C3"/>
  </w:style>
  <w:style w:type="character" w:customStyle="1" w:styleId="WW8Num19z2">
    <w:name w:val="WW8Num19z2"/>
    <w:rsid w:val="000D14C3"/>
  </w:style>
  <w:style w:type="character" w:customStyle="1" w:styleId="WW8Num19z3">
    <w:name w:val="WW8Num19z3"/>
    <w:rsid w:val="000D14C3"/>
  </w:style>
  <w:style w:type="character" w:customStyle="1" w:styleId="WW8Num19z4">
    <w:name w:val="WW8Num19z4"/>
    <w:rsid w:val="000D14C3"/>
  </w:style>
  <w:style w:type="character" w:customStyle="1" w:styleId="WW8Num19z5">
    <w:name w:val="WW8Num19z5"/>
    <w:rsid w:val="000D14C3"/>
  </w:style>
  <w:style w:type="character" w:customStyle="1" w:styleId="WW8Num19z6">
    <w:name w:val="WW8Num19z6"/>
    <w:rsid w:val="000D14C3"/>
  </w:style>
  <w:style w:type="character" w:customStyle="1" w:styleId="WW8Num19z7">
    <w:name w:val="WW8Num19z7"/>
    <w:rsid w:val="000D14C3"/>
  </w:style>
  <w:style w:type="character" w:customStyle="1" w:styleId="WW8Num19z8">
    <w:name w:val="WW8Num19z8"/>
    <w:rsid w:val="000D14C3"/>
  </w:style>
  <w:style w:type="character" w:customStyle="1" w:styleId="WW8Num20z4">
    <w:name w:val="WW8Num20z4"/>
    <w:rsid w:val="000D14C3"/>
  </w:style>
  <w:style w:type="character" w:customStyle="1" w:styleId="WW8Num20z5">
    <w:name w:val="WW8Num20z5"/>
    <w:rsid w:val="000D14C3"/>
  </w:style>
  <w:style w:type="character" w:customStyle="1" w:styleId="WW8Num20z6">
    <w:name w:val="WW8Num20z6"/>
    <w:rsid w:val="000D14C3"/>
  </w:style>
  <w:style w:type="character" w:customStyle="1" w:styleId="WW8Num20z7">
    <w:name w:val="WW8Num20z7"/>
    <w:rsid w:val="000D14C3"/>
  </w:style>
  <w:style w:type="character" w:customStyle="1" w:styleId="WW8Num20z8">
    <w:name w:val="WW8Num20z8"/>
    <w:rsid w:val="000D14C3"/>
  </w:style>
  <w:style w:type="character" w:customStyle="1" w:styleId="WW-DefaultParagraphFont111111111111111111">
    <w:name w:val="WW-Default Paragraph Font111111111111111111"/>
    <w:rsid w:val="000D14C3"/>
  </w:style>
  <w:style w:type="character" w:customStyle="1" w:styleId="WW-DefaultParagraphFont1111111111111111111">
    <w:name w:val="WW-Default Paragraph Font1111111111111111111"/>
    <w:rsid w:val="000D14C3"/>
  </w:style>
  <w:style w:type="character" w:customStyle="1" w:styleId="WW8Num21z0">
    <w:name w:val="WW8Num21z0"/>
    <w:rsid w:val="000D14C3"/>
    <w:rPr>
      <w:rFonts w:ascii="Calibri" w:eastAsia="Times New Roman" w:hAnsi="Calibri" w:cs="Calibri"/>
    </w:rPr>
  </w:style>
  <w:style w:type="character" w:customStyle="1" w:styleId="WW8Num21z1">
    <w:name w:val="WW8Num21z1"/>
    <w:rsid w:val="000D14C3"/>
    <w:rPr>
      <w:rFonts w:ascii="Courier New" w:hAnsi="Courier New" w:cs="Courier New"/>
    </w:rPr>
  </w:style>
  <w:style w:type="character" w:customStyle="1" w:styleId="WW8Num21z2">
    <w:name w:val="WW8Num21z2"/>
    <w:rsid w:val="000D14C3"/>
    <w:rPr>
      <w:rFonts w:ascii="Wingdings" w:hAnsi="Wingdings" w:cs="Wingdings"/>
    </w:rPr>
  </w:style>
  <w:style w:type="character" w:customStyle="1" w:styleId="WW8Num21z3">
    <w:name w:val="WW8Num21z3"/>
    <w:rsid w:val="000D14C3"/>
    <w:rPr>
      <w:rFonts w:ascii="Symbol" w:hAnsi="Symbol" w:cs="Symbol"/>
    </w:rPr>
  </w:style>
  <w:style w:type="character" w:customStyle="1" w:styleId="WW8Num22z0">
    <w:name w:val="WW8Num22z0"/>
    <w:rsid w:val="000D14C3"/>
    <w:rPr>
      <w:rFonts w:ascii="Symbol" w:hAnsi="Symbol" w:cs="Symbol"/>
    </w:rPr>
  </w:style>
  <w:style w:type="character" w:customStyle="1" w:styleId="WW8Num22z1">
    <w:name w:val="WW8Num22z1"/>
    <w:rsid w:val="000D14C3"/>
    <w:rPr>
      <w:rFonts w:ascii="Courier New" w:hAnsi="Courier New" w:cs="Courier New"/>
    </w:rPr>
  </w:style>
  <w:style w:type="character" w:customStyle="1" w:styleId="WW8Num22z2">
    <w:name w:val="WW8Num22z2"/>
    <w:rsid w:val="000D14C3"/>
    <w:rPr>
      <w:rFonts w:ascii="Wingdings" w:hAnsi="Wingdings" w:cs="Wingdings"/>
    </w:rPr>
  </w:style>
  <w:style w:type="character" w:customStyle="1" w:styleId="WW8Num23z0">
    <w:name w:val="WW8Num23z0"/>
    <w:rsid w:val="000D14C3"/>
    <w:rPr>
      <w:rFonts w:ascii="Calibri" w:eastAsia="Times New Roman" w:hAnsi="Calibri" w:cs="Calibri"/>
    </w:rPr>
  </w:style>
  <w:style w:type="character" w:customStyle="1" w:styleId="WW8Num23z1">
    <w:name w:val="WW8Num23z1"/>
    <w:rsid w:val="000D14C3"/>
    <w:rPr>
      <w:rFonts w:ascii="Courier New" w:hAnsi="Courier New" w:cs="Courier New"/>
    </w:rPr>
  </w:style>
  <w:style w:type="character" w:customStyle="1" w:styleId="WW8Num23z2">
    <w:name w:val="WW8Num23z2"/>
    <w:rsid w:val="000D14C3"/>
    <w:rPr>
      <w:rFonts w:ascii="Wingdings" w:hAnsi="Wingdings" w:cs="Wingdings"/>
    </w:rPr>
  </w:style>
  <w:style w:type="character" w:customStyle="1" w:styleId="WW8Num23z3">
    <w:name w:val="WW8Num23z3"/>
    <w:rsid w:val="000D14C3"/>
    <w:rPr>
      <w:rFonts w:ascii="Symbol" w:hAnsi="Symbol" w:cs="Symbol"/>
    </w:rPr>
  </w:style>
  <w:style w:type="character" w:customStyle="1" w:styleId="WW8Num24z0">
    <w:name w:val="WW8Num24z0"/>
    <w:rsid w:val="000D14C3"/>
    <w:rPr>
      <w:rFonts w:ascii="Symbol" w:hAnsi="Symbol" w:cs="Symbol"/>
      <w:strike/>
      <w:color w:val="0070C0"/>
      <w:position w:val="0"/>
      <w:sz w:val="24"/>
      <w:vertAlign w:val="baseline"/>
      <w:lang w:val="el-GR"/>
    </w:rPr>
  </w:style>
  <w:style w:type="character" w:customStyle="1" w:styleId="WW8Num24z1">
    <w:name w:val="WW8Num24z1"/>
    <w:rsid w:val="000D14C3"/>
    <w:rPr>
      <w:rFonts w:ascii="Courier New" w:hAnsi="Courier New" w:cs="Courier New"/>
    </w:rPr>
  </w:style>
  <w:style w:type="character" w:customStyle="1" w:styleId="WW8Num24z2">
    <w:name w:val="WW8Num24z2"/>
    <w:rsid w:val="000D14C3"/>
    <w:rPr>
      <w:rFonts w:ascii="Wingdings" w:hAnsi="Wingdings" w:cs="Wingdings"/>
    </w:rPr>
  </w:style>
  <w:style w:type="character" w:customStyle="1" w:styleId="WW8Num25z0">
    <w:name w:val="WW8Num25z0"/>
    <w:rsid w:val="000D14C3"/>
    <w:rPr>
      <w:rFonts w:ascii="Symbol" w:hAnsi="Symbol" w:cs="Symbol"/>
    </w:rPr>
  </w:style>
  <w:style w:type="character" w:customStyle="1" w:styleId="WW8Num25z1">
    <w:name w:val="WW8Num25z1"/>
    <w:rsid w:val="000D14C3"/>
    <w:rPr>
      <w:rFonts w:ascii="Courier New" w:hAnsi="Courier New" w:cs="Courier New"/>
    </w:rPr>
  </w:style>
  <w:style w:type="character" w:customStyle="1" w:styleId="WW8Num25z2">
    <w:name w:val="WW8Num25z2"/>
    <w:rsid w:val="000D14C3"/>
    <w:rPr>
      <w:rFonts w:ascii="Wingdings" w:hAnsi="Wingdings" w:cs="Wingdings"/>
    </w:rPr>
  </w:style>
  <w:style w:type="character" w:customStyle="1" w:styleId="WW8Num26z0">
    <w:name w:val="WW8Num26z0"/>
    <w:rsid w:val="000D14C3"/>
    <w:rPr>
      <w:rFonts w:ascii="Symbol" w:hAnsi="Symbol" w:cs="Symbol"/>
    </w:rPr>
  </w:style>
  <w:style w:type="character" w:customStyle="1" w:styleId="WW8Num26z1">
    <w:name w:val="WW8Num26z1"/>
    <w:rsid w:val="000D14C3"/>
    <w:rPr>
      <w:rFonts w:ascii="Courier New" w:hAnsi="Courier New" w:cs="Courier New"/>
    </w:rPr>
  </w:style>
  <w:style w:type="character" w:customStyle="1" w:styleId="WW8Num26z2">
    <w:name w:val="WW8Num26z2"/>
    <w:rsid w:val="000D14C3"/>
    <w:rPr>
      <w:rFonts w:ascii="Wingdings" w:hAnsi="Wingdings" w:cs="Wingdings"/>
    </w:rPr>
  </w:style>
  <w:style w:type="character" w:customStyle="1" w:styleId="WW8Num27z0">
    <w:name w:val="WW8Num27z0"/>
    <w:rsid w:val="000D14C3"/>
    <w:rPr>
      <w:rFonts w:ascii="Calibri" w:eastAsia="Times New Roman" w:hAnsi="Calibri" w:cs="Calibri"/>
    </w:rPr>
  </w:style>
  <w:style w:type="character" w:customStyle="1" w:styleId="WW8Num27z1">
    <w:name w:val="WW8Num27z1"/>
    <w:rsid w:val="000D14C3"/>
    <w:rPr>
      <w:rFonts w:ascii="Courier New" w:hAnsi="Courier New" w:cs="Courier New"/>
    </w:rPr>
  </w:style>
  <w:style w:type="character" w:customStyle="1" w:styleId="WW8Num27z2">
    <w:name w:val="WW8Num27z2"/>
    <w:rsid w:val="000D14C3"/>
    <w:rPr>
      <w:rFonts w:ascii="Wingdings" w:hAnsi="Wingdings" w:cs="Wingdings"/>
    </w:rPr>
  </w:style>
  <w:style w:type="character" w:customStyle="1" w:styleId="WW8Num27z3">
    <w:name w:val="WW8Num27z3"/>
    <w:rsid w:val="000D14C3"/>
    <w:rPr>
      <w:rFonts w:ascii="Symbol" w:hAnsi="Symbol" w:cs="Symbol"/>
    </w:rPr>
  </w:style>
  <w:style w:type="character" w:customStyle="1" w:styleId="WW8Num28z0">
    <w:name w:val="WW8Num28z0"/>
    <w:rsid w:val="000D14C3"/>
    <w:rPr>
      <w:rFonts w:ascii="Symbol" w:hAnsi="Symbol" w:cs="Symbol"/>
    </w:rPr>
  </w:style>
  <w:style w:type="character" w:customStyle="1" w:styleId="WW8Num28z1">
    <w:name w:val="WW8Num28z1"/>
    <w:rsid w:val="000D14C3"/>
    <w:rPr>
      <w:rFonts w:ascii="Courier New" w:hAnsi="Courier New" w:cs="Courier New"/>
    </w:rPr>
  </w:style>
  <w:style w:type="character" w:customStyle="1" w:styleId="WW8Num28z2">
    <w:name w:val="WW8Num28z2"/>
    <w:rsid w:val="000D14C3"/>
    <w:rPr>
      <w:rFonts w:ascii="Wingdings" w:hAnsi="Wingdings" w:cs="Wingdings"/>
    </w:rPr>
  </w:style>
  <w:style w:type="character" w:customStyle="1" w:styleId="WW8Num29z0">
    <w:name w:val="WW8Num29z0"/>
    <w:rsid w:val="000D14C3"/>
    <w:rPr>
      <w:rFonts w:ascii="Calibri" w:eastAsia="Times New Roman" w:hAnsi="Calibri" w:cs="Calibri"/>
    </w:rPr>
  </w:style>
  <w:style w:type="character" w:customStyle="1" w:styleId="WW8Num29z1">
    <w:name w:val="WW8Num29z1"/>
    <w:rsid w:val="000D14C3"/>
    <w:rPr>
      <w:rFonts w:ascii="Courier New" w:hAnsi="Courier New" w:cs="Courier New"/>
    </w:rPr>
  </w:style>
  <w:style w:type="character" w:customStyle="1" w:styleId="WW8Num29z2">
    <w:name w:val="WW8Num29z2"/>
    <w:rsid w:val="000D14C3"/>
    <w:rPr>
      <w:rFonts w:ascii="Wingdings" w:hAnsi="Wingdings" w:cs="Wingdings"/>
    </w:rPr>
  </w:style>
  <w:style w:type="character" w:customStyle="1" w:styleId="WW8Num29z3">
    <w:name w:val="WW8Num29z3"/>
    <w:rsid w:val="000D14C3"/>
    <w:rPr>
      <w:rFonts w:ascii="Symbol" w:hAnsi="Symbol" w:cs="Symbol"/>
    </w:rPr>
  </w:style>
  <w:style w:type="character" w:customStyle="1" w:styleId="WW8Num30z0">
    <w:name w:val="WW8Num30z0"/>
    <w:rsid w:val="000D14C3"/>
    <w:rPr>
      <w:rFonts w:ascii="Symbol" w:hAnsi="Symbol" w:cs="Symbol"/>
      <w:shd w:val="clear" w:color="auto" w:fill="FFFF00"/>
    </w:rPr>
  </w:style>
  <w:style w:type="character" w:customStyle="1" w:styleId="WW8Num30z1">
    <w:name w:val="WW8Num30z1"/>
    <w:rsid w:val="000D14C3"/>
    <w:rPr>
      <w:rFonts w:ascii="Courier New" w:hAnsi="Courier New" w:cs="Courier New"/>
    </w:rPr>
  </w:style>
  <w:style w:type="character" w:customStyle="1" w:styleId="WW8Num30z2">
    <w:name w:val="WW8Num30z2"/>
    <w:rsid w:val="000D14C3"/>
    <w:rPr>
      <w:rFonts w:ascii="Wingdings" w:hAnsi="Wingdings" w:cs="Wingdings"/>
    </w:rPr>
  </w:style>
  <w:style w:type="character" w:customStyle="1" w:styleId="WW8Num31z0">
    <w:name w:val="WW8Num31z0"/>
    <w:rsid w:val="000D14C3"/>
    <w:rPr>
      <w:rFonts w:cs="Times New Roman"/>
    </w:rPr>
  </w:style>
  <w:style w:type="character" w:customStyle="1" w:styleId="WW8Num32z0">
    <w:name w:val="WW8Num32z0"/>
    <w:rsid w:val="000D14C3"/>
  </w:style>
  <w:style w:type="character" w:customStyle="1" w:styleId="WW8Num32z1">
    <w:name w:val="WW8Num32z1"/>
    <w:rsid w:val="000D14C3"/>
  </w:style>
  <w:style w:type="character" w:customStyle="1" w:styleId="WW8Num32z2">
    <w:name w:val="WW8Num32z2"/>
    <w:rsid w:val="000D14C3"/>
  </w:style>
  <w:style w:type="character" w:customStyle="1" w:styleId="WW8Num32z3">
    <w:name w:val="WW8Num32z3"/>
    <w:rsid w:val="000D14C3"/>
  </w:style>
  <w:style w:type="character" w:customStyle="1" w:styleId="WW8Num32z4">
    <w:name w:val="WW8Num32z4"/>
    <w:rsid w:val="000D14C3"/>
  </w:style>
  <w:style w:type="character" w:customStyle="1" w:styleId="WW8Num32z5">
    <w:name w:val="WW8Num32z5"/>
    <w:rsid w:val="000D14C3"/>
  </w:style>
  <w:style w:type="character" w:customStyle="1" w:styleId="WW8Num32z6">
    <w:name w:val="WW8Num32z6"/>
    <w:rsid w:val="000D14C3"/>
  </w:style>
  <w:style w:type="character" w:customStyle="1" w:styleId="WW8Num32z7">
    <w:name w:val="WW8Num32z7"/>
    <w:rsid w:val="000D14C3"/>
  </w:style>
  <w:style w:type="character" w:customStyle="1" w:styleId="WW8Num32z8">
    <w:name w:val="WW8Num32z8"/>
    <w:rsid w:val="000D14C3"/>
  </w:style>
  <w:style w:type="character" w:customStyle="1" w:styleId="WW8Num33z0">
    <w:name w:val="WW8Num33z0"/>
    <w:rsid w:val="000D14C3"/>
    <w:rPr>
      <w:rFonts w:ascii="Symbol" w:eastAsia="Calibri" w:hAnsi="Symbol" w:cs="Symbol"/>
    </w:rPr>
  </w:style>
  <w:style w:type="character" w:customStyle="1" w:styleId="WW8Num33z1">
    <w:name w:val="WW8Num33z1"/>
    <w:rsid w:val="000D14C3"/>
    <w:rPr>
      <w:rFonts w:ascii="Courier New" w:hAnsi="Courier New" w:cs="Courier New"/>
    </w:rPr>
  </w:style>
  <w:style w:type="character" w:customStyle="1" w:styleId="WW8Num33z2">
    <w:name w:val="WW8Num33z2"/>
    <w:rsid w:val="000D14C3"/>
    <w:rPr>
      <w:rFonts w:ascii="Wingdings" w:hAnsi="Wingdings" w:cs="Wingdings"/>
    </w:rPr>
  </w:style>
  <w:style w:type="character" w:customStyle="1" w:styleId="WW8Num34z0">
    <w:name w:val="WW8Num34z0"/>
    <w:rsid w:val="000D14C3"/>
    <w:rPr>
      <w:rFonts w:ascii="Symbol" w:hAnsi="Symbol" w:cs="Symbol"/>
    </w:rPr>
  </w:style>
  <w:style w:type="character" w:customStyle="1" w:styleId="WW8Num34z1">
    <w:name w:val="WW8Num34z1"/>
    <w:rsid w:val="000D14C3"/>
    <w:rPr>
      <w:rFonts w:ascii="Courier New" w:hAnsi="Courier New" w:cs="Courier New"/>
    </w:rPr>
  </w:style>
  <w:style w:type="character" w:customStyle="1" w:styleId="WW8Num34z2">
    <w:name w:val="WW8Num34z2"/>
    <w:rsid w:val="000D14C3"/>
    <w:rPr>
      <w:rFonts w:ascii="Wingdings" w:hAnsi="Wingdings" w:cs="Wingdings"/>
    </w:rPr>
  </w:style>
  <w:style w:type="character" w:customStyle="1" w:styleId="WW8Num35z0">
    <w:name w:val="WW8Num35z0"/>
    <w:rsid w:val="000D14C3"/>
    <w:rPr>
      <w:rFonts w:ascii="Calibri" w:eastAsia="Times New Roman" w:hAnsi="Calibri" w:cs="Calibri"/>
    </w:rPr>
  </w:style>
  <w:style w:type="character" w:customStyle="1" w:styleId="WW8Num35z1">
    <w:name w:val="WW8Num35z1"/>
    <w:rsid w:val="000D14C3"/>
    <w:rPr>
      <w:rFonts w:ascii="Courier New" w:hAnsi="Courier New" w:cs="Courier New"/>
    </w:rPr>
  </w:style>
  <w:style w:type="character" w:customStyle="1" w:styleId="WW8Num35z2">
    <w:name w:val="WW8Num35z2"/>
    <w:rsid w:val="000D14C3"/>
    <w:rPr>
      <w:rFonts w:ascii="Wingdings" w:hAnsi="Wingdings" w:cs="Wingdings"/>
    </w:rPr>
  </w:style>
  <w:style w:type="character" w:customStyle="1" w:styleId="WW8Num35z3">
    <w:name w:val="WW8Num35z3"/>
    <w:rsid w:val="000D14C3"/>
    <w:rPr>
      <w:rFonts w:ascii="Symbol" w:hAnsi="Symbol" w:cs="Symbol"/>
    </w:rPr>
  </w:style>
  <w:style w:type="character" w:customStyle="1" w:styleId="WW8Num36z0">
    <w:name w:val="WW8Num36z0"/>
    <w:rsid w:val="000D14C3"/>
    <w:rPr>
      <w:lang w:val="el-GR"/>
    </w:rPr>
  </w:style>
  <w:style w:type="character" w:customStyle="1" w:styleId="WW8Num36z1">
    <w:name w:val="WW8Num36z1"/>
    <w:rsid w:val="000D14C3"/>
  </w:style>
  <w:style w:type="character" w:customStyle="1" w:styleId="WW8Num36z2">
    <w:name w:val="WW8Num36z2"/>
    <w:rsid w:val="000D14C3"/>
  </w:style>
  <w:style w:type="character" w:customStyle="1" w:styleId="WW8Num36z3">
    <w:name w:val="WW8Num36z3"/>
    <w:rsid w:val="000D14C3"/>
  </w:style>
  <w:style w:type="character" w:customStyle="1" w:styleId="WW8Num36z4">
    <w:name w:val="WW8Num36z4"/>
    <w:rsid w:val="000D14C3"/>
  </w:style>
  <w:style w:type="character" w:customStyle="1" w:styleId="WW8Num36z5">
    <w:name w:val="WW8Num36z5"/>
    <w:rsid w:val="000D14C3"/>
  </w:style>
  <w:style w:type="character" w:customStyle="1" w:styleId="WW8Num36z6">
    <w:name w:val="WW8Num36z6"/>
    <w:rsid w:val="000D14C3"/>
  </w:style>
  <w:style w:type="character" w:customStyle="1" w:styleId="WW8Num36z7">
    <w:name w:val="WW8Num36z7"/>
    <w:rsid w:val="000D14C3"/>
  </w:style>
  <w:style w:type="character" w:customStyle="1" w:styleId="WW8Num36z8">
    <w:name w:val="WW8Num36z8"/>
    <w:rsid w:val="000D14C3"/>
  </w:style>
  <w:style w:type="character" w:customStyle="1" w:styleId="WW8Num37z0">
    <w:name w:val="WW8Num37z0"/>
    <w:rsid w:val="000D14C3"/>
    <w:rPr>
      <w:rFonts w:ascii="Calibri" w:eastAsia="Times New Roman" w:hAnsi="Calibri" w:cs="Calibri"/>
    </w:rPr>
  </w:style>
  <w:style w:type="character" w:customStyle="1" w:styleId="WW8Num37z1">
    <w:name w:val="WW8Num37z1"/>
    <w:rsid w:val="000D14C3"/>
    <w:rPr>
      <w:rFonts w:ascii="Courier New" w:hAnsi="Courier New" w:cs="Courier New"/>
    </w:rPr>
  </w:style>
  <w:style w:type="character" w:customStyle="1" w:styleId="WW8Num37z2">
    <w:name w:val="WW8Num37z2"/>
    <w:rsid w:val="000D14C3"/>
    <w:rPr>
      <w:rFonts w:ascii="Wingdings" w:hAnsi="Wingdings" w:cs="Wingdings"/>
    </w:rPr>
  </w:style>
  <w:style w:type="character" w:customStyle="1" w:styleId="WW8Num37z3">
    <w:name w:val="WW8Num37z3"/>
    <w:rsid w:val="000D14C3"/>
    <w:rPr>
      <w:rFonts w:ascii="Symbol" w:hAnsi="Symbol" w:cs="Symbol"/>
    </w:rPr>
  </w:style>
  <w:style w:type="character" w:customStyle="1" w:styleId="WW8Num38z0">
    <w:name w:val="WW8Num38z0"/>
    <w:rsid w:val="000D14C3"/>
  </w:style>
  <w:style w:type="character" w:customStyle="1" w:styleId="WW8Num38z1">
    <w:name w:val="WW8Num38z1"/>
    <w:rsid w:val="000D14C3"/>
  </w:style>
  <w:style w:type="character" w:customStyle="1" w:styleId="WW8Num38z2">
    <w:name w:val="WW8Num38z2"/>
    <w:rsid w:val="000D14C3"/>
  </w:style>
  <w:style w:type="character" w:customStyle="1" w:styleId="WW8Num38z3">
    <w:name w:val="WW8Num38z3"/>
    <w:rsid w:val="000D14C3"/>
  </w:style>
  <w:style w:type="character" w:customStyle="1" w:styleId="WW8Num38z4">
    <w:name w:val="WW8Num38z4"/>
    <w:rsid w:val="000D14C3"/>
  </w:style>
  <w:style w:type="character" w:customStyle="1" w:styleId="WW8Num38z5">
    <w:name w:val="WW8Num38z5"/>
    <w:rsid w:val="000D14C3"/>
  </w:style>
  <w:style w:type="character" w:customStyle="1" w:styleId="WW8Num38z6">
    <w:name w:val="WW8Num38z6"/>
    <w:rsid w:val="000D14C3"/>
  </w:style>
  <w:style w:type="character" w:customStyle="1" w:styleId="WW8Num38z7">
    <w:name w:val="WW8Num38z7"/>
    <w:rsid w:val="000D14C3"/>
  </w:style>
  <w:style w:type="character" w:customStyle="1" w:styleId="WW8Num38z8">
    <w:name w:val="WW8Num38z8"/>
    <w:rsid w:val="000D14C3"/>
  </w:style>
  <w:style w:type="character" w:customStyle="1" w:styleId="WW-DefaultParagraphFont11111111111111111111">
    <w:name w:val="WW-Default Paragraph Font11111111111111111111"/>
    <w:rsid w:val="000D14C3"/>
  </w:style>
  <w:style w:type="character" w:customStyle="1" w:styleId="WW8Num4z1">
    <w:name w:val="WW8Num4z1"/>
    <w:rsid w:val="000D14C3"/>
    <w:rPr>
      <w:rFonts w:cs="Times New Roman"/>
    </w:rPr>
  </w:style>
  <w:style w:type="character" w:customStyle="1" w:styleId="WW8Num5z1">
    <w:name w:val="WW8Num5z1"/>
    <w:rsid w:val="000D14C3"/>
    <w:rPr>
      <w:rFonts w:cs="Times New Roman"/>
    </w:rPr>
  </w:style>
  <w:style w:type="character" w:customStyle="1" w:styleId="WW8Num29z4">
    <w:name w:val="WW8Num29z4"/>
    <w:rsid w:val="000D14C3"/>
  </w:style>
  <w:style w:type="character" w:customStyle="1" w:styleId="WW8Num29z5">
    <w:name w:val="WW8Num29z5"/>
    <w:rsid w:val="000D14C3"/>
  </w:style>
  <w:style w:type="character" w:customStyle="1" w:styleId="WW8Num29z6">
    <w:name w:val="WW8Num29z6"/>
    <w:rsid w:val="000D14C3"/>
  </w:style>
  <w:style w:type="character" w:customStyle="1" w:styleId="WW8Num29z7">
    <w:name w:val="WW8Num29z7"/>
    <w:rsid w:val="000D14C3"/>
  </w:style>
  <w:style w:type="character" w:customStyle="1" w:styleId="WW8Num29z8">
    <w:name w:val="WW8Num29z8"/>
    <w:rsid w:val="000D14C3"/>
  </w:style>
  <w:style w:type="character" w:customStyle="1" w:styleId="WW8Num30z3">
    <w:name w:val="WW8Num30z3"/>
    <w:rsid w:val="000D14C3"/>
    <w:rPr>
      <w:rFonts w:ascii="Symbol" w:hAnsi="Symbol" w:cs="Symbol"/>
    </w:rPr>
  </w:style>
  <w:style w:type="character" w:customStyle="1" w:styleId="WW8Num31z1">
    <w:name w:val="WW8Num31z1"/>
    <w:rsid w:val="000D14C3"/>
  </w:style>
  <w:style w:type="character" w:customStyle="1" w:styleId="WW8Num31z2">
    <w:name w:val="WW8Num31z2"/>
    <w:rsid w:val="000D14C3"/>
  </w:style>
  <w:style w:type="character" w:customStyle="1" w:styleId="WW8Num31z3">
    <w:name w:val="WW8Num31z3"/>
    <w:rsid w:val="000D14C3"/>
  </w:style>
  <w:style w:type="character" w:customStyle="1" w:styleId="WW8Num31z4">
    <w:name w:val="WW8Num31z4"/>
    <w:rsid w:val="000D14C3"/>
  </w:style>
  <w:style w:type="character" w:customStyle="1" w:styleId="WW8Num31z5">
    <w:name w:val="WW8Num31z5"/>
    <w:rsid w:val="000D14C3"/>
  </w:style>
  <w:style w:type="character" w:customStyle="1" w:styleId="WW8Num31z6">
    <w:name w:val="WW8Num31z6"/>
    <w:rsid w:val="000D14C3"/>
  </w:style>
  <w:style w:type="character" w:customStyle="1" w:styleId="WW8Num31z7">
    <w:name w:val="WW8Num31z7"/>
    <w:rsid w:val="000D14C3"/>
  </w:style>
  <w:style w:type="character" w:customStyle="1" w:styleId="WW8Num31z8">
    <w:name w:val="WW8Num31z8"/>
    <w:rsid w:val="000D14C3"/>
  </w:style>
  <w:style w:type="character" w:customStyle="1" w:styleId="WW8Num39z0">
    <w:name w:val="WW8Num39z0"/>
    <w:rsid w:val="000D14C3"/>
    <w:rPr>
      <w:rFonts w:ascii="Calibri" w:eastAsia="Times New Roman" w:hAnsi="Calibri" w:cs="Calibri"/>
    </w:rPr>
  </w:style>
  <w:style w:type="character" w:customStyle="1" w:styleId="WW8Num39z1">
    <w:name w:val="WW8Num39z1"/>
    <w:rsid w:val="000D14C3"/>
    <w:rPr>
      <w:rFonts w:ascii="Courier New" w:hAnsi="Courier New" w:cs="Courier New"/>
    </w:rPr>
  </w:style>
  <w:style w:type="character" w:customStyle="1" w:styleId="WW8Num39z2">
    <w:name w:val="WW8Num39z2"/>
    <w:rsid w:val="000D14C3"/>
    <w:rPr>
      <w:rFonts w:ascii="Wingdings" w:hAnsi="Wingdings" w:cs="Wingdings"/>
    </w:rPr>
  </w:style>
  <w:style w:type="character" w:customStyle="1" w:styleId="WW8Num39z3">
    <w:name w:val="WW8Num39z3"/>
    <w:rsid w:val="000D14C3"/>
    <w:rPr>
      <w:rFonts w:ascii="Symbol" w:hAnsi="Symbol" w:cs="Symbol"/>
    </w:rPr>
  </w:style>
  <w:style w:type="character" w:customStyle="1" w:styleId="WW8Num40z0">
    <w:name w:val="WW8Num40z0"/>
    <w:rsid w:val="000D14C3"/>
    <w:rPr>
      <w:rFonts w:ascii="Symbol" w:hAnsi="Symbol" w:cs="Symbol"/>
    </w:rPr>
  </w:style>
  <w:style w:type="character" w:customStyle="1" w:styleId="WW8Num40z1">
    <w:name w:val="WW8Num40z1"/>
    <w:rsid w:val="000D14C3"/>
    <w:rPr>
      <w:rFonts w:ascii="Courier New" w:hAnsi="Courier New" w:cs="Courier New"/>
    </w:rPr>
  </w:style>
  <w:style w:type="character" w:customStyle="1" w:styleId="WW8Num40z2">
    <w:name w:val="WW8Num40z2"/>
    <w:rsid w:val="000D14C3"/>
    <w:rPr>
      <w:rFonts w:ascii="Wingdings" w:hAnsi="Wingdings" w:cs="Wingdings"/>
    </w:rPr>
  </w:style>
  <w:style w:type="character" w:customStyle="1" w:styleId="WW8Num41z0">
    <w:name w:val="WW8Num41z0"/>
    <w:rsid w:val="000D14C3"/>
    <w:rPr>
      <w:rFonts w:ascii="Arial" w:hAnsi="Arial" w:cs="Times New Roman"/>
      <w:b/>
      <w:i w:val="0"/>
      <w:sz w:val="20"/>
      <w:szCs w:val="20"/>
    </w:rPr>
  </w:style>
  <w:style w:type="character" w:customStyle="1" w:styleId="WW8Num41z1">
    <w:name w:val="WW8Num41z1"/>
    <w:rsid w:val="000D14C3"/>
    <w:rPr>
      <w:rFonts w:cs="Times New Roman"/>
    </w:rPr>
  </w:style>
  <w:style w:type="character" w:customStyle="1" w:styleId="WW8Num41z2">
    <w:name w:val="WW8Num41z2"/>
    <w:rsid w:val="000D14C3"/>
    <w:rPr>
      <w:rFonts w:ascii="Arial" w:hAnsi="Arial" w:cs="Times New Roman"/>
      <w:b w:val="0"/>
      <w:i w:val="0"/>
    </w:rPr>
  </w:style>
  <w:style w:type="character" w:customStyle="1" w:styleId="WW8Num41z3">
    <w:name w:val="WW8Num41z3"/>
    <w:rsid w:val="000D14C3"/>
    <w:rPr>
      <w:rFonts w:ascii="Arial" w:hAnsi="Arial" w:cs="Times New Roman"/>
      <w:b w:val="0"/>
      <w:i w:val="0"/>
      <w:sz w:val="20"/>
      <w:szCs w:val="20"/>
    </w:rPr>
  </w:style>
  <w:style w:type="character" w:customStyle="1" w:styleId="DefaultParagraphFont1">
    <w:name w:val="Default Paragraph Font1"/>
    <w:rsid w:val="000D14C3"/>
  </w:style>
  <w:style w:type="character" w:customStyle="1" w:styleId="Heading1Char">
    <w:name w:val="Heading 1 Char"/>
    <w:rsid w:val="000D14C3"/>
    <w:rPr>
      <w:rFonts w:ascii="Arial" w:hAnsi="Arial" w:cs="Arial"/>
      <w:b/>
      <w:bCs/>
      <w:color w:val="333399"/>
      <w:sz w:val="28"/>
      <w:szCs w:val="32"/>
      <w:lang w:val="en-US"/>
    </w:rPr>
  </w:style>
  <w:style w:type="character" w:customStyle="1" w:styleId="Heading2Char">
    <w:name w:val="Heading 2 Char"/>
    <w:rsid w:val="000D14C3"/>
    <w:rPr>
      <w:rFonts w:ascii="Arial" w:hAnsi="Arial" w:cs="Arial"/>
      <w:b/>
      <w:color w:val="002060"/>
      <w:sz w:val="24"/>
      <w:szCs w:val="22"/>
      <w:lang w:val="en-GB"/>
    </w:rPr>
  </w:style>
  <w:style w:type="character" w:customStyle="1" w:styleId="Heading5Char">
    <w:name w:val="Heading 5 Char"/>
    <w:rsid w:val="000D14C3"/>
    <w:rPr>
      <w:rFonts w:ascii="Calibri" w:eastAsia="Times New Roman" w:hAnsi="Calibri" w:cs="Times New Roman"/>
      <w:b/>
      <w:bCs/>
      <w:i/>
      <w:iCs/>
      <w:sz w:val="26"/>
      <w:szCs w:val="26"/>
      <w:lang w:val="en-GB"/>
    </w:rPr>
  </w:style>
  <w:style w:type="character" w:customStyle="1" w:styleId="DateChar">
    <w:name w:val="Date Char"/>
    <w:rsid w:val="000D14C3"/>
    <w:rPr>
      <w:sz w:val="24"/>
      <w:szCs w:val="24"/>
      <w:lang w:val="en-GB"/>
    </w:rPr>
  </w:style>
  <w:style w:type="character" w:customStyle="1" w:styleId="FooterChar">
    <w:name w:val="Footer Char"/>
    <w:rsid w:val="000D14C3"/>
    <w:rPr>
      <w:rFonts w:eastAsia="MS Mincho" w:cs="Times New Roman"/>
      <w:sz w:val="24"/>
      <w:szCs w:val="24"/>
      <w:lang w:val="en-US" w:eastAsia="ja-JP"/>
    </w:rPr>
  </w:style>
  <w:style w:type="character" w:customStyle="1" w:styleId="22">
    <w:name w:val="Παραπομπή σχολίου2"/>
    <w:rsid w:val="000D14C3"/>
    <w:rPr>
      <w:sz w:val="16"/>
    </w:rPr>
  </w:style>
  <w:style w:type="character" w:styleId="-">
    <w:name w:val="Hyperlink"/>
    <w:uiPriority w:val="99"/>
    <w:rsid w:val="000D14C3"/>
    <w:rPr>
      <w:color w:val="0000FF"/>
      <w:u w:val="single"/>
    </w:rPr>
  </w:style>
  <w:style w:type="character" w:customStyle="1" w:styleId="HeaderChar">
    <w:name w:val="Header Char"/>
    <w:rsid w:val="000D14C3"/>
    <w:rPr>
      <w:rFonts w:cs="Times New Roman"/>
      <w:sz w:val="24"/>
      <w:szCs w:val="24"/>
      <w:lang w:val="en-GB"/>
    </w:rPr>
  </w:style>
  <w:style w:type="character" w:styleId="a3">
    <w:name w:val="page number"/>
    <w:rsid w:val="000D14C3"/>
    <w:rPr>
      <w:rFonts w:cs="Times New Roman"/>
    </w:rPr>
  </w:style>
  <w:style w:type="character" w:customStyle="1" w:styleId="BalloonTextChar">
    <w:name w:val="Balloon Text Char"/>
    <w:rsid w:val="000D14C3"/>
    <w:rPr>
      <w:rFonts w:ascii="Tahoma" w:hAnsi="Tahoma" w:cs="Tahoma"/>
      <w:sz w:val="16"/>
      <w:szCs w:val="16"/>
      <w:lang w:val="en-GB"/>
    </w:rPr>
  </w:style>
  <w:style w:type="character" w:customStyle="1" w:styleId="CommentTextChar">
    <w:name w:val="Comment Text Char"/>
    <w:rsid w:val="000D14C3"/>
    <w:rPr>
      <w:rFonts w:cs="Times New Roman"/>
      <w:lang w:val="en-GB"/>
    </w:rPr>
  </w:style>
  <w:style w:type="character" w:customStyle="1" w:styleId="CommentSubjectChar">
    <w:name w:val="Comment Subject Char"/>
    <w:rsid w:val="000D14C3"/>
    <w:rPr>
      <w:rFonts w:cs="Times New Roman"/>
      <w:b/>
      <w:bCs/>
      <w:lang w:val="en-GB"/>
    </w:rPr>
  </w:style>
  <w:style w:type="character" w:customStyle="1" w:styleId="BodyTextChar">
    <w:name w:val="Body Text Char"/>
    <w:rsid w:val="000D14C3"/>
    <w:rPr>
      <w:rFonts w:cs="Times New Roman"/>
      <w:sz w:val="24"/>
      <w:szCs w:val="24"/>
      <w:lang w:val="en-GB"/>
    </w:rPr>
  </w:style>
  <w:style w:type="character" w:customStyle="1" w:styleId="11">
    <w:name w:val="Κείμενο κράτησης θέσης1"/>
    <w:rsid w:val="000D14C3"/>
    <w:rPr>
      <w:rFonts w:cs="Times New Roman"/>
      <w:color w:val="808080"/>
    </w:rPr>
  </w:style>
  <w:style w:type="character" w:customStyle="1" w:styleId="a4">
    <w:name w:val="Χαρακτήρες υποσημείωσης"/>
    <w:rsid w:val="000D14C3"/>
    <w:rPr>
      <w:rFonts w:cs="Times New Roman"/>
      <w:vertAlign w:val="superscript"/>
    </w:rPr>
  </w:style>
  <w:style w:type="character" w:customStyle="1" w:styleId="FootnoteTextChar">
    <w:name w:val="Footnote Text Char"/>
    <w:rsid w:val="000D14C3"/>
    <w:rPr>
      <w:rFonts w:ascii="Calibri" w:hAnsi="Calibri" w:cs="Times New Roman"/>
      <w:lang w:val="x-none"/>
    </w:rPr>
  </w:style>
  <w:style w:type="character" w:customStyle="1" w:styleId="Heading3Char">
    <w:name w:val="Heading 3 Char"/>
    <w:rsid w:val="000D14C3"/>
    <w:rPr>
      <w:rFonts w:ascii="Arial" w:hAnsi="Arial" w:cs="Arial"/>
      <w:b/>
      <w:bCs/>
      <w:sz w:val="22"/>
      <w:szCs w:val="26"/>
      <w:lang w:val="en-GB"/>
    </w:rPr>
  </w:style>
  <w:style w:type="character" w:customStyle="1" w:styleId="Heading4Char">
    <w:name w:val="Heading 4 Char"/>
    <w:rsid w:val="000D14C3"/>
    <w:rPr>
      <w:rFonts w:ascii="Arial" w:eastAsia="Times New Roman" w:hAnsi="Arial" w:cs="Times New Roman"/>
      <w:b/>
      <w:bCs/>
      <w:sz w:val="22"/>
      <w:szCs w:val="28"/>
      <w:lang w:val="en-GB"/>
    </w:rPr>
  </w:style>
  <w:style w:type="character" w:customStyle="1" w:styleId="DocTitleChar">
    <w:name w:val="Doc Title Char"/>
    <w:basedOn w:val="Heading1Char"/>
    <w:rsid w:val="000D14C3"/>
    <w:rPr>
      <w:rFonts w:ascii="Arial" w:hAnsi="Arial" w:cs="Arial"/>
      <w:b/>
      <w:bCs/>
      <w:color w:val="333399"/>
      <w:sz w:val="28"/>
      <w:szCs w:val="32"/>
      <w:lang w:val="en-US"/>
    </w:rPr>
  </w:style>
  <w:style w:type="character" w:customStyle="1" w:styleId="Style1Char">
    <w:name w:val="Style1 Char"/>
    <w:rsid w:val="000D14C3"/>
    <w:rPr>
      <w:rFonts w:ascii="Calibri" w:hAnsi="Calibri" w:cs="Calibri"/>
      <w:b/>
      <w:bCs/>
      <w:color w:val="333399"/>
      <w:sz w:val="40"/>
      <w:szCs w:val="40"/>
      <w:lang w:val="en-US"/>
    </w:rPr>
  </w:style>
  <w:style w:type="character" w:customStyle="1" w:styleId="ContentsChar">
    <w:name w:val="Contents Char"/>
    <w:rsid w:val="000D14C3"/>
    <w:rPr>
      <w:rFonts w:ascii="Calibri" w:hAnsi="Calibri" w:cs="Calibri"/>
      <w:b/>
      <w:bCs/>
      <w:color w:val="333399"/>
      <w:sz w:val="28"/>
      <w:szCs w:val="32"/>
      <w:lang w:val="en-US"/>
    </w:rPr>
  </w:style>
  <w:style w:type="character" w:customStyle="1" w:styleId="EndnoteTextChar">
    <w:name w:val="Endnote Text Char"/>
    <w:rsid w:val="000D14C3"/>
    <w:rPr>
      <w:rFonts w:ascii="Calibri" w:hAnsi="Calibri" w:cs="Calibri"/>
      <w:lang w:val="en-GB"/>
    </w:rPr>
  </w:style>
  <w:style w:type="character" w:customStyle="1" w:styleId="a5">
    <w:name w:val="Χαρακτήρες σημείωσης τέλους"/>
    <w:rsid w:val="000D14C3"/>
    <w:rPr>
      <w:vertAlign w:val="superscript"/>
    </w:rPr>
  </w:style>
  <w:style w:type="character" w:customStyle="1" w:styleId="FootnoteReference2">
    <w:name w:val="Footnote Reference2"/>
    <w:rsid w:val="000D14C3"/>
    <w:rPr>
      <w:vertAlign w:val="superscript"/>
    </w:rPr>
  </w:style>
  <w:style w:type="character" w:customStyle="1" w:styleId="EndnoteReference1">
    <w:name w:val="Endnote Reference1"/>
    <w:rsid w:val="000D14C3"/>
    <w:rPr>
      <w:vertAlign w:val="superscript"/>
    </w:rPr>
  </w:style>
  <w:style w:type="character" w:customStyle="1" w:styleId="a6">
    <w:name w:val="Κουκκίδες"/>
    <w:rsid w:val="000D14C3"/>
    <w:rPr>
      <w:rFonts w:ascii="OpenSymbol" w:eastAsia="OpenSymbol" w:hAnsi="OpenSymbol" w:cs="OpenSymbol"/>
    </w:rPr>
  </w:style>
  <w:style w:type="character" w:styleId="a7">
    <w:name w:val="Strong"/>
    <w:uiPriority w:val="22"/>
    <w:qFormat/>
    <w:rsid w:val="000D14C3"/>
    <w:rPr>
      <w:b/>
      <w:bCs/>
    </w:rPr>
  </w:style>
  <w:style w:type="character" w:customStyle="1" w:styleId="12">
    <w:name w:val="Προεπιλεγμένη γραμματοσειρά1"/>
    <w:rsid w:val="000D14C3"/>
  </w:style>
  <w:style w:type="character" w:customStyle="1" w:styleId="a8">
    <w:name w:val="Σύμβολο υποσημείωσης"/>
    <w:rsid w:val="000D14C3"/>
    <w:rPr>
      <w:vertAlign w:val="superscript"/>
    </w:rPr>
  </w:style>
  <w:style w:type="character" w:styleId="a9">
    <w:name w:val="Emphasis"/>
    <w:uiPriority w:val="20"/>
    <w:qFormat/>
    <w:rsid w:val="000D14C3"/>
    <w:rPr>
      <w:i/>
      <w:iCs/>
    </w:rPr>
  </w:style>
  <w:style w:type="character" w:customStyle="1" w:styleId="aa">
    <w:name w:val="Χαρακτήρες αρίθμησης"/>
    <w:rsid w:val="000D14C3"/>
  </w:style>
  <w:style w:type="character" w:customStyle="1" w:styleId="normalwithoutspacingChar">
    <w:name w:val="normal_without_spacing Char"/>
    <w:rsid w:val="000D14C3"/>
    <w:rPr>
      <w:rFonts w:ascii="Calibri" w:hAnsi="Calibri" w:cs="Calibri"/>
      <w:sz w:val="22"/>
      <w:szCs w:val="24"/>
    </w:rPr>
  </w:style>
  <w:style w:type="character" w:customStyle="1" w:styleId="FootnoteTextChar1">
    <w:name w:val="Footnote Text Char1"/>
    <w:rsid w:val="000D14C3"/>
    <w:rPr>
      <w:rFonts w:ascii="Calibri" w:hAnsi="Calibri" w:cs="Calibri"/>
      <w:lang w:val="en-IE" w:eastAsia="zh-CN"/>
    </w:rPr>
  </w:style>
  <w:style w:type="character" w:customStyle="1" w:styleId="foothangingChar">
    <w:name w:val="foot_hanging Char"/>
    <w:rsid w:val="000D14C3"/>
    <w:rPr>
      <w:rFonts w:ascii="Calibri" w:hAnsi="Calibri" w:cs="Calibri"/>
      <w:sz w:val="18"/>
      <w:szCs w:val="18"/>
      <w:lang w:val="en-IE" w:eastAsia="zh-CN"/>
    </w:rPr>
  </w:style>
  <w:style w:type="character" w:customStyle="1" w:styleId="HTMLPreformattedChar">
    <w:name w:val="HTML Preformatted Char"/>
    <w:rsid w:val="000D14C3"/>
    <w:rPr>
      <w:rFonts w:ascii="Courier New" w:hAnsi="Courier New" w:cs="Courier New"/>
    </w:rPr>
  </w:style>
  <w:style w:type="character" w:customStyle="1" w:styleId="apple-converted-space">
    <w:name w:val="apple-converted-space"/>
    <w:basedOn w:val="WW-DefaultParagraphFont11111111111111111111"/>
    <w:rsid w:val="000D14C3"/>
  </w:style>
  <w:style w:type="character" w:customStyle="1" w:styleId="BodyTextIndent3Char">
    <w:name w:val="Body Text Indent 3 Char"/>
    <w:rsid w:val="000D14C3"/>
    <w:rPr>
      <w:rFonts w:ascii="Calibri" w:hAnsi="Calibri" w:cs="Calibri"/>
      <w:sz w:val="16"/>
      <w:szCs w:val="16"/>
      <w:lang w:val="en-GB"/>
    </w:rPr>
  </w:style>
  <w:style w:type="character" w:customStyle="1" w:styleId="WW-FootnoteReference">
    <w:name w:val="WW-Footnote Reference"/>
    <w:rsid w:val="000D14C3"/>
    <w:rPr>
      <w:vertAlign w:val="superscript"/>
    </w:rPr>
  </w:style>
  <w:style w:type="character" w:customStyle="1" w:styleId="WW-EndnoteReference">
    <w:name w:val="WW-Endnote Reference"/>
    <w:rsid w:val="000D14C3"/>
    <w:rPr>
      <w:vertAlign w:val="superscript"/>
    </w:rPr>
  </w:style>
  <w:style w:type="character" w:customStyle="1" w:styleId="FootnoteReference1">
    <w:name w:val="Footnote Reference1"/>
    <w:rsid w:val="000D14C3"/>
    <w:rPr>
      <w:vertAlign w:val="superscript"/>
    </w:rPr>
  </w:style>
  <w:style w:type="character" w:customStyle="1" w:styleId="FootnoteTextChar2">
    <w:name w:val="Footnote Text Char2"/>
    <w:rsid w:val="000D14C3"/>
    <w:rPr>
      <w:rFonts w:ascii="Calibri" w:hAnsi="Calibri" w:cs="Calibri"/>
      <w:sz w:val="18"/>
      <w:lang w:val="en-IE" w:eastAsia="zh-CN"/>
    </w:rPr>
  </w:style>
  <w:style w:type="character" w:customStyle="1" w:styleId="foothangingChar1">
    <w:name w:val="foot_hanging Char1"/>
    <w:rsid w:val="000D14C3"/>
    <w:rPr>
      <w:rFonts w:ascii="Calibri" w:hAnsi="Calibri" w:cs="Calibri"/>
      <w:sz w:val="18"/>
      <w:szCs w:val="18"/>
      <w:lang w:val="en-IE" w:eastAsia="zh-CN"/>
    </w:rPr>
  </w:style>
  <w:style w:type="character" w:customStyle="1" w:styleId="footersChar">
    <w:name w:val="footers Char"/>
    <w:basedOn w:val="foothangingChar1"/>
    <w:rsid w:val="000D14C3"/>
    <w:rPr>
      <w:rFonts w:ascii="Calibri" w:hAnsi="Calibri" w:cs="Calibri"/>
      <w:sz w:val="18"/>
      <w:szCs w:val="18"/>
      <w:lang w:val="en-IE" w:eastAsia="zh-CN"/>
    </w:rPr>
  </w:style>
  <w:style w:type="character" w:customStyle="1" w:styleId="CommentTextChar1">
    <w:name w:val="Comment Text Char1"/>
    <w:rsid w:val="000D14C3"/>
    <w:rPr>
      <w:rFonts w:ascii="Calibri" w:hAnsi="Calibri" w:cs="Calibri"/>
      <w:lang w:val="en-GB" w:eastAsia="zh-CN"/>
    </w:rPr>
  </w:style>
  <w:style w:type="character" w:customStyle="1" w:styleId="HTMLPreformattedChar1">
    <w:name w:val="HTML Preformatted Char1"/>
    <w:rsid w:val="000D14C3"/>
    <w:rPr>
      <w:rFonts w:ascii="Courier New" w:hAnsi="Courier New" w:cs="Courier New"/>
      <w:lang w:eastAsia="zh-CN"/>
    </w:rPr>
  </w:style>
  <w:style w:type="character" w:customStyle="1" w:styleId="BodyText3Char">
    <w:name w:val="Body Text 3 Char"/>
    <w:rsid w:val="000D14C3"/>
    <w:rPr>
      <w:rFonts w:ascii="Calibri" w:hAnsi="Calibri" w:cs="Calibri"/>
      <w:sz w:val="16"/>
      <w:szCs w:val="16"/>
      <w:lang w:val="en-GB" w:eastAsia="zh-CN"/>
    </w:rPr>
  </w:style>
  <w:style w:type="character" w:customStyle="1" w:styleId="WW-FootnoteReference1">
    <w:name w:val="WW-Footnote Reference1"/>
    <w:rsid w:val="000D14C3"/>
    <w:rPr>
      <w:vertAlign w:val="superscript"/>
    </w:rPr>
  </w:style>
  <w:style w:type="character" w:customStyle="1" w:styleId="WW-EndnoteReference1">
    <w:name w:val="WW-Endnote Reference1"/>
    <w:rsid w:val="000D14C3"/>
    <w:rPr>
      <w:vertAlign w:val="superscript"/>
    </w:rPr>
  </w:style>
  <w:style w:type="character" w:customStyle="1" w:styleId="WW-FootnoteReference2">
    <w:name w:val="WW-Footnote Reference2"/>
    <w:rsid w:val="000D14C3"/>
    <w:rPr>
      <w:vertAlign w:val="superscript"/>
    </w:rPr>
  </w:style>
  <w:style w:type="character" w:customStyle="1" w:styleId="WW-EndnoteReference2">
    <w:name w:val="WW-Endnote Reference2"/>
    <w:rsid w:val="000D14C3"/>
    <w:rPr>
      <w:vertAlign w:val="superscript"/>
    </w:rPr>
  </w:style>
  <w:style w:type="character" w:customStyle="1" w:styleId="FootnoteTextChar3">
    <w:name w:val="Footnote Text Char3"/>
    <w:rsid w:val="000D14C3"/>
    <w:rPr>
      <w:rFonts w:ascii="Calibri" w:hAnsi="Calibri" w:cs="Calibri"/>
      <w:sz w:val="18"/>
      <w:lang w:val="en-IE" w:eastAsia="zh-CN"/>
    </w:rPr>
  </w:style>
  <w:style w:type="character" w:customStyle="1" w:styleId="foothangingChar2">
    <w:name w:val="foot_hanging Char2"/>
    <w:rsid w:val="000D14C3"/>
    <w:rPr>
      <w:rFonts w:ascii="Calibri" w:hAnsi="Calibri" w:cs="Calibri"/>
      <w:sz w:val="18"/>
      <w:szCs w:val="18"/>
      <w:lang w:val="en-IE" w:eastAsia="zh-CN"/>
    </w:rPr>
  </w:style>
  <w:style w:type="character" w:customStyle="1" w:styleId="footersChar1">
    <w:name w:val="footers Char1"/>
    <w:basedOn w:val="foothangingChar2"/>
    <w:rsid w:val="000D14C3"/>
    <w:rPr>
      <w:rFonts w:ascii="Calibri" w:hAnsi="Calibri" w:cs="Calibri"/>
      <w:sz w:val="18"/>
      <w:szCs w:val="18"/>
      <w:lang w:val="en-IE" w:eastAsia="zh-CN"/>
    </w:rPr>
  </w:style>
  <w:style w:type="character" w:customStyle="1" w:styleId="foootChar">
    <w:name w:val="fooot Char"/>
    <w:basedOn w:val="footersChar1"/>
    <w:rsid w:val="000D14C3"/>
    <w:rPr>
      <w:rFonts w:ascii="Calibri" w:hAnsi="Calibri" w:cs="Calibri"/>
      <w:sz w:val="18"/>
      <w:szCs w:val="18"/>
      <w:lang w:val="en-IE" w:eastAsia="zh-CN"/>
    </w:rPr>
  </w:style>
  <w:style w:type="character" w:customStyle="1" w:styleId="13">
    <w:name w:val="Παραπομπή υποσημείωσης1"/>
    <w:rsid w:val="000D14C3"/>
    <w:rPr>
      <w:vertAlign w:val="superscript"/>
    </w:rPr>
  </w:style>
  <w:style w:type="character" w:customStyle="1" w:styleId="14">
    <w:name w:val="Παραπομπή σημείωσης τέλους1"/>
    <w:rsid w:val="000D14C3"/>
    <w:rPr>
      <w:vertAlign w:val="superscript"/>
    </w:rPr>
  </w:style>
  <w:style w:type="character" w:customStyle="1" w:styleId="Char">
    <w:name w:val="Κείμενο πλαισίου Char"/>
    <w:rsid w:val="000D14C3"/>
    <w:rPr>
      <w:rFonts w:ascii="Tahoma" w:hAnsi="Tahoma" w:cs="Tahoma"/>
      <w:sz w:val="16"/>
      <w:szCs w:val="16"/>
      <w:lang w:val="en-GB"/>
    </w:rPr>
  </w:style>
  <w:style w:type="character" w:customStyle="1" w:styleId="15">
    <w:name w:val="Παραπομπή σχολίου1"/>
    <w:rsid w:val="000D14C3"/>
    <w:rPr>
      <w:sz w:val="16"/>
      <w:szCs w:val="16"/>
    </w:rPr>
  </w:style>
  <w:style w:type="character" w:customStyle="1" w:styleId="Char0">
    <w:name w:val="Κείμενο σχολίου Char"/>
    <w:rsid w:val="000D14C3"/>
    <w:rPr>
      <w:rFonts w:ascii="Calibri" w:hAnsi="Calibri" w:cs="Calibri"/>
      <w:lang w:val="en-GB"/>
    </w:rPr>
  </w:style>
  <w:style w:type="character" w:customStyle="1" w:styleId="Char1">
    <w:name w:val="Θέμα σχολίου Char"/>
    <w:rsid w:val="000D14C3"/>
    <w:rPr>
      <w:rFonts w:ascii="Calibri" w:hAnsi="Calibri" w:cs="Calibri"/>
      <w:b/>
      <w:bCs/>
      <w:lang w:val="en-GB"/>
    </w:rPr>
  </w:style>
  <w:style w:type="character" w:customStyle="1" w:styleId="-HTMLChar">
    <w:name w:val="Προ-διαμορφωμένο HTML Char"/>
    <w:link w:val="-HTML"/>
    <w:uiPriority w:val="99"/>
    <w:rsid w:val="000D14C3"/>
    <w:rPr>
      <w:rFonts w:ascii="Courier New" w:eastAsia="Times New Roman" w:hAnsi="Courier New" w:cs="Courier New"/>
    </w:rPr>
  </w:style>
  <w:style w:type="character" w:customStyle="1" w:styleId="WW-FootnoteReference3">
    <w:name w:val="WW-Footnote Reference3"/>
    <w:rsid w:val="000D14C3"/>
    <w:rPr>
      <w:vertAlign w:val="superscript"/>
    </w:rPr>
  </w:style>
  <w:style w:type="character" w:customStyle="1" w:styleId="WW-EndnoteReference3">
    <w:name w:val="WW-Endnote Reference3"/>
    <w:rsid w:val="000D14C3"/>
    <w:rPr>
      <w:vertAlign w:val="superscript"/>
    </w:rPr>
  </w:style>
  <w:style w:type="character" w:customStyle="1" w:styleId="WW-FootnoteReference4">
    <w:name w:val="WW-Footnote Reference4"/>
    <w:rsid w:val="000D14C3"/>
    <w:rPr>
      <w:vertAlign w:val="superscript"/>
    </w:rPr>
  </w:style>
  <w:style w:type="character" w:customStyle="1" w:styleId="WW-EndnoteReference4">
    <w:name w:val="WW-Endnote Reference4"/>
    <w:rsid w:val="000D14C3"/>
    <w:rPr>
      <w:vertAlign w:val="superscript"/>
    </w:rPr>
  </w:style>
  <w:style w:type="character" w:customStyle="1" w:styleId="WW-FootnoteReference5">
    <w:name w:val="WW-Footnote Reference5"/>
    <w:rsid w:val="000D14C3"/>
    <w:rPr>
      <w:vertAlign w:val="superscript"/>
    </w:rPr>
  </w:style>
  <w:style w:type="character" w:customStyle="1" w:styleId="WW-EndnoteReference5">
    <w:name w:val="WW-Endnote Reference5"/>
    <w:rsid w:val="000D14C3"/>
    <w:rPr>
      <w:vertAlign w:val="superscript"/>
    </w:rPr>
  </w:style>
  <w:style w:type="character" w:customStyle="1" w:styleId="WW-FootnoteReference6">
    <w:name w:val="WW-Footnote Reference6"/>
    <w:rsid w:val="000D14C3"/>
    <w:rPr>
      <w:vertAlign w:val="superscript"/>
    </w:rPr>
  </w:style>
  <w:style w:type="character" w:styleId="-0">
    <w:name w:val="FollowedHyperlink"/>
    <w:uiPriority w:val="99"/>
    <w:rsid w:val="000D14C3"/>
    <w:rPr>
      <w:color w:val="800000"/>
      <w:u w:val="single"/>
      <w:lang/>
    </w:rPr>
  </w:style>
  <w:style w:type="character" w:customStyle="1" w:styleId="WW-EndnoteReference6">
    <w:name w:val="WW-Endnote Reference6"/>
    <w:rsid w:val="000D14C3"/>
    <w:rPr>
      <w:vertAlign w:val="superscript"/>
    </w:rPr>
  </w:style>
  <w:style w:type="character" w:customStyle="1" w:styleId="WW-FootnoteReference7">
    <w:name w:val="WW-Footnote Reference7"/>
    <w:rsid w:val="000D14C3"/>
    <w:rPr>
      <w:vertAlign w:val="superscript"/>
    </w:rPr>
  </w:style>
  <w:style w:type="character" w:customStyle="1" w:styleId="WW-EndnoteReference7">
    <w:name w:val="WW-Endnote Reference7"/>
    <w:rsid w:val="000D14C3"/>
    <w:rPr>
      <w:vertAlign w:val="superscript"/>
    </w:rPr>
  </w:style>
  <w:style w:type="character" w:customStyle="1" w:styleId="WW-FootnoteReference8">
    <w:name w:val="WW-Footnote Reference8"/>
    <w:rsid w:val="000D14C3"/>
    <w:rPr>
      <w:vertAlign w:val="superscript"/>
    </w:rPr>
  </w:style>
  <w:style w:type="character" w:customStyle="1" w:styleId="WW-EndnoteReference8">
    <w:name w:val="WW-Endnote Reference8"/>
    <w:rsid w:val="000D14C3"/>
    <w:rPr>
      <w:vertAlign w:val="superscript"/>
    </w:rPr>
  </w:style>
  <w:style w:type="character" w:customStyle="1" w:styleId="WW-FootnoteReference9">
    <w:name w:val="WW-Footnote Reference9"/>
    <w:rsid w:val="000D14C3"/>
    <w:rPr>
      <w:vertAlign w:val="superscript"/>
    </w:rPr>
  </w:style>
  <w:style w:type="character" w:customStyle="1" w:styleId="WW-EndnoteReference9">
    <w:name w:val="WW-Endnote Reference9"/>
    <w:rsid w:val="000D14C3"/>
    <w:rPr>
      <w:vertAlign w:val="superscript"/>
    </w:rPr>
  </w:style>
  <w:style w:type="character" w:customStyle="1" w:styleId="WW-FootnoteReference10">
    <w:name w:val="WW-Footnote Reference10"/>
    <w:rsid w:val="000D14C3"/>
    <w:rPr>
      <w:vertAlign w:val="superscript"/>
    </w:rPr>
  </w:style>
  <w:style w:type="character" w:customStyle="1" w:styleId="WW-EndnoteReference10">
    <w:name w:val="WW-Endnote Reference10"/>
    <w:rsid w:val="000D14C3"/>
    <w:rPr>
      <w:vertAlign w:val="superscript"/>
    </w:rPr>
  </w:style>
  <w:style w:type="character" w:customStyle="1" w:styleId="WW-FootnoteReference11">
    <w:name w:val="WW-Footnote Reference11"/>
    <w:rsid w:val="000D14C3"/>
    <w:rPr>
      <w:vertAlign w:val="superscript"/>
    </w:rPr>
  </w:style>
  <w:style w:type="character" w:customStyle="1" w:styleId="WW-EndnoteReference11">
    <w:name w:val="WW-Endnote Reference11"/>
    <w:rsid w:val="000D14C3"/>
    <w:rPr>
      <w:vertAlign w:val="superscript"/>
    </w:rPr>
  </w:style>
  <w:style w:type="character" w:customStyle="1" w:styleId="WW-FootnoteReference12">
    <w:name w:val="WW-Footnote Reference12"/>
    <w:rsid w:val="000D14C3"/>
    <w:rPr>
      <w:vertAlign w:val="superscript"/>
    </w:rPr>
  </w:style>
  <w:style w:type="character" w:customStyle="1" w:styleId="WW-EndnoteReference12">
    <w:name w:val="WW-Endnote Reference12"/>
    <w:rsid w:val="000D14C3"/>
    <w:rPr>
      <w:vertAlign w:val="superscript"/>
    </w:rPr>
  </w:style>
  <w:style w:type="character" w:customStyle="1" w:styleId="WW-FootnoteReference13">
    <w:name w:val="WW-Footnote Reference13"/>
    <w:rsid w:val="000D14C3"/>
    <w:rPr>
      <w:vertAlign w:val="superscript"/>
    </w:rPr>
  </w:style>
  <w:style w:type="character" w:customStyle="1" w:styleId="WW-EndnoteReference13">
    <w:name w:val="WW-Endnote Reference13"/>
    <w:rsid w:val="000D14C3"/>
    <w:rPr>
      <w:vertAlign w:val="superscript"/>
    </w:rPr>
  </w:style>
  <w:style w:type="character" w:customStyle="1" w:styleId="41">
    <w:name w:val="Παραπομπή υποσημείωσης4"/>
    <w:rsid w:val="000D14C3"/>
    <w:rPr>
      <w:vertAlign w:val="superscript"/>
    </w:rPr>
  </w:style>
  <w:style w:type="character" w:customStyle="1" w:styleId="ab">
    <w:name w:val="Σύμβολα σημείωσης τέλους"/>
    <w:rsid w:val="000D14C3"/>
    <w:rPr>
      <w:vertAlign w:val="superscript"/>
    </w:rPr>
  </w:style>
  <w:style w:type="character" w:customStyle="1" w:styleId="23">
    <w:name w:val="Παραπομπή υποσημείωσης2"/>
    <w:rsid w:val="000D14C3"/>
    <w:rPr>
      <w:vertAlign w:val="superscript"/>
    </w:rPr>
  </w:style>
  <w:style w:type="character" w:customStyle="1" w:styleId="24">
    <w:name w:val="Παραπομπή σημείωσης τέλους2"/>
    <w:rsid w:val="000D14C3"/>
    <w:rPr>
      <w:vertAlign w:val="superscript"/>
    </w:rPr>
  </w:style>
  <w:style w:type="character" w:customStyle="1" w:styleId="WW-FootnoteReference14">
    <w:name w:val="WW-Footnote Reference14"/>
    <w:rsid w:val="000D14C3"/>
    <w:rPr>
      <w:vertAlign w:val="superscript"/>
    </w:rPr>
  </w:style>
  <w:style w:type="character" w:customStyle="1" w:styleId="WW-EndnoteReference14">
    <w:name w:val="WW-Endnote Reference14"/>
    <w:rsid w:val="000D14C3"/>
    <w:rPr>
      <w:vertAlign w:val="superscript"/>
    </w:rPr>
  </w:style>
  <w:style w:type="character" w:customStyle="1" w:styleId="WW-FootnoteReference15">
    <w:name w:val="WW-Footnote Reference15"/>
    <w:rsid w:val="000D14C3"/>
    <w:rPr>
      <w:vertAlign w:val="superscript"/>
    </w:rPr>
  </w:style>
  <w:style w:type="character" w:customStyle="1" w:styleId="WW-EndnoteReference15">
    <w:name w:val="WW-Endnote Reference15"/>
    <w:rsid w:val="000D14C3"/>
    <w:rPr>
      <w:vertAlign w:val="superscript"/>
    </w:rPr>
  </w:style>
  <w:style w:type="character" w:customStyle="1" w:styleId="WW-FootnoteReference16">
    <w:name w:val="WW-Footnote Reference16"/>
    <w:rsid w:val="000D14C3"/>
    <w:rPr>
      <w:vertAlign w:val="superscript"/>
    </w:rPr>
  </w:style>
  <w:style w:type="character" w:customStyle="1" w:styleId="WW-EndnoteReference16">
    <w:name w:val="WW-Endnote Reference16"/>
    <w:rsid w:val="000D14C3"/>
    <w:rPr>
      <w:vertAlign w:val="superscript"/>
    </w:rPr>
  </w:style>
  <w:style w:type="character" w:customStyle="1" w:styleId="WW-FootnoteReference17">
    <w:name w:val="WW-Footnote Reference17"/>
    <w:rsid w:val="000D14C3"/>
    <w:rPr>
      <w:vertAlign w:val="superscript"/>
    </w:rPr>
  </w:style>
  <w:style w:type="character" w:customStyle="1" w:styleId="WW-EndnoteReference17">
    <w:name w:val="WW-Endnote Reference17"/>
    <w:rsid w:val="000D14C3"/>
    <w:rPr>
      <w:vertAlign w:val="superscript"/>
    </w:rPr>
  </w:style>
  <w:style w:type="character" w:customStyle="1" w:styleId="31">
    <w:name w:val="Παραπομπή υποσημείωσης3"/>
    <w:rsid w:val="000D14C3"/>
    <w:rPr>
      <w:vertAlign w:val="superscript"/>
    </w:rPr>
  </w:style>
  <w:style w:type="character" w:customStyle="1" w:styleId="32">
    <w:name w:val="Παραπομπή σημείωσης τέλους3"/>
    <w:rsid w:val="000D14C3"/>
    <w:rPr>
      <w:vertAlign w:val="superscript"/>
    </w:rPr>
  </w:style>
  <w:style w:type="character" w:customStyle="1" w:styleId="WW-FootnoteReference18">
    <w:name w:val="WW-Footnote Reference18"/>
    <w:rsid w:val="000D14C3"/>
    <w:rPr>
      <w:vertAlign w:val="superscript"/>
    </w:rPr>
  </w:style>
  <w:style w:type="character" w:customStyle="1" w:styleId="WW-EndnoteReference18">
    <w:name w:val="WW-Endnote Reference18"/>
    <w:rsid w:val="000D14C3"/>
    <w:rPr>
      <w:vertAlign w:val="superscript"/>
    </w:rPr>
  </w:style>
  <w:style w:type="character" w:customStyle="1" w:styleId="WW-FootnoteReference19">
    <w:name w:val="WW-Footnote Reference19"/>
    <w:rsid w:val="000D14C3"/>
    <w:rPr>
      <w:vertAlign w:val="superscript"/>
    </w:rPr>
  </w:style>
  <w:style w:type="character" w:customStyle="1" w:styleId="WW-EndnoteReference19">
    <w:name w:val="WW-Endnote Reference19"/>
    <w:rsid w:val="000D14C3"/>
    <w:rPr>
      <w:vertAlign w:val="superscript"/>
    </w:rPr>
  </w:style>
  <w:style w:type="character" w:customStyle="1" w:styleId="WW-FootnoteReference20">
    <w:name w:val="WW-Footnote Reference20"/>
    <w:rsid w:val="000D14C3"/>
    <w:rPr>
      <w:vertAlign w:val="superscript"/>
    </w:rPr>
  </w:style>
  <w:style w:type="character" w:customStyle="1" w:styleId="WW-EndnoteReference20">
    <w:name w:val="WW-Endnote Reference20"/>
    <w:rsid w:val="000D14C3"/>
    <w:rPr>
      <w:vertAlign w:val="superscript"/>
    </w:rPr>
  </w:style>
  <w:style w:type="character" w:customStyle="1" w:styleId="ac">
    <w:name w:val="Σύνδεση ευρετηρίου"/>
    <w:rsid w:val="000D14C3"/>
  </w:style>
  <w:style w:type="character" w:customStyle="1" w:styleId="WW-0">
    <w:name w:val="WW-Παραπομπή υποσημείωσης"/>
    <w:rsid w:val="000D14C3"/>
    <w:rPr>
      <w:vertAlign w:val="superscript"/>
    </w:rPr>
  </w:style>
  <w:style w:type="character" w:customStyle="1" w:styleId="42">
    <w:name w:val="Παραπομπή σημείωσης τέλους4"/>
    <w:rsid w:val="000D14C3"/>
    <w:rPr>
      <w:vertAlign w:val="superscript"/>
    </w:rPr>
  </w:style>
  <w:style w:type="character" w:customStyle="1" w:styleId="Char2">
    <w:name w:val="Κείμενο υποσημείωσης Char"/>
    <w:rsid w:val="000D14C3"/>
    <w:rPr>
      <w:rFonts w:ascii="Calibri" w:hAnsi="Calibri" w:cs="Calibri"/>
      <w:sz w:val="18"/>
      <w:lang w:val="en-IE" w:eastAsia="zh-CN"/>
    </w:rPr>
  </w:style>
  <w:style w:type="character" w:styleId="ad">
    <w:name w:val="footnote reference"/>
    <w:rsid w:val="000D14C3"/>
    <w:rPr>
      <w:vertAlign w:val="superscript"/>
    </w:rPr>
  </w:style>
  <w:style w:type="character" w:styleId="ae">
    <w:name w:val="endnote reference"/>
    <w:rsid w:val="000D14C3"/>
    <w:rPr>
      <w:vertAlign w:val="superscript"/>
    </w:rPr>
  </w:style>
  <w:style w:type="character" w:customStyle="1" w:styleId="WW-FootnoteReference123">
    <w:name w:val="WW-Footnote Reference123"/>
    <w:rsid w:val="000D14C3"/>
    <w:rPr>
      <w:vertAlign w:val="superscript"/>
    </w:rPr>
  </w:style>
  <w:style w:type="paragraph" w:customStyle="1" w:styleId="af">
    <w:name w:val="Επικεφαλίδα"/>
    <w:basedOn w:val="a"/>
    <w:next w:val="af0"/>
    <w:rsid w:val="000D14C3"/>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uiPriority w:val="99"/>
    <w:rsid w:val="000D14C3"/>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uiPriority w:val="99"/>
    <w:rsid w:val="000D14C3"/>
    <w:rPr>
      <w:rFonts w:ascii="Calibri" w:eastAsia="Times New Roman" w:hAnsi="Calibri" w:cs="Calibri"/>
      <w:szCs w:val="24"/>
      <w:lang w:val="en-GB" w:eastAsia="ar-SA"/>
    </w:rPr>
  </w:style>
  <w:style w:type="paragraph" w:styleId="af1">
    <w:name w:val="List"/>
    <w:basedOn w:val="af0"/>
    <w:rsid w:val="000D14C3"/>
    <w:rPr>
      <w:rFonts w:cs="Mangal"/>
    </w:rPr>
  </w:style>
  <w:style w:type="paragraph" w:customStyle="1" w:styleId="43">
    <w:name w:val="Λεζάντα4"/>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0D14C3"/>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0D14C3"/>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0D14C3"/>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0D14C3"/>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0D14C3"/>
  </w:style>
  <w:style w:type="paragraph" w:customStyle="1" w:styleId="inserttext">
    <w:name w:val="insert text"/>
    <w:basedOn w:val="a"/>
    <w:rsid w:val="000D14C3"/>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0D14C3"/>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0D14C3"/>
    <w:rPr>
      <w:rFonts w:ascii="Calibri" w:eastAsia="MS Mincho" w:hAnsi="Calibri" w:cs="Calibri"/>
      <w:szCs w:val="24"/>
      <w:lang w:val="en-US" w:eastAsia="ja-JP"/>
    </w:rPr>
  </w:style>
  <w:style w:type="paragraph" w:styleId="af4">
    <w:name w:val="header"/>
    <w:basedOn w:val="a"/>
    <w:link w:val="Char5"/>
    <w:rsid w:val="000D14C3"/>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0D14C3"/>
    <w:rPr>
      <w:rFonts w:ascii="Calibri" w:eastAsia="Times New Roman" w:hAnsi="Calibri" w:cs="Calibri"/>
      <w:szCs w:val="24"/>
      <w:lang w:val="en-GB" w:eastAsia="ar-SA"/>
    </w:rPr>
  </w:style>
  <w:style w:type="paragraph" w:customStyle="1" w:styleId="26">
    <w:name w:val="Κείμενο πλαισίου2"/>
    <w:basedOn w:val="a"/>
    <w:rsid w:val="000D14C3"/>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0D14C3"/>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0D14C3"/>
    <w:rPr>
      <w:b/>
      <w:bCs/>
    </w:rPr>
  </w:style>
  <w:style w:type="paragraph" w:customStyle="1" w:styleId="29">
    <w:name w:val="Αναθεώρηση2"/>
    <w:rsid w:val="000D14C3"/>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D14C3"/>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0D14C3"/>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0D14C3"/>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0D14C3"/>
    <w:rPr>
      <w:rFonts w:ascii="Calibri" w:eastAsia="Times New Roman" w:hAnsi="Calibri" w:cs="Calibri"/>
      <w:sz w:val="18"/>
      <w:szCs w:val="20"/>
      <w:lang w:val="en-IE" w:eastAsia="ar-SA"/>
    </w:rPr>
  </w:style>
  <w:style w:type="paragraph" w:styleId="19">
    <w:name w:val="toc 1"/>
    <w:basedOn w:val="a"/>
    <w:next w:val="a"/>
    <w:uiPriority w:val="39"/>
    <w:rsid w:val="000D14C3"/>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0D14C3"/>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0D14C3"/>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0D14C3"/>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0D14C3"/>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0D14C3"/>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0D14C3"/>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0D14C3"/>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0D14C3"/>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0D14C3"/>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D14C3"/>
    <w:rPr>
      <w:rFonts w:ascii="Calibri" w:hAnsi="Calibri" w:cs="Calibri"/>
      <w:lang w:val="el-GR"/>
    </w:rPr>
  </w:style>
  <w:style w:type="paragraph" w:styleId="af6">
    <w:name w:val="endnote text"/>
    <w:basedOn w:val="a"/>
    <w:link w:val="Char6"/>
    <w:rsid w:val="000D14C3"/>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0D14C3"/>
    <w:rPr>
      <w:rFonts w:ascii="Calibri" w:eastAsia="Times New Roman" w:hAnsi="Calibri" w:cs="Calibri"/>
      <w:sz w:val="20"/>
      <w:szCs w:val="20"/>
      <w:lang w:val="en-GB" w:eastAsia="ar-SA"/>
    </w:rPr>
  </w:style>
  <w:style w:type="paragraph" w:customStyle="1" w:styleId="Default">
    <w:name w:val="Default"/>
    <w:rsid w:val="000D14C3"/>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0D14C3"/>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0D14C3"/>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0D14C3"/>
    <w:rPr>
      <w:rFonts w:ascii="Arial" w:eastAsia="Times New Roman" w:hAnsi="Arial" w:cs="Arial"/>
      <w:szCs w:val="24"/>
      <w:lang w:val="en-GB" w:eastAsia="ar-SA"/>
    </w:rPr>
  </w:style>
  <w:style w:type="paragraph" w:customStyle="1" w:styleId="normalwithoutspacing">
    <w:name w:val="normal_without_spacing"/>
    <w:basedOn w:val="a"/>
    <w:rsid w:val="000D14C3"/>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0D14C3"/>
    <w:pPr>
      <w:ind w:left="426" w:hanging="426"/>
    </w:pPr>
    <w:rPr>
      <w:szCs w:val="18"/>
    </w:rPr>
  </w:style>
  <w:style w:type="paragraph" w:customStyle="1" w:styleId="-HTML2">
    <w:name w:val="Προ-διαμορφωμένο HTML2"/>
    <w:basedOn w:val="a"/>
    <w:rsid w:val="000D1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0D14C3"/>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0D14C3"/>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0D14C3"/>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0D14C3"/>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0D14C3"/>
    <w:pPr>
      <w:jc w:val="center"/>
    </w:pPr>
    <w:rPr>
      <w:b/>
      <w:bCs/>
    </w:rPr>
  </w:style>
  <w:style w:type="paragraph" w:customStyle="1" w:styleId="footers">
    <w:name w:val="footers"/>
    <w:basedOn w:val="foothanging"/>
    <w:rsid w:val="000D14C3"/>
  </w:style>
  <w:style w:type="paragraph" w:customStyle="1" w:styleId="Standard">
    <w:name w:val="Standard"/>
    <w:rsid w:val="000D14C3"/>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D14C3"/>
    <w:pPr>
      <w:spacing w:after="120"/>
    </w:pPr>
  </w:style>
  <w:style w:type="paragraph" w:customStyle="1" w:styleId="Footnote">
    <w:name w:val="Footnote"/>
    <w:basedOn w:val="Standard"/>
    <w:rsid w:val="000D14C3"/>
    <w:pPr>
      <w:suppressLineNumbers/>
      <w:ind w:left="283" w:hanging="283"/>
    </w:pPr>
    <w:rPr>
      <w:sz w:val="20"/>
      <w:szCs w:val="20"/>
    </w:rPr>
  </w:style>
  <w:style w:type="paragraph" w:customStyle="1" w:styleId="311">
    <w:name w:val="Σώμα κείμενου 31"/>
    <w:basedOn w:val="a"/>
    <w:rsid w:val="000D14C3"/>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0D14C3"/>
  </w:style>
  <w:style w:type="paragraph" w:customStyle="1" w:styleId="1b">
    <w:name w:val="Κείμενο πλαισίου1"/>
    <w:basedOn w:val="a"/>
    <w:rsid w:val="000D14C3"/>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0D14C3"/>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0D14C3"/>
    <w:rPr>
      <w:b/>
      <w:bCs/>
    </w:rPr>
  </w:style>
  <w:style w:type="paragraph" w:customStyle="1" w:styleId="-HTML1">
    <w:name w:val="Προ-διαμορφωμένο HTML1"/>
    <w:basedOn w:val="a"/>
    <w:rsid w:val="000D1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0D14C3"/>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0D14C3"/>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0D14C3"/>
    <w:pPr>
      <w:tabs>
        <w:tab w:val="right" w:leader="dot" w:pos="7091"/>
      </w:tabs>
      <w:ind w:left="2547"/>
    </w:pPr>
  </w:style>
  <w:style w:type="paragraph" w:customStyle="1" w:styleId="afb">
    <w:name w:val="Οριζόντια γραμμή"/>
    <w:basedOn w:val="a"/>
    <w:next w:val="af0"/>
    <w:rsid w:val="000D14C3"/>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0D14C3"/>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0D14C3"/>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0D14C3"/>
    <w:pPr>
      <w:tabs>
        <w:tab w:val="right" w:leader="dot" w:pos="7091"/>
      </w:tabs>
      <w:ind w:left="2547"/>
    </w:pPr>
  </w:style>
  <w:style w:type="paragraph" w:styleId="afc">
    <w:name w:val="Balloon Text"/>
    <w:basedOn w:val="a"/>
    <w:link w:val="Char11"/>
    <w:uiPriority w:val="99"/>
    <w:semiHidden/>
    <w:unhideWhenUsed/>
    <w:rsid w:val="000D14C3"/>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0D14C3"/>
    <w:rPr>
      <w:rFonts w:ascii="Segoe UI" w:eastAsia="Times New Roman" w:hAnsi="Segoe UI" w:cs="Times New Roman"/>
      <w:sz w:val="18"/>
      <w:szCs w:val="18"/>
      <w:lang w:val="en-GB" w:eastAsia="ar-SA"/>
    </w:rPr>
  </w:style>
  <w:style w:type="character" w:styleId="afd">
    <w:name w:val="annotation reference"/>
    <w:uiPriority w:val="99"/>
    <w:unhideWhenUsed/>
    <w:rsid w:val="000D14C3"/>
    <w:rPr>
      <w:sz w:val="16"/>
      <w:szCs w:val="16"/>
    </w:rPr>
  </w:style>
  <w:style w:type="paragraph" w:styleId="afe">
    <w:name w:val="annotation text"/>
    <w:basedOn w:val="a"/>
    <w:link w:val="Char12"/>
    <w:uiPriority w:val="99"/>
    <w:unhideWhenUsed/>
    <w:rsid w:val="000D14C3"/>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0D14C3"/>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0D14C3"/>
    <w:rPr>
      <w:b/>
      <w:bCs/>
    </w:rPr>
  </w:style>
  <w:style w:type="character" w:customStyle="1" w:styleId="Char13">
    <w:name w:val="Θέμα σχολίου Char1"/>
    <w:basedOn w:val="Char12"/>
    <w:link w:val="aff"/>
    <w:uiPriority w:val="99"/>
    <w:semiHidden/>
    <w:rsid w:val="000D14C3"/>
    <w:rPr>
      <w:rFonts w:ascii="Calibri" w:eastAsia="Times New Roman" w:hAnsi="Calibri" w:cs="Times New Roman"/>
      <w:b/>
      <w:bCs/>
      <w:sz w:val="20"/>
      <w:szCs w:val="20"/>
      <w:lang w:val="en-GB" w:eastAsia="ar-SA"/>
    </w:rPr>
  </w:style>
  <w:style w:type="paragraph" w:styleId="aff0">
    <w:name w:val="Revision"/>
    <w:hidden/>
    <w:uiPriority w:val="99"/>
    <w:semiHidden/>
    <w:rsid w:val="000D14C3"/>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0D1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0D14C3"/>
    <w:rPr>
      <w:rFonts w:ascii="Consolas" w:hAnsi="Consolas"/>
      <w:sz w:val="20"/>
      <w:szCs w:val="20"/>
    </w:rPr>
  </w:style>
  <w:style w:type="paragraph" w:styleId="aff1">
    <w:name w:val="List Paragraph"/>
    <w:basedOn w:val="a"/>
    <w:uiPriority w:val="34"/>
    <w:qFormat/>
    <w:rsid w:val="000D14C3"/>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0D14C3"/>
    <w:rPr>
      <w:color w:val="605E5C"/>
      <w:shd w:val="clear" w:color="auto" w:fill="E1DFDD"/>
    </w:rPr>
  </w:style>
  <w:style w:type="character" w:customStyle="1" w:styleId="2b">
    <w:name w:val="Σώμα κειμένου (2)_"/>
    <w:link w:val="2c"/>
    <w:rsid w:val="000D14C3"/>
    <w:rPr>
      <w:rFonts w:ascii="Calibri" w:eastAsia="Calibri" w:hAnsi="Calibri" w:cs="Calibri"/>
      <w:sz w:val="23"/>
      <w:szCs w:val="23"/>
      <w:shd w:val="clear" w:color="auto" w:fill="FFFFFF"/>
    </w:rPr>
  </w:style>
  <w:style w:type="paragraph" w:customStyle="1" w:styleId="2c">
    <w:name w:val="Σώμα κειμένου (2)"/>
    <w:basedOn w:val="a"/>
    <w:link w:val="2b"/>
    <w:rsid w:val="000D14C3"/>
    <w:pPr>
      <w:shd w:val="clear" w:color="auto" w:fill="FFFFFF"/>
      <w:spacing w:after="0" w:line="293" w:lineRule="exact"/>
      <w:jc w:val="center"/>
    </w:pPr>
    <w:rPr>
      <w:rFonts w:ascii="Calibri" w:eastAsia="Calibri" w:hAnsi="Calibri" w:cs="Calibri"/>
      <w:sz w:val="23"/>
      <w:szCs w:val="23"/>
    </w:rPr>
  </w:style>
  <w:style w:type="numbering" w:customStyle="1" w:styleId="110">
    <w:name w:val="Χωρίς λίστα11"/>
    <w:next w:val="a2"/>
    <w:uiPriority w:val="99"/>
    <w:semiHidden/>
    <w:unhideWhenUsed/>
    <w:rsid w:val="000D14C3"/>
  </w:style>
  <w:style w:type="character" w:customStyle="1" w:styleId="aff3">
    <w:name w:val="Σώμα κειμένου_"/>
    <w:link w:val="2d"/>
    <w:rsid w:val="000D14C3"/>
    <w:rPr>
      <w:rFonts w:ascii="Calibri" w:eastAsia="Calibri" w:hAnsi="Calibri" w:cs="Calibri"/>
      <w:sz w:val="23"/>
      <w:szCs w:val="23"/>
      <w:shd w:val="clear" w:color="auto" w:fill="FFFFFF"/>
    </w:rPr>
  </w:style>
  <w:style w:type="paragraph" w:customStyle="1" w:styleId="2d">
    <w:name w:val="Σώμα κειμένου2"/>
    <w:basedOn w:val="a"/>
    <w:link w:val="aff3"/>
    <w:rsid w:val="000D14C3"/>
    <w:pPr>
      <w:shd w:val="clear" w:color="auto" w:fill="FFFFFF"/>
      <w:spacing w:after="0" w:line="0" w:lineRule="atLeast"/>
      <w:ind w:hanging="1280"/>
    </w:pPr>
    <w:rPr>
      <w:rFonts w:ascii="Calibri" w:eastAsia="Calibri" w:hAnsi="Calibri" w:cs="Calibri"/>
      <w:sz w:val="23"/>
      <w:szCs w:val="23"/>
    </w:rPr>
  </w:style>
  <w:style w:type="table" w:styleId="aff4">
    <w:name w:val="Table Grid"/>
    <w:basedOn w:val="a1"/>
    <w:rsid w:val="000D14C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el-GR"/>
    </w:rPr>
  </w:style>
  <w:style w:type="paragraph" w:customStyle="1" w:styleId="xl68">
    <w:name w:val="xl68"/>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el-GR"/>
    </w:rPr>
  </w:style>
  <w:style w:type="paragraph" w:customStyle="1" w:styleId="xl69">
    <w:name w:val="xl69"/>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el-GR"/>
    </w:rPr>
  </w:style>
  <w:style w:type="paragraph" w:customStyle="1" w:styleId="xl70">
    <w:name w:val="xl70"/>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71">
    <w:name w:val="xl71"/>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2">
    <w:name w:val="xl72"/>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l-GR"/>
    </w:rPr>
  </w:style>
  <w:style w:type="paragraph" w:customStyle="1" w:styleId="xl73">
    <w:name w:val="xl73"/>
    <w:basedOn w:val="a"/>
    <w:rsid w:val="000D14C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4">
    <w:name w:val="xl74"/>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l-GR"/>
    </w:rPr>
  </w:style>
  <w:style w:type="paragraph" w:customStyle="1" w:styleId="xl75">
    <w:name w:val="xl75"/>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76">
    <w:name w:val="xl76"/>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7">
    <w:name w:val="xl77"/>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8">
    <w:name w:val="xl78"/>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l-GR"/>
    </w:rPr>
  </w:style>
  <w:style w:type="paragraph" w:customStyle="1" w:styleId="xl79">
    <w:name w:val="xl79"/>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80">
    <w:name w:val="xl80"/>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81">
    <w:name w:val="xl81"/>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82">
    <w:name w:val="xl82"/>
    <w:basedOn w:val="a"/>
    <w:rsid w:val="000D14C3"/>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el-GR"/>
    </w:rPr>
  </w:style>
  <w:style w:type="paragraph" w:customStyle="1" w:styleId="xl83">
    <w:name w:val="xl83"/>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el-GR"/>
    </w:rPr>
  </w:style>
  <w:style w:type="paragraph" w:customStyle="1" w:styleId="xl84">
    <w:name w:val="xl84"/>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l-GR"/>
    </w:rPr>
  </w:style>
  <w:style w:type="paragraph" w:customStyle="1" w:styleId="xl85">
    <w:name w:val="xl85"/>
    <w:basedOn w:val="a"/>
    <w:rsid w:val="000D14C3"/>
    <w:pP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86">
    <w:name w:val="xl86"/>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el-GR"/>
    </w:rPr>
  </w:style>
  <w:style w:type="paragraph" w:customStyle="1" w:styleId="xl87">
    <w:name w:val="xl87"/>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88">
    <w:name w:val="xl88"/>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xl89">
    <w:name w:val="xl89"/>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90">
    <w:name w:val="xl90"/>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l-GR"/>
    </w:rPr>
  </w:style>
  <w:style w:type="paragraph" w:customStyle="1" w:styleId="xl91">
    <w:name w:val="xl91"/>
    <w:basedOn w:val="a"/>
    <w:rsid w:val="000D1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92">
    <w:name w:val="xl92"/>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93">
    <w:name w:val="xl93"/>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94">
    <w:name w:val="xl94"/>
    <w:basedOn w:val="a"/>
    <w:rsid w:val="000D14C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95">
    <w:name w:val="xl95"/>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96">
    <w:name w:val="xl96"/>
    <w:basedOn w:val="a"/>
    <w:rsid w:val="000D14C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97">
    <w:name w:val="xl97"/>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98">
    <w:name w:val="xl98"/>
    <w:basedOn w:val="a"/>
    <w:rsid w:val="000D14C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el-GR"/>
    </w:rPr>
  </w:style>
  <w:style w:type="paragraph" w:customStyle="1" w:styleId="xl99">
    <w:name w:val="xl99"/>
    <w:basedOn w:val="a"/>
    <w:rsid w:val="000D14C3"/>
    <w:pP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100">
    <w:name w:val="xl100"/>
    <w:basedOn w:val="a"/>
    <w:rsid w:val="000D14C3"/>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101">
    <w:name w:val="xl101"/>
    <w:basedOn w:val="a"/>
    <w:rsid w:val="000D14C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102">
    <w:name w:val="xl102"/>
    <w:basedOn w:val="a"/>
    <w:rsid w:val="000D14C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103">
    <w:name w:val="xl103"/>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104">
    <w:name w:val="xl104"/>
    <w:basedOn w:val="a"/>
    <w:rsid w:val="000D14C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l-GR"/>
    </w:rPr>
  </w:style>
  <w:style w:type="paragraph" w:customStyle="1" w:styleId="xl105">
    <w:name w:val="xl105"/>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06">
    <w:name w:val="xl106"/>
    <w:basedOn w:val="a"/>
    <w:rsid w:val="000D14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07">
    <w:name w:val="xl107"/>
    <w:basedOn w:val="a"/>
    <w:rsid w:val="000D14C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08">
    <w:name w:val="xl108"/>
    <w:basedOn w:val="a"/>
    <w:rsid w:val="000D14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09">
    <w:name w:val="xl109"/>
    <w:basedOn w:val="a"/>
    <w:rsid w:val="000D14C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10">
    <w:name w:val="xl110"/>
    <w:basedOn w:val="a"/>
    <w:rsid w:val="000D14C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111">
    <w:name w:val="xl111"/>
    <w:basedOn w:val="a"/>
    <w:rsid w:val="000D14C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112">
    <w:name w:val="xl112"/>
    <w:basedOn w:val="a"/>
    <w:rsid w:val="000D14C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13">
    <w:name w:val="xl113"/>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14">
    <w:name w:val="xl114"/>
    <w:basedOn w:val="a"/>
    <w:rsid w:val="000D1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115">
    <w:name w:val="xl115"/>
    <w:basedOn w:val="a"/>
    <w:rsid w:val="000D14C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49">
    <w:name w:val="Σώμα κειμένου49"/>
    <w:basedOn w:val="a"/>
    <w:rsid w:val="000D14C3"/>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130">
    <w:name w:val="Σώμα κειμένου (13)_"/>
    <w:link w:val="131"/>
    <w:rsid w:val="000D14C3"/>
    <w:rPr>
      <w:rFonts w:ascii="Arial" w:eastAsia="Arial" w:hAnsi="Arial" w:cs="Arial"/>
      <w:sz w:val="17"/>
      <w:szCs w:val="17"/>
      <w:shd w:val="clear" w:color="auto" w:fill="FFFFFF"/>
    </w:rPr>
  </w:style>
  <w:style w:type="character" w:customStyle="1" w:styleId="1310">
    <w:name w:val="Σώμα κειμένου (13) + 10 στ."/>
    <w:rsid w:val="000D14C3"/>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0D14C3"/>
    <w:pPr>
      <w:shd w:val="clear" w:color="auto" w:fill="FFFFFF"/>
      <w:spacing w:before="600" w:after="360" w:line="0" w:lineRule="atLeast"/>
      <w:ind w:hanging="300"/>
      <w:jc w:val="both"/>
    </w:pPr>
    <w:rPr>
      <w:rFonts w:ascii="Arial" w:eastAsia="Arial" w:hAnsi="Arial" w:cs="Arial"/>
      <w:sz w:val="17"/>
      <w:szCs w:val="17"/>
    </w:rPr>
  </w:style>
  <w:style w:type="character" w:customStyle="1" w:styleId="WW-2">
    <w:name w:val="WW-Χαρακτήρες υποσημείωσης"/>
    <w:rsid w:val="000D1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77</Pages>
  <Words>25360</Words>
  <Characters>136945</Characters>
  <Application>Microsoft Office Word</Application>
  <DocSecurity>0</DocSecurity>
  <Lines>1141</Lines>
  <Paragraphs>323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2021-12-24T05:53:00Z</dcterms:created>
  <dcterms:modified xsi:type="dcterms:W3CDTF">2021-12-24T05:53:00Z</dcterms:modified>
</cp:coreProperties>
</file>