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7ED" w:rsidRDefault="005507ED" w:rsidP="005507ED">
      <w:pPr>
        <w:rPr>
          <w:lang w:val="el-GR"/>
        </w:rPr>
      </w:pPr>
    </w:p>
    <w:p w:rsidR="005507ED" w:rsidRPr="000C4284" w:rsidRDefault="005507ED" w:rsidP="005507ED">
      <w:pPr>
        <w:pStyle w:val="2"/>
        <w:tabs>
          <w:tab w:val="clear" w:pos="567"/>
          <w:tab w:val="left" w:pos="0"/>
        </w:tabs>
        <w:spacing w:before="57" w:after="57"/>
        <w:ind w:left="0" w:firstLine="0"/>
        <w:rPr>
          <w:lang w:val="el-GR"/>
        </w:rPr>
      </w:pPr>
      <w:bookmarkStart w:id="0" w:name="_Toc57806929"/>
      <w:bookmarkStart w:id="1" w:name="_Toc139977342"/>
      <w:r>
        <w:rPr>
          <w:lang w:val="el-GR"/>
        </w:rPr>
        <w:t>ΠΑΡΑΡΤΗΜΑ Ι – Αναλυτική Περιγραφή Φυσικού και Οικονομικού Αντικειμένου της Σύμβασης</w:t>
      </w:r>
      <w:bookmarkEnd w:id="0"/>
      <w:bookmarkEnd w:id="1"/>
    </w:p>
    <w:p w:rsidR="005507ED" w:rsidRDefault="005507ED" w:rsidP="005507ED">
      <w:pPr>
        <w:pStyle w:val="normalwithoutspacing"/>
        <w:spacing w:before="57" w:after="57"/>
        <w:rPr>
          <w:rFonts w:ascii="Arial" w:hAnsi="Arial" w:cs="Arial"/>
          <w:b/>
          <w:color w:val="002060"/>
          <w:szCs w:val="22"/>
        </w:rPr>
      </w:pPr>
    </w:p>
    <w:p w:rsidR="005507ED" w:rsidRPr="000C4284" w:rsidRDefault="005507ED" w:rsidP="005507ED">
      <w:pPr>
        <w:suppressAutoHyphens w:val="0"/>
        <w:autoSpaceDE w:val="0"/>
        <w:spacing w:before="57" w:after="57"/>
        <w:rPr>
          <w:lang w:val="el-GR"/>
        </w:rPr>
      </w:pPr>
      <w:r>
        <w:rPr>
          <w:rFonts w:eastAsia="SimSun"/>
          <w:szCs w:val="22"/>
          <w:lang w:val="el-GR"/>
        </w:rPr>
        <w:t xml:space="preserve">ΠΕΡΙΒΑΛΛΟΝ ΤΗΣ ΣΥΜΒΑΣΗΣ </w:t>
      </w:r>
    </w:p>
    <w:p w:rsidR="005507ED" w:rsidRPr="00957981" w:rsidRDefault="005507ED" w:rsidP="005507ED">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5507ED" w:rsidRDefault="005507ED" w:rsidP="005507ED">
      <w:pPr>
        <w:suppressAutoHyphens w:val="0"/>
        <w:autoSpaceDE w:val="0"/>
        <w:spacing w:after="60"/>
        <w:rPr>
          <w:rFonts w:eastAsia="SimSun"/>
          <w:szCs w:val="22"/>
          <w:lang w:val="el-GR"/>
        </w:rPr>
      </w:pPr>
      <w:r>
        <w:rPr>
          <w:rFonts w:eastAsia="SimSun"/>
          <w:szCs w:val="22"/>
          <w:lang w:val="el-GR"/>
        </w:rPr>
        <w:t>Οργανωτική δομή της Α.Α.</w:t>
      </w:r>
    </w:p>
    <w:p w:rsidR="005507ED" w:rsidRPr="00957981" w:rsidRDefault="005507ED" w:rsidP="005507ED">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5507ED" w:rsidRPr="00957981" w:rsidRDefault="005507ED" w:rsidP="005507ED">
      <w:pPr>
        <w:suppressAutoHyphens w:val="0"/>
        <w:autoSpaceDE w:val="0"/>
        <w:spacing w:after="60"/>
        <w:rPr>
          <w:lang w:val="el-GR"/>
        </w:rPr>
      </w:pPr>
      <w:r w:rsidRPr="00957981">
        <w:rPr>
          <w:lang w:val="el-GR"/>
        </w:rPr>
        <w:t>Γ.Ν. Αγίου Νικολάου</w:t>
      </w:r>
    </w:p>
    <w:p w:rsidR="005507ED" w:rsidRPr="00957981" w:rsidRDefault="005507ED" w:rsidP="005507ED">
      <w:pPr>
        <w:suppressAutoHyphens w:val="0"/>
        <w:autoSpaceDE w:val="0"/>
        <w:spacing w:after="60"/>
        <w:rPr>
          <w:lang w:val="el-GR"/>
        </w:rPr>
      </w:pPr>
      <w:r w:rsidRPr="00957981">
        <w:rPr>
          <w:lang w:val="el-GR"/>
        </w:rPr>
        <w:t>Γ.Ν. – Κ.Υ. Ιεράπετρας</w:t>
      </w:r>
    </w:p>
    <w:p w:rsidR="005507ED" w:rsidRPr="00957981" w:rsidRDefault="005507ED" w:rsidP="005507ED">
      <w:pPr>
        <w:suppressAutoHyphens w:val="0"/>
        <w:autoSpaceDE w:val="0"/>
        <w:spacing w:after="60"/>
        <w:rPr>
          <w:lang w:val="el-GR"/>
        </w:rPr>
      </w:pPr>
      <w:r w:rsidRPr="00957981">
        <w:rPr>
          <w:lang w:val="el-GR"/>
        </w:rPr>
        <w:t>Γ.Ν. – Κ.Υ. Σητείας.</w:t>
      </w:r>
    </w:p>
    <w:p w:rsidR="005507ED" w:rsidRDefault="005507ED" w:rsidP="005507ED">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5507ED" w:rsidRDefault="005507ED" w:rsidP="005507ED">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5507ED" w:rsidRDefault="005507ED" w:rsidP="005507ED">
      <w:pPr>
        <w:suppressAutoHyphens w:val="0"/>
        <w:autoSpaceDE w:val="0"/>
        <w:spacing w:before="57" w:after="57"/>
        <w:rPr>
          <w:lang w:val="el-GR"/>
        </w:rPr>
      </w:pPr>
    </w:p>
    <w:p w:rsidR="005507ED" w:rsidRPr="005D41F7" w:rsidRDefault="005507ED" w:rsidP="005507ED">
      <w:pPr>
        <w:suppressAutoHyphens w:val="0"/>
        <w:autoSpaceDE w:val="0"/>
        <w:spacing w:before="57" w:after="57"/>
        <w:rPr>
          <w:b/>
          <w:lang w:val="el-GR"/>
        </w:rPr>
      </w:pPr>
      <w:r w:rsidRPr="005D41F7">
        <w:rPr>
          <w:b/>
          <w:lang w:val="el-GR"/>
        </w:rPr>
        <w:t>ΜΕΡΟΣ Α</w:t>
      </w:r>
    </w:p>
    <w:p w:rsidR="005507ED" w:rsidRPr="005D41F7" w:rsidRDefault="005507ED" w:rsidP="005507ED">
      <w:pPr>
        <w:suppressAutoHyphens w:val="0"/>
        <w:autoSpaceDE w:val="0"/>
        <w:spacing w:before="57" w:after="57"/>
        <w:rPr>
          <w:b/>
          <w:lang w:val="el-GR"/>
        </w:rPr>
      </w:pPr>
    </w:p>
    <w:p w:rsidR="005507ED" w:rsidRPr="005D41F7" w:rsidRDefault="005507ED" w:rsidP="005507ED">
      <w:pPr>
        <w:suppressAutoHyphens w:val="0"/>
        <w:autoSpaceDE w:val="0"/>
        <w:spacing w:before="57" w:after="57"/>
        <w:rPr>
          <w:rFonts w:eastAsia="SimSun"/>
          <w:b/>
          <w:szCs w:val="22"/>
          <w:lang w:val="el-GR"/>
        </w:rPr>
      </w:pPr>
      <w:r w:rsidRPr="005D41F7">
        <w:rPr>
          <w:rFonts w:eastAsia="SimSun"/>
          <w:b/>
          <w:szCs w:val="22"/>
          <w:lang w:val="el-GR"/>
        </w:rPr>
        <w:t>ΑΝΤΙΚΕΙΜΕΝΟ ΤΗΣ ΣΥΜΒΑΣΗΣ</w:t>
      </w:r>
    </w:p>
    <w:p w:rsidR="005507ED" w:rsidRDefault="005507ED" w:rsidP="005507ED">
      <w:pPr>
        <w:pStyle w:val="normalwithoutspacing"/>
        <w:spacing w:before="57" w:after="57"/>
        <w:rPr>
          <w:rFonts w:eastAsia="SimSun"/>
          <w:i/>
          <w:iCs/>
          <w:color w:val="5B9BD5"/>
          <w:szCs w:val="22"/>
        </w:rPr>
      </w:pPr>
      <w:bookmarkStart w:id="2" w:name="_GoBack"/>
      <w:bookmarkEnd w:id="2"/>
    </w:p>
    <w:p w:rsidR="005507ED" w:rsidRDefault="005507ED" w:rsidP="005507ED">
      <w:pPr>
        <w:pStyle w:val="normalwithoutspacing"/>
        <w:spacing w:before="57" w:after="57"/>
      </w:pPr>
      <w:r>
        <w:t>Αντικείμενο της σύμβασης  είναι η προμήθεια αντιδραστηρίων ανοσολογικών εξετάσεων για τις ανάγκες του Γ.Ν. Λασιθίου (Ο.Μ. Έδρας, Α.Ο.Μ. Ιεράπετρας, Α.Ο.Μ. Σητείας) και για το Γ.Ν. – Κ.Υ. Νεάπολης “Διαλυνάκειο” με ταυτόχρονη παραχώρηση συνοδού εξοπλισμού αναλυτή.</w:t>
      </w:r>
    </w:p>
    <w:p w:rsidR="005507ED" w:rsidRPr="006F7866" w:rsidRDefault="005507ED" w:rsidP="005507ED">
      <w:pPr>
        <w:pStyle w:val="normalwithoutspacing"/>
      </w:pPr>
      <w:r w:rsidRPr="006F7866">
        <w:t>Φορέας χρηματοδότη</w:t>
      </w:r>
      <w:r>
        <w:t>σης της παρούσας σύμβασης είναι τα Νοσοκομεία Ο.Μ.Ε. Αγ. Νικόλαος, Α.Ο.Μ. Ιεράπετρας, Α.Ο.Μ. Σητείας και το ΓΝ-ΚΥ Νεαπόλεως «Διαλυνάκειο».</w:t>
      </w:r>
      <w:r w:rsidRPr="006F7866">
        <w:t xml:space="preserve"> Η δαπάνη για την εν λόγω σύμβαση βαρύνει την με Κ.Α.: </w:t>
      </w:r>
      <w:r>
        <w:t>1359</w:t>
      </w:r>
      <w:r w:rsidRPr="006F7866">
        <w:t xml:space="preserve"> σχετική πίστωση του τακτικού προϋπολογισμού του οικονομικού έτους </w:t>
      </w:r>
      <w:r>
        <w:t>2023, 2024 , 2025</w:t>
      </w:r>
      <w:r w:rsidRPr="006F7866">
        <w:t xml:space="preserve">  τ</w:t>
      </w:r>
      <w:r>
        <w:t>ων</w:t>
      </w:r>
      <w:r w:rsidRPr="006F7866">
        <w:t xml:space="preserve"> Φορέ</w:t>
      </w:r>
      <w:r>
        <w:t>ων.</w:t>
      </w:r>
    </w:p>
    <w:p w:rsidR="005507ED" w:rsidRDefault="005507ED" w:rsidP="005507ED">
      <w:pPr>
        <w:pStyle w:val="normalwithoutspacing"/>
        <w:spacing w:before="57" w:after="57"/>
        <w:rPr>
          <w:rFonts w:eastAsia="SimSun"/>
          <w:i/>
          <w:iCs/>
          <w:color w:val="5B9BD5"/>
          <w:szCs w:val="22"/>
        </w:rPr>
      </w:pPr>
    </w:p>
    <w:p w:rsidR="005507ED" w:rsidRPr="005D41F7" w:rsidRDefault="005507ED" w:rsidP="005507ED">
      <w:pPr>
        <w:suppressAutoHyphens w:val="0"/>
        <w:autoSpaceDE w:val="0"/>
        <w:spacing w:before="57" w:after="57"/>
        <w:rPr>
          <w:rFonts w:eastAsia="SimSun"/>
          <w:b/>
          <w:i/>
          <w:iCs/>
          <w:color w:val="5B9BD5"/>
          <w:szCs w:val="22"/>
          <w:lang w:val="el-GR"/>
        </w:rPr>
      </w:pPr>
      <w:r w:rsidRPr="005D41F7">
        <w:rPr>
          <w:rFonts w:eastAsia="SimSun"/>
          <w:b/>
          <w:szCs w:val="22"/>
          <w:lang w:val="el-GR"/>
        </w:rPr>
        <w:t>Απαιτήσεις και Τεχνικές Προδιαγραφές ανά τμήμα αντικειμένου</w:t>
      </w:r>
    </w:p>
    <w:p w:rsidR="005507ED" w:rsidRDefault="005507ED" w:rsidP="005507ED">
      <w:pPr>
        <w:suppressAutoHyphens w:val="0"/>
        <w:spacing w:after="0"/>
        <w:jc w:val="left"/>
        <w:rPr>
          <w:lang w:val="el-GR"/>
        </w:rPr>
      </w:pPr>
    </w:p>
    <w:p w:rsidR="005507ED" w:rsidRPr="00940AD0" w:rsidRDefault="005507ED" w:rsidP="005507ED">
      <w:pPr>
        <w:rPr>
          <w:highlight w:val="lightGray"/>
          <w:lang w:val="el-GR" w:eastAsia="el-GR"/>
        </w:rPr>
      </w:pPr>
      <w:r w:rsidRPr="00940AD0">
        <w:rPr>
          <w:highlight w:val="lightGray"/>
          <w:lang w:val="el-GR" w:eastAsia="el-GR"/>
        </w:rPr>
        <w:t>ΜΕΡΟΣ Α</w:t>
      </w:r>
    </w:p>
    <w:p w:rsidR="005507ED" w:rsidRPr="00940AD0" w:rsidRDefault="005507ED" w:rsidP="005507ED">
      <w:pPr>
        <w:rPr>
          <w:highlight w:val="lightGray"/>
          <w:lang w:val="el-GR" w:eastAsia="el-GR"/>
        </w:rPr>
      </w:pPr>
      <w:r w:rsidRPr="00940AD0">
        <w:rPr>
          <w:highlight w:val="lightGray"/>
          <w:lang w:val="el-GR" w:eastAsia="el-GR"/>
        </w:rPr>
        <w:t>ΚΕΦΑΛΑΙΟ 1: ΓΕΝΙΚΟΙ ΟΡΟΙ ΤΕΧΝΙΚΩΝ ΠΡΟΔΙΑΓΡΑΦΩΝ (ΑΦΟΡΑ ΤΜΗΜΑΤΑ 1-4)</w:t>
      </w:r>
    </w:p>
    <w:p w:rsidR="005507ED" w:rsidRPr="00940AD0" w:rsidRDefault="005507ED" w:rsidP="005507ED">
      <w:pPr>
        <w:rPr>
          <w:lang w:val="el-GR" w:eastAsia="el-GR"/>
        </w:rPr>
      </w:pPr>
      <w:bookmarkStart w:id="3" w:name="bookmark33"/>
      <w:r w:rsidRPr="00940AD0">
        <w:rPr>
          <w:lang w:val="el-GR" w:eastAsia="el-GR"/>
        </w:rPr>
        <w:t>Αντικείμενο προμήθειας.</w:t>
      </w:r>
      <w:bookmarkEnd w:id="3"/>
    </w:p>
    <w:p w:rsidR="005507ED" w:rsidRPr="00940AD0" w:rsidRDefault="005507ED" w:rsidP="005507ED">
      <w:pPr>
        <w:rPr>
          <w:lang w:val="el-GR" w:eastAsia="en-US"/>
        </w:rPr>
      </w:pPr>
      <w:r w:rsidRPr="00940AD0">
        <w:rPr>
          <w:lang w:val="el-GR" w:eastAsia="en-US"/>
        </w:rPr>
        <w:t>Οι παρούσες τεχνικές προδιαγραφές αφορούν την ανάδειξη χορηγητών για την προμήθεια των υλικών, τα οποία περιγράφονται στο ΚΕΦΑΛΑΙΟ 2 που απαιτούνται για την διενέργεια των εξετάσεων που αναγράφονται στους πίνακες του ΜΕΡΟΥΣ Β του παρόντος Παραρτήματος προς κάλυψη των αναγκών των Νοσοκομείων Αγίου Νικολάου, Ιεράπετρας Σητείας και Νεάπολης για χρονικό διάστημα ενός έτους με δυνατότητα παράτασης ενός έτους καθώς και τις απαιτήσεις, τον τρόπο ελέγχου και παραλαβής αυτών.</w:t>
      </w:r>
    </w:p>
    <w:p w:rsidR="005507ED" w:rsidRPr="00940AD0" w:rsidRDefault="005507ED" w:rsidP="005507ED">
      <w:pPr>
        <w:rPr>
          <w:lang w:val="el-GR" w:eastAsia="en-US"/>
        </w:rPr>
      </w:pPr>
      <w:r w:rsidRPr="00940AD0">
        <w:rPr>
          <w:lang w:val="el-GR" w:eastAsia="en-US"/>
        </w:rPr>
        <w:t>Ο αναγραφόμενος αριθμός για κάθε εξέταση των πινάκων του ΜΕΡΟΥΣ Β του παρόντος Παραρτήματος είναι ο πιθανός ετήσιος αριθμός εξετάσεων του κάθε Νοσοκομείου.</w:t>
      </w:r>
    </w:p>
    <w:p w:rsidR="005507ED" w:rsidRPr="00940AD0" w:rsidRDefault="005507ED" w:rsidP="005507ED">
      <w:pPr>
        <w:rPr>
          <w:lang w:val="el-GR" w:eastAsia="el-GR"/>
        </w:rPr>
      </w:pPr>
      <w:bookmarkStart w:id="4" w:name="bookmark34"/>
      <w:r w:rsidRPr="00940AD0">
        <w:rPr>
          <w:lang w:val="el-GR" w:eastAsia="el-GR"/>
        </w:rPr>
        <w:t>Όροι διεξαγωγής του διαγωνισμού.</w:t>
      </w:r>
      <w:bookmarkEnd w:id="4"/>
    </w:p>
    <w:p w:rsidR="005507ED" w:rsidRPr="00940AD0" w:rsidRDefault="005507ED" w:rsidP="005507ED">
      <w:pPr>
        <w:rPr>
          <w:lang w:val="el-GR" w:eastAsia="en-US"/>
        </w:rPr>
      </w:pPr>
      <w:r w:rsidRPr="00940AD0">
        <w:rPr>
          <w:lang w:val="el-GR" w:eastAsia="en-US"/>
        </w:rPr>
        <w:t>Δείγματα.</w:t>
      </w:r>
    </w:p>
    <w:p w:rsidR="005507ED" w:rsidRPr="00940AD0" w:rsidRDefault="005507ED" w:rsidP="005507ED">
      <w:pPr>
        <w:rPr>
          <w:lang w:val="el-GR" w:eastAsia="en-US"/>
        </w:rPr>
      </w:pPr>
      <w:r w:rsidRPr="00940AD0">
        <w:rPr>
          <w:lang w:val="el-GR" w:eastAsia="en-US"/>
        </w:rPr>
        <w:lastRenderedPageBreak/>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5507ED" w:rsidRPr="00940AD0" w:rsidRDefault="005507ED" w:rsidP="005507ED">
      <w:pPr>
        <w:rPr>
          <w:lang w:val="el-GR" w:eastAsia="en-US"/>
        </w:rPr>
      </w:pPr>
      <w:r w:rsidRPr="00940AD0">
        <w:rPr>
          <w:lang w:val="el-GR" w:eastAsia="en-US"/>
        </w:rPr>
        <w:t>Οι προμηθευτές υποχρεούνται να δηλώσουν:</w:t>
      </w:r>
    </w:p>
    <w:p w:rsidR="005507ED" w:rsidRPr="00940AD0" w:rsidRDefault="005507ED" w:rsidP="005507ED">
      <w:pPr>
        <w:rPr>
          <w:lang w:val="el-GR" w:eastAsia="en-US"/>
        </w:rPr>
      </w:pPr>
      <w:r w:rsidRPr="00940AD0">
        <w:rPr>
          <w:lang w:val="el-GR" w:eastAsia="en-US"/>
        </w:rPr>
        <w:t>α. Χώρα προέλευσης των υλικών.</w:t>
      </w:r>
    </w:p>
    <w:p w:rsidR="005507ED" w:rsidRPr="00940AD0" w:rsidRDefault="005507ED" w:rsidP="005507ED">
      <w:pPr>
        <w:rPr>
          <w:lang w:val="el-GR" w:eastAsia="en-US"/>
        </w:rPr>
      </w:pPr>
      <w:r w:rsidRPr="00940AD0">
        <w:rPr>
          <w:lang w:val="el-GR" w:eastAsia="en-US"/>
        </w:rPr>
        <w:t>β. Εργοστάσιο κατασκευής.</w:t>
      </w:r>
    </w:p>
    <w:p w:rsidR="005507ED" w:rsidRPr="00940AD0" w:rsidRDefault="005507ED" w:rsidP="005507ED">
      <w:pPr>
        <w:rPr>
          <w:lang w:val="el-GR" w:eastAsia="en-US"/>
        </w:rPr>
      </w:pPr>
      <w:r w:rsidRPr="00940AD0">
        <w:rPr>
          <w:lang w:val="el-GR" w:eastAsia="en-US"/>
        </w:rPr>
        <w:t>γ. Χρόνο παράδοσης σε ημερολογιακές ημέρες από την παραγγελία.</w:t>
      </w:r>
    </w:p>
    <w:p w:rsidR="005507ED" w:rsidRPr="00940AD0" w:rsidRDefault="005507ED" w:rsidP="005507ED">
      <w:pPr>
        <w:rPr>
          <w:lang w:val="el-GR" w:eastAsia="en-US"/>
        </w:rPr>
      </w:pPr>
      <w:r w:rsidRPr="00940AD0">
        <w:rPr>
          <w:lang w:val="el-GR" w:eastAsia="en-US"/>
        </w:rPr>
        <w:t>δ. Χρόνο ζωής ( ημερομηνία παραγωγής και λήξεως).</w:t>
      </w:r>
    </w:p>
    <w:p w:rsidR="005507ED" w:rsidRPr="00940AD0" w:rsidRDefault="005507ED" w:rsidP="005507ED">
      <w:pPr>
        <w:rPr>
          <w:lang w:val="el-GR" w:eastAsia="en-US"/>
        </w:rPr>
      </w:pPr>
      <w:r w:rsidRPr="00940AD0">
        <w:rPr>
          <w:lang w:val="el-GR" w:eastAsia="en-US"/>
        </w:rPr>
        <w:t>ε. Τη συσκευασία του υλικού, η οποία πρέπει να είναι του εργοστασίου κατασκευής.</w:t>
      </w:r>
    </w:p>
    <w:p w:rsidR="005507ED" w:rsidRPr="00940AD0" w:rsidRDefault="005507ED" w:rsidP="005507ED">
      <w:pPr>
        <w:rPr>
          <w:lang w:val="el-GR" w:eastAsia="en-US"/>
        </w:rPr>
      </w:pPr>
      <w:r w:rsidRPr="00940AD0">
        <w:rPr>
          <w:lang w:val="el-GR" w:eastAsia="en-US"/>
        </w:rPr>
        <w:t xml:space="preserve">Ο συμμετέχων στο διαγωνισμό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940AD0">
        <w:rPr>
          <w:lang w:val="en-US" w:eastAsia="en-US"/>
        </w:rPr>
        <w:t>in</w:t>
      </w:r>
      <w:r w:rsidRPr="00940AD0">
        <w:rPr>
          <w:lang w:val="el-GR" w:eastAsia="en-US"/>
        </w:rPr>
        <w:t xml:space="preserve"> </w:t>
      </w:r>
      <w:r w:rsidRPr="00940AD0">
        <w:rPr>
          <w:lang w:val="en-US" w:eastAsia="en-US"/>
        </w:rPr>
        <w:t>vitro</w:t>
      </w:r>
      <w:r w:rsidRPr="00940AD0">
        <w:rPr>
          <w:lang w:val="el-GR" w:eastAsia="en-US"/>
        </w:rPr>
        <w:t xml:space="preserve"> αντιδραστηρίων.</w:t>
      </w:r>
    </w:p>
    <w:p w:rsidR="005507ED" w:rsidRPr="00940AD0" w:rsidRDefault="005507ED" w:rsidP="005507ED">
      <w:pPr>
        <w:rPr>
          <w:lang w:val="el-GR" w:eastAsia="el-GR"/>
        </w:rPr>
      </w:pPr>
      <w:bookmarkStart w:id="5" w:name="bookmark35"/>
      <w:r w:rsidRPr="00940AD0">
        <w:rPr>
          <w:lang w:val="el-GR" w:eastAsia="el-GR"/>
        </w:rPr>
        <w:t>Παράδοση- Παραλαβή</w:t>
      </w:r>
      <w:bookmarkEnd w:id="5"/>
    </w:p>
    <w:p w:rsidR="005507ED" w:rsidRPr="00940AD0" w:rsidRDefault="005507ED" w:rsidP="005507ED">
      <w:pPr>
        <w:rPr>
          <w:lang w:val="el-GR" w:eastAsia="en-US"/>
        </w:rPr>
      </w:pPr>
      <w:r w:rsidRPr="00940AD0">
        <w:rPr>
          <w:lang w:val="el-GR" w:eastAsia="en-US"/>
        </w:rPr>
        <w:t>Η παράδοση των υλικών θα γίνεται τμηματικά εντός 7 ημερών από την διαβίβαση της παραγγελίας, από τις αποθήκες φαρμακείων των Νοσοκομείων.</w:t>
      </w:r>
    </w:p>
    <w:p w:rsidR="005507ED" w:rsidRPr="00940AD0" w:rsidRDefault="005507ED" w:rsidP="005507ED">
      <w:pPr>
        <w:rPr>
          <w:lang w:val="el-GR" w:eastAsia="en-US"/>
        </w:rPr>
      </w:pPr>
      <w:r w:rsidRPr="00940AD0">
        <w:rPr>
          <w:lang w:val="el-GR" w:eastAsia="en-US"/>
        </w:rPr>
        <w:t>Σαν τόπος παράδοσης των υλικών ορίζονται οι αποθήκες των Νοσοκομείων, με βάση την ισχύουσα σε αυτό διαδικασία.</w:t>
      </w:r>
    </w:p>
    <w:p w:rsidR="005507ED" w:rsidRPr="00940AD0" w:rsidRDefault="005507ED" w:rsidP="005507ED">
      <w:pPr>
        <w:rPr>
          <w:lang w:val="el-GR" w:eastAsia="el-GR"/>
        </w:rPr>
      </w:pPr>
      <w:bookmarkStart w:id="6" w:name="bookmark36"/>
      <w:r w:rsidRPr="00940AD0">
        <w:rPr>
          <w:lang w:val="el-GR" w:eastAsia="el-GR"/>
        </w:rPr>
        <w:t>Τεχνικοί</w:t>
      </w:r>
      <w:r w:rsidRPr="00940AD0">
        <w:rPr>
          <w:lang w:val="el-GR" w:eastAsia="el-GR"/>
        </w:rPr>
        <w:tab/>
        <w:t>Προσδιορισμοί.</w:t>
      </w:r>
      <w:bookmarkEnd w:id="6"/>
    </w:p>
    <w:p w:rsidR="005507ED" w:rsidRPr="00940AD0" w:rsidRDefault="005507ED" w:rsidP="005507ED">
      <w:pPr>
        <w:rPr>
          <w:lang w:val="el-GR" w:eastAsia="en-US"/>
        </w:rPr>
      </w:pPr>
      <w:r w:rsidRPr="00940AD0">
        <w:rPr>
          <w:lang w:val="el-GR" w:eastAsia="en-US"/>
        </w:rPr>
        <w:t>4.1Ο διαγωνισμός θα γίνει με βάση τις τεχνικές περιγραφές των υλικών που αναφέρονται στο ΚΕΦΑΛΑΙΟ 2.</w:t>
      </w:r>
    </w:p>
    <w:p w:rsidR="005507ED" w:rsidRPr="00940AD0" w:rsidRDefault="005507ED" w:rsidP="005507ED">
      <w:pPr>
        <w:rPr>
          <w:lang w:val="el-GR" w:eastAsia="en-US"/>
        </w:rPr>
      </w:pPr>
      <w:r w:rsidRPr="00940AD0">
        <w:rPr>
          <w:lang w:val="el-GR" w:eastAsia="en-US"/>
        </w:rPr>
        <w:t>1. 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5507ED" w:rsidRPr="00940AD0" w:rsidRDefault="005507ED" w:rsidP="005507ED">
      <w:pPr>
        <w:rPr>
          <w:lang w:val="el-GR" w:eastAsia="el-GR"/>
        </w:rPr>
      </w:pPr>
      <w:r w:rsidRPr="00940AD0">
        <w:rPr>
          <w:lang w:val="el-GR" w:eastAsia="el-GR"/>
        </w:rPr>
        <w:t>Συσκευασία.</w:t>
      </w:r>
    </w:p>
    <w:p w:rsidR="005507ED" w:rsidRPr="00940AD0" w:rsidRDefault="005507ED" w:rsidP="005507ED">
      <w:pPr>
        <w:rPr>
          <w:lang w:val="el-GR" w:eastAsia="en-US"/>
        </w:rPr>
      </w:pPr>
      <w:r w:rsidRPr="00940AD0">
        <w:rPr>
          <w:lang w:val="el-GR" w:eastAsia="en-US"/>
        </w:rPr>
        <w:t>5.1 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5507ED" w:rsidRPr="00940AD0" w:rsidRDefault="005507ED" w:rsidP="005507ED">
      <w:pPr>
        <w:rPr>
          <w:lang w:val="el-GR" w:eastAsia="en-US"/>
        </w:rPr>
      </w:pPr>
      <w:r w:rsidRPr="00940AD0">
        <w:rPr>
          <w:lang w:val="el-GR" w:eastAsia="en-US"/>
        </w:rPr>
        <w:t>5.2 Σε εμφανές σημείο της συσκευασίας, καθώς και σε κάθε μονάδα του περιεχομένου της πρέπει να αναγράφονται οι παρακάτω ΕΝΔΕΙΞΕΙΣ: στα Ελληνικά ή Αγγλικά.</w:t>
      </w:r>
    </w:p>
    <w:p w:rsidR="005507ED" w:rsidRPr="00940AD0" w:rsidRDefault="005507ED" w:rsidP="005507ED">
      <w:pPr>
        <w:rPr>
          <w:lang w:val="el-GR" w:eastAsia="en-US"/>
        </w:rPr>
      </w:pPr>
      <w:r w:rsidRPr="00940AD0">
        <w:rPr>
          <w:lang w:val="el-GR" w:eastAsia="en-US"/>
        </w:rPr>
        <w:t>5.2.1 Επωνυμία και διεύθυνση κατασκευαστή.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5507ED" w:rsidRPr="00940AD0" w:rsidRDefault="005507ED" w:rsidP="005507ED">
      <w:pPr>
        <w:rPr>
          <w:lang w:val="el-GR" w:eastAsia="en-US"/>
        </w:rPr>
      </w:pPr>
      <w:r w:rsidRPr="00940AD0">
        <w:rPr>
          <w:lang w:val="el-GR" w:eastAsia="en-US"/>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5507ED" w:rsidRPr="00940AD0" w:rsidRDefault="005507ED" w:rsidP="005507ED">
      <w:pPr>
        <w:rPr>
          <w:lang w:val="el-GR" w:eastAsia="en-US"/>
        </w:rPr>
      </w:pPr>
      <w:r w:rsidRPr="00940AD0">
        <w:rPr>
          <w:lang w:val="el-GR" w:eastAsia="en-US"/>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5507ED" w:rsidRPr="00940AD0" w:rsidRDefault="005507ED" w:rsidP="005507ED">
      <w:pPr>
        <w:rPr>
          <w:lang w:val="el-GR" w:eastAsia="en-US"/>
        </w:rPr>
      </w:pPr>
      <w:r w:rsidRPr="00940AD0">
        <w:rPr>
          <w:lang w:val="el-GR" w:eastAsia="en-US"/>
        </w:rPr>
        <w:t>Τον κωδικό της παρτίδας, μετά από τη λέξη παρτίδα ή τον αύξοντα αριθμό.</w:t>
      </w:r>
    </w:p>
    <w:p w:rsidR="005507ED" w:rsidRPr="00940AD0" w:rsidRDefault="005507ED" w:rsidP="005507ED">
      <w:pPr>
        <w:rPr>
          <w:lang w:val="el-GR" w:eastAsia="en-US"/>
        </w:rPr>
      </w:pPr>
      <w:r w:rsidRPr="00940AD0">
        <w:rPr>
          <w:lang w:val="el-GR" w:eastAsia="en-US"/>
        </w:rPr>
        <w:t>Η ημερομηνία, μέχρι την οποία το προϊόν μπορεί να χρησιμοποιηθεί ασφαλώς, χωρίς υποβιβασμό της επίδοσης.</w:t>
      </w:r>
    </w:p>
    <w:p w:rsidR="005507ED" w:rsidRPr="00940AD0" w:rsidRDefault="005507ED" w:rsidP="005507ED">
      <w:pPr>
        <w:rPr>
          <w:lang w:val="el-GR" w:eastAsia="en-US"/>
        </w:rPr>
      </w:pPr>
      <w:r w:rsidRPr="00940AD0">
        <w:rPr>
          <w:lang w:val="el-GR" w:eastAsia="en-US"/>
        </w:rPr>
        <w:t xml:space="preserve">Κατά περίπτωση ένδειξη με την οποία θα επισημαίνεται ότι πρόκειται για «προϊόν που χρησιμοποιείται </w:t>
      </w:r>
      <w:r w:rsidRPr="00940AD0">
        <w:rPr>
          <w:lang w:val="en-US" w:eastAsia="en-US"/>
        </w:rPr>
        <w:t>in</w:t>
      </w:r>
      <w:r w:rsidRPr="00940AD0">
        <w:rPr>
          <w:lang w:val="el-GR" w:eastAsia="en-US"/>
        </w:rPr>
        <w:t xml:space="preserve"> </w:t>
      </w:r>
      <w:r w:rsidRPr="00940AD0">
        <w:rPr>
          <w:lang w:val="en-US" w:eastAsia="en-US"/>
        </w:rPr>
        <w:t>vitro</w:t>
      </w:r>
      <w:r w:rsidRPr="00940AD0">
        <w:rPr>
          <w:lang w:val="el-GR" w:eastAsia="en-US"/>
        </w:rPr>
        <w:t>» ή «μόνο για την αξιολόγηση επιδόσεων».</w:t>
      </w:r>
    </w:p>
    <w:p w:rsidR="005507ED" w:rsidRPr="00940AD0" w:rsidRDefault="005507ED" w:rsidP="005507ED">
      <w:pPr>
        <w:rPr>
          <w:lang w:val="el-GR" w:eastAsia="en-US"/>
        </w:rPr>
      </w:pPr>
      <w:r w:rsidRPr="00940AD0">
        <w:rPr>
          <w:lang w:val="el-GR" w:eastAsia="en-US"/>
        </w:rPr>
        <w:t>Τις ειδικές συνθήκες αποθήκευσης ή και χειρισμού.</w:t>
      </w:r>
    </w:p>
    <w:p w:rsidR="005507ED" w:rsidRPr="00940AD0" w:rsidRDefault="005507ED" w:rsidP="005507ED">
      <w:pPr>
        <w:rPr>
          <w:lang w:val="el-GR" w:eastAsia="en-US"/>
        </w:rPr>
      </w:pPr>
      <w:r w:rsidRPr="00940AD0">
        <w:rPr>
          <w:lang w:val="el-GR" w:eastAsia="en-US"/>
        </w:rPr>
        <w:t>Τις ενδεδειγμένες προειδοποιήσεις ή και προφυλάξεις.</w:t>
      </w:r>
    </w:p>
    <w:p w:rsidR="005507ED" w:rsidRPr="00940AD0" w:rsidRDefault="005507ED" w:rsidP="005507ED">
      <w:pPr>
        <w:rPr>
          <w:lang w:val="el-GR" w:eastAsia="en-US"/>
        </w:rPr>
      </w:pPr>
      <w:r w:rsidRPr="00940AD0">
        <w:rPr>
          <w:lang w:val="el-GR" w:eastAsia="en-US"/>
        </w:rPr>
        <w:t>Σε κάθε συσκευασία θα πρέπει να περιλαμβάνονται ΟΔΗΓΙΕΣ ΧΡΗΣΕΩΣ στα Ελληνικά ή Αγγλικά ως εξής:</w:t>
      </w:r>
    </w:p>
    <w:p w:rsidR="005507ED" w:rsidRPr="00940AD0" w:rsidRDefault="005507ED" w:rsidP="005507ED">
      <w:pPr>
        <w:rPr>
          <w:lang w:val="el-GR" w:eastAsia="en-US"/>
        </w:rPr>
      </w:pPr>
      <w:r w:rsidRPr="00940AD0">
        <w:rPr>
          <w:lang w:val="el-GR" w:eastAsia="en-US"/>
        </w:rPr>
        <w:t>α. Τα στοιχεία της ετικέτας, πλην των 5.2.4. και 5.2.5.</w:t>
      </w:r>
    </w:p>
    <w:p w:rsidR="005507ED" w:rsidRPr="00940AD0" w:rsidRDefault="005507ED" w:rsidP="005507ED">
      <w:pPr>
        <w:rPr>
          <w:lang w:val="el-GR" w:eastAsia="en-US"/>
        </w:rPr>
      </w:pPr>
      <w:r w:rsidRPr="00940AD0">
        <w:rPr>
          <w:lang w:val="el-GR" w:eastAsia="en-US"/>
        </w:rPr>
        <w:lastRenderedPageBreak/>
        <w:t xml:space="preserve">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w:t>
      </w:r>
      <w:r w:rsidRPr="00940AD0">
        <w:rPr>
          <w:lang w:val="en-US" w:eastAsia="en-US"/>
        </w:rPr>
        <w:t>kit</w:t>
      </w:r>
      <w:r w:rsidRPr="00940AD0">
        <w:rPr>
          <w:lang w:val="el-GR" w:eastAsia="en-US"/>
        </w:rPr>
        <w:t xml:space="preserve">). </w:t>
      </w:r>
    </w:p>
    <w:p w:rsidR="005507ED" w:rsidRPr="00940AD0" w:rsidRDefault="005507ED" w:rsidP="005507ED">
      <w:pPr>
        <w:rPr>
          <w:lang w:val="el-GR" w:eastAsia="en-US"/>
        </w:rPr>
      </w:pPr>
      <w:r w:rsidRPr="00940AD0">
        <w:rPr>
          <w:lang w:val="el-GR" w:eastAsia="en-US"/>
        </w:rPr>
        <w:t>γ. Δήλωση ότι το διαγνωστικό προϊόν περιέχει όλα τα συστατικά που απαιτούνται για τη μέτρηση.</w:t>
      </w:r>
    </w:p>
    <w:p w:rsidR="005507ED" w:rsidRPr="00940AD0" w:rsidRDefault="005507ED" w:rsidP="005507ED">
      <w:pPr>
        <w:rPr>
          <w:lang w:val="el-GR" w:eastAsia="en-US"/>
        </w:rPr>
      </w:pPr>
      <w:r w:rsidRPr="00940AD0">
        <w:rPr>
          <w:lang w:val="el-GR" w:eastAsia="en-US"/>
        </w:rPr>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5507ED" w:rsidRPr="00940AD0" w:rsidRDefault="005507ED" w:rsidP="005507ED">
      <w:pPr>
        <w:rPr>
          <w:lang w:val="el-GR" w:eastAsia="en-US"/>
        </w:rPr>
      </w:pPr>
      <w:r w:rsidRPr="00940AD0">
        <w:rPr>
          <w:lang w:val="el-GR" w:eastAsia="en-US"/>
        </w:rPr>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5507ED" w:rsidRPr="00940AD0" w:rsidRDefault="005507ED" w:rsidP="005507ED">
      <w:pPr>
        <w:rPr>
          <w:lang w:val="el-GR" w:eastAsia="en-US"/>
        </w:rPr>
      </w:pPr>
      <w:r w:rsidRPr="00940AD0">
        <w:rPr>
          <w:lang w:val="el-GR" w:eastAsia="en-US"/>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5507ED" w:rsidRPr="00940AD0" w:rsidRDefault="005507ED" w:rsidP="005507ED">
      <w:pPr>
        <w:rPr>
          <w:lang w:val="el-GR" w:eastAsia="en-US"/>
        </w:rPr>
      </w:pPr>
      <w:r w:rsidRPr="00940AD0">
        <w:rPr>
          <w:lang w:val="el-GR" w:eastAsia="en-US"/>
        </w:rPr>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5507ED" w:rsidRPr="00940AD0" w:rsidRDefault="005507ED" w:rsidP="005507ED">
      <w:pPr>
        <w:rPr>
          <w:lang w:val="el-GR" w:eastAsia="en-US"/>
        </w:rPr>
      </w:pPr>
      <w:r w:rsidRPr="00940AD0">
        <w:rPr>
          <w:lang w:val="el-GR" w:eastAsia="en-US"/>
        </w:rPr>
        <w:t>η. λεπτομερής περιγραφή της ακολουθητέας διαδικασίας για τη χρήση του προϊόντος.</w:t>
      </w:r>
    </w:p>
    <w:p w:rsidR="005507ED" w:rsidRPr="00940AD0" w:rsidRDefault="005507ED" w:rsidP="005507ED">
      <w:pPr>
        <w:rPr>
          <w:lang w:val="el-GR" w:eastAsia="en-US"/>
        </w:rPr>
      </w:pPr>
      <w:r w:rsidRPr="00940AD0">
        <w:rPr>
          <w:lang w:val="el-GR" w:eastAsia="en-US"/>
        </w:rPr>
        <w:t>θ. Τη διαδικασία μετρήσεως που πρέπει να ακολουθείται με το διαγνωστικό προϊόν, συμπεριλαμβανομένων κατά περίπτωση:</w:t>
      </w:r>
    </w:p>
    <w:p w:rsidR="005507ED" w:rsidRPr="00940AD0" w:rsidRDefault="005507ED" w:rsidP="005507ED">
      <w:pPr>
        <w:rPr>
          <w:lang w:val="el-GR" w:eastAsia="en-US"/>
        </w:rPr>
      </w:pPr>
      <w:r w:rsidRPr="00940AD0">
        <w:rPr>
          <w:lang w:val="el-GR" w:eastAsia="en-US"/>
        </w:rPr>
        <w:t>Της αρχής της μεθόδου.</w:t>
      </w:r>
    </w:p>
    <w:p w:rsidR="005507ED" w:rsidRPr="00940AD0" w:rsidRDefault="005507ED" w:rsidP="005507ED">
      <w:pPr>
        <w:rPr>
          <w:lang w:val="el-GR" w:eastAsia="en-US"/>
        </w:rPr>
      </w:pPr>
      <w:r w:rsidRPr="00940AD0">
        <w:rPr>
          <w:lang w:val="el-GR" w:eastAsia="en-US"/>
        </w:rPr>
        <w:t>Των αναλυτικών χαρακτηριστικών επιδόσεως (ευαισθησία, εξειδίκευση, ακρίβεια, επαναληψιμότητα, αναπαραγωγιμότητα, όρια ανίχνευσης, φάσμα μετρήσεων,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5507ED" w:rsidRPr="00940AD0" w:rsidRDefault="005507ED" w:rsidP="005507ED">
      <w:pPr>
        <w:rPr>
          <w:lang w:val="el-GR" w:eastAsia="en-US"/>
        </w:rPr>
      </w:pPr>
      <w:r w:rsidRPr="00940AD0">
        <w:rPr>
          <w:lang w:val="el-GR" w:eastAsia="en-US"/>
        </w:rPr>
        <w:t>Των πληροφοριών, που αφορούν κάθε επιπλέον διαδικασία ή χειρισμό, ο οποίος απαιτείται πριν από τη χρησιμοποίηση του διαγνωστικού προϊόντος (π.χ. ανασύσταση, επώαση, έλεγχος οργάνων κ.α )</w:t>
      </w:r>
    </w:p>
    <w:p w:rsidR="005507ED" w:rsidRPr="00940AD0" w:rsidRDefault="005507ED" w:rsidP="005507ED">
      <w:pPr>
        <w:rPr>
          <w:lang w:val="el-GR" w:eastAsia="en-US"/>
        </w:rPr>
      </w:pPr>
      <w:r w:rsidRPr="00940AD0">
        <w:rPr>
          <w:lang w:val="el-GR" w:eastAsia="en-US"/>
        </w:rPr>
        <w:t>Ενδείξεων για το πόσον απαιτείται ειδική εκπαίδευση των χρηστών.</w:t>
      </w:r>
    </w:p>
    <w:p w:rsidR="005507ED" w:rsidRPr="00940AD0" w:rsidRDefault="005507ED" w:rsidP="005507ED">
      <w:pPr>
        <w:rPr>
          <w:lang w:val="el-GR" w:eastAsia="en-US"/>
        </w:rPr>
      </w:pPr>
      <w:r w:rsidRPr="00940AD0">
        <w:rPr>
          <w:lang w:val="el-GR" w:eastAsia="en-US"/>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5507ED" w:rsidRPr="00940AD0" w:rsidRDefault="005507ED" w:rsidP="005507ED">
      <w:pPr>
        <w:rPr>
          <w:lang w:val="el-GR" w:eastAsia="en-US"/>
        </w:rPr>
      </w:pPr>
      <w:r w:rsidRPr="00940AD0">
        <w:rPr>
          <w:lang w:val="el-GR" w:eastAsia="en-US"/>
        </w:rPr>
        <w:t>ια. Τα μέτρα που πρέπει να λαμβάνονται, σε περίπτωση αλλαγών στις αναλυτικές επιδόσεις του προϊόντος.</w:t>
      </w:r>
    </w:p>
    <w:p w:rsidR="005507ED" w:rsidRPr="00940AD0" w:rsidRDefault="005507ED" w:rsidP="005507ED">
      <w:pPr>
        <w:rPr>
          <w:lang w:val="el-GR" w:eastAsia="en-US"/>
        </w:rPr>
      </w:pPr>
      <w:r w:rsidRPr="00940AD0">
        <w:rPr>
          <w:lang w:val="el-GR" w:eastAsia="en-US"/>
        </w:rPr>
        <w:t>ιβ. Τις κατάλληλες για τους χρήστες πληροφορίες, σχετικά με:</w:t>
      </w:r>
    </w:p>
    <w:p w:rsidR="005507ED" w:rsidRPr="00940AD0" w:rsidRDefault="005507ED" w:rsidP="005507ED">
      <w:pPr>
        <w:rPr>
          <w:lang w:val="el-GR" w:eastAsia="en-US"/>
        </w:rPr>
      </w:pPr>
      <w:r w:rsidRPr="00940AD0">
        <w:rPr>
          <w:lang w:val="el-GR" w:eastAsia="en-US"/>
        </w:rPr>
        <w:t>Τον εσωτερικό έλεγχο ποιότητας, συμπεριλαμβανομένων και των διαδικασιών επικύρωσης.</w:t>
      </w:r>
    </w:p>
    <w:p w:rsidR="005507ED" w:rsidRPr="00940AD0" w:rsidRDefault="005507ED" w:rsidP="005507ED">
      <w:pPr>
        <w:rPr>
          <w:lang w:val="el-GR" w:eastAsia="en-US"/>
        </w:rPr>
      </w:pPr>
      <w:r w:rsidRPr="00940AD0">
        <w:rPr>
          <w:lang w:val="el-GR" w:eastAsia="en-US"/>
        </w:rPr>
        <w:t>Αναφορά στον τρόπο βαθμονόμησης του προϊόντος.</w:t>
      </w:r>
    </w:p>
    <w:p w:rsidR="005507ED" w:rsidRPr="00940AD0" w:rsidRDefault="005507ED" w:rsidP="005507ED">
      <w:pPr>
        <w:rPr>
          <w:lang w:val="el-GR" w:eastAsia="en-US"/>
        </w:rPr>
      </w:pPr>
      <w:r w:rsidRPr="00940AD0">
        <w:rPr>
          <w:lang w:val="el-GR" w:eastAsia="en-US"/>
        </w:rPr>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5507ED" w:rsidRPr="00940AD0" w:rsidRDefault="005507ED" w:rsidP="005507ED">
      <w:pPr>
        <w:rPr>
          <w:lang w:val="el-GR" w:eastAsia="en-US"/>
        </w:rPr>
      </w:pPr>
      <w:r w:rsidRPr="00940AD0">
        <w:rPr>
          <w:lang w:val="el-GR" w:eastAsia="en-US"/>
        </w:rPr>
        <w:t>Αν το προϊόν πρέπει να χρησιμοποιείται σε συνδυασμό ή να εγκαθίσταται ή να συνδέεται με άλλα ιατροτεχνολογικά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5507ED" w:rsidRPr="00940AD0" w:rsidRDefault="005507ED" w:rsidP="005507ED">
      <w:pPr>
        <w:rPr>
          <w:lang w:val="el-GR" w:eastAsia="en-US"/>
        </w:rPr>
      </w:pPr>
      <w:r w:rsidRPr="00940AD0">
        <w:rPr>
          <w:lang w:val="el-GR" w:eastAsia="en-US"/>
        </w:rPr>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5507ED" w:rsidRPr="00940AD0" w:rsidRDefault="005507ED" w:rsidP="005507ED">
      <w:pPr>
        <w:rPr>
          <w:lang w:val="el-GR" w:eastAsia="en-US"/>
        </w:rPr>
      </w:pPr>
      <w:r w:rsidRPr="00940AD0">
        <w:rPr>
          <w:lang w:val="el-GR" w:eastAsia="en-US"/>
        </w:rPr>
        <w:t>Πληροφορίες για την διάθεση των αποβλήτων.</w:t>
      </w:r>
    </w:p>
    <w:p w:rsidR="005507ED" w:rsidRPr="00940AD0" w:rsidRDefault="005507ED" w:rsidP="005507ED">
      <w:pPr>
        <w:rPr>
          <w:lang w:val="el-GR" w:eastAsia="en-US"/>
        </w:rPr>
      </w:pPr>
      <w:r w:rsidRPr="00940AD0">
        <w:rPr>
          <w:lang w:val="el-GR" w:eastAsia="en-US"/>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5507ED" w:rsidRPr="00940AD0" w:rsidRDefault="005507ED" w:rsidP="005507ED">
      <w:pPr>
        <w:rPr>
          <w:lang w:val="el-GR" w:eastAsia="en-US"/>
        </w:rPr>
      </w:pPr>
      <w:r w:rsidRPr="00940AD0">
        <w:rPr>
          <w:lang w:val="el-GR" w:eastAsia="en-US"/>
        </w:rPr>
        <w:t>Τις απαραίτητες οδηγίες για το ενδεχόμενο φθοράς της προστατευτικής συσκευασίας.</w:t>
      </w:r>
    </w:p>
    <w:p w:rsidR="005507ED" w:rsidRPr="00940AD0" w:rsidRDefault="005507ED" w:rsidP="005507ED">
      <w:pPr>
        <w:rPr>
          <w:lang w:val="el-GR" w:eastAsia="en-US"/>
        </w:rPr>
      </w:pPr>
      <w:r w:rsidRPr="00940AD0">
        <w:rPr>
          <w:lang w:val="el-GR" w:eastAsia="en-US"/>
        </w:rPr>
        <w:lastRenderedPageBreak/>
        <w:t>Λεπτομερή στοιχεία για τις κατάλληλες μεθόδους επαναποστείρωσης ή απολύμανσης.</w:t>
      </w:r>
    </w:p>
    <w:p w:rsidR="005507ED" w:rsidRPr="00940AD0" w:rsidRDefault="005507ED" w:rsidP="005507ED">
      <w:pPr>
        <w:rPr>
          <w:lang w:val="el-GR" w:eastAsia="en-US"/>
        </w:rPr>
      </w:pPr>
      <w:r w:rsidRPr="00940AD0">
        <w:rPr>
          <w:lang w:val="el-GR" w:eastAsia="en-US"/>
        </w:rPr>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συμπεριλαμβανομένων των ειδικών μέτρων προστασίας, αν το διαγνωστικό προϊόν περιέχει ουσίες ανθρώπινης ή ζωϊκής προέλευσης, πρέπει να εφιστάται η προσοχή των χρηστών στη δυνητική μολυσματική φύση της.</w:t>
      </w:r>
    </w:p>
    <w:p w:rsidR="005507ED" w:rsidRPr="00940AD0" w:rsidRDefault="005507ED" w:rsidP="005507ED">
      <w:pPr>
        <w:rPr>
          <w:lang w:val="el-GR" w:eastAsia="en-US"/>
        </w:rPr>
      </w:pPr>
      <w:r w:rsidRPr="00940AD0">
        <w:rPr>
          <w:lang w:val="el-GR" w:eastAsia="en-US"/>
        </w:rPr>
        <w:t>ιδ. Την ημερομηνία εκδόσεως ή της πλέον πρόσφατης αναθεώρησης των οδηγιών χρήσεως.</w:t>
      </w:r>
    </w:p>
    <w:p w:rsidR="005507ED" w:rsidRPr="00940AD0" w:rsidRDefault="005507ED" w:rsidP="005507ED">
      <w:pPr>
        <w:rPr>
          <w:lang w:val="el-GR" w:eastAsia="en-US"/>
        </w:rPr>
      </w:pPr>
      <w:r w:rsidRPr="00940AD0">
        <w:rPr>
          <w:lang w:val="el-GR" w:eastAsia="en-US"/>
        </w:rPr>
        <w:t>5.2.10. Μετά την κατακύρωση,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5507ED" w:rsidRPr="00940AD0" w:rsidRDefault="005507ED" w:rsidP="005507ED">
      <w:pPr>
        <w:rPr>
          <w:lang w:val="el-GR" w:eastAsia="el-GR"/>
        </w:rPr>
      </w:pPr>
      <w:bookmarkStart w:id="7" w:name="bookmark37"/>
      <w:r w:rsidRPr="00940AD0">
        <w:rPr>
          <w:lang w:val="el-GR" w:eastAsia="el-GR"/>
        </w:rPr>
        <w:t>6.Άλλοι Ειδικοί όροι.</w:t>
      </w:r>
      <w:bookmarkEnd w:id="7"/>
    </w:p>
    <w:p w:rsidR="005507ED" w:rsidRPr="00940AD0" w:rsidRDefault="005507ED" w:rsidP="005507ED">
      <w:pPr>
        <w:rPr>
          <w:lang w:val="el-GR" w:eastAsia="en-US"/>
        </w:rPr>
      </w:pPr>
      <w:r w:rsidRPr="00940AD0">
        <w:rPr>
          <w:lang w:val="el-GR" w:eastAsia="en-US"/>
        </w:rPr>
        <w:t>6.1. 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5507ED" w:rsidRPr="00940AD0" w:rsidRDefault="005507ED" w:rsidP="005507ED">
      <w:pPr>
        <w:rPr>
          <w:lang w:val="el-GR" w:eastAsia="en-US"/>
        </w:rPr>
      </w:pPr>
      <w:r w:rsidRPr="00940AD0">
        <w:rPr>
          <w:lang w:val="el-GR" w:eastAsia="en-US"/>
        </w:rPr>
        <w:t>α. Τιμές των προσφερομένων βιολογικών και χημικών αντιδραστηρίων, ανά εμβαλλάγιο-συσκευασία, που απαιτούνται για την εκτέλεση των ανωτέρω εξετάσεων.</w:t>
      </w:r>
    </w:p>
    <w:p w:rsidR="005507ED" w:rsidRPr="00940AD0" w:rsidRDefault="005507ED" w:rsidP="005507ED">
      <w:pPr>
        <w:rPr>
          <w:lang w:val="el-GR" w:eastAsia="en-US"/>
        </w:rPr>
      </w:pPr>
      <w:r w:rsidRPr="00940AD0">
        <w:rPr>
          <w:lang w:val="el-GR" w:eastAsia="en-US"/>
        </w:rPr>
        <w:t xml:space="preserve">Το κόστος όλων των επιπρόσθετων υλικών, όπως υλικά βαθμονόμησης και ελέγχου (controls, calibrators) και λοιπά αναλώσιμα συμπεριλαμβάνεται στην τιμή ανά τεστ. </w:t>
      </w:r>
    </w:p>
    <w:p w:rsidR="005507ED" w:rsidRPr="00940AD0" w:rsidRDefault="005507ED" w:rsidP="005507ED">
      <w:pPr>
        <w:rPr>
          <w:lang w:val="el-GR" w:eastAsia="en-US"/>
        </w:rPr>
      </w:pPr>
      <w:r w:rsidRPr="00940AD0">
        <w:rPr>
          <w:lang w:val="el-GR" w:eastAsia="en-US"/>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5507ED" w:rsidRPr="00940AD0" w:rsidRDefault="005507ED" w:rsidP="005507ED">
      <w:pPr>
        <w:rPr>
          <w:lang w:val="el-GR" w:eastAsia="en-US"/>
        </w:rPr>
      </w:pPr>
      <w:r w:rsidRPr="00940AD0">
        <w:rPr>
          <w:lang w:val="el-GR" w:eastAsia="en-US"/>
        </w:rPr>
        <w:t>γ. Συνολική τιμή ανά εξέταση συμπεριλαμβανομένων των υλικών βαθμονόμησης και ελέγχου, και αναλωσίμων.</w:t>
      </w:r>
    </w:p>
    <w:p w:rsidR="005507ED" w:rsidRPr="00940AD0" w:rsidRDefault="005507ED" w:rsidP="005507ED">
      <w:pPr>
        <w:rPr>
          <w:lang w:val="el-GR" w:eastAsia="en-US"/>
        </w:rPr>
      </w:pPr>
      <w:r w:rsidRPr="00940AD0">
        <w:rPr>
          <w:lang w:val="el-GR" w:eastAsia="en-US"/>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(controls, calibrators) και λοιπά αναλώσιμα σε ποσότητες που θα επαρκούν για τη διεξαγωγή των ζητουμένων εξετάσεων.</w:t>
      </w:r>
    </w:p>
    <w:p w:rsidR="005507ED" w:rsidRPr="00940AD0" w:rsidRDefault="005507ED" w:rsidP="005507ED">
      <w:pPr>
        <w:rPr>
          <w:lang w:val="el-GR" w:eastAsia="en-US"/>
        </w:rPr>
      </w:pPr>
      <w:r w:rsidRPr="00940AD0">
        <w:rPr>
          <w:lang w:val="el-GR" w:eastAsia="en-US"/>
        </w:rPr>
        <w:t>δ. Τιμή ανά ομάδα εξετάσεων, όπως αυτές ομαδοποιούνται στους πίνακες του ΜΕΡΟΥΣ Β του παρόντος Παραρτήματος.</w:t>
      </w:r>
    </w:p>
    <w:p w:rsidR="005507ED" w:rsidRPr="00940AD0" w:rsidRDefault="005507ED" w:rsidP="005507ED">
      <w:pPr>
        <w:rPr>
          <w:lang w:val="el-GR" w:eastAsia="en-US"/>
        </w:rPr>
      </w:pPr>
      <w:r w:rsidRPr="00940AD0">
        <w:rPr>
          <w:lang w:val="el-GR" w:eastAsia="en-US"/>
        </w:rPr>
        <w:t>Τα α, γ, δ συνοψίζονται στο υπόδειγμα του Παραρτήματος IV της διακήρυξης, τα οποία πρέπει να συμπληρωθούν αναλυτικά και κατά περίπτωση από τις εταιρείες.</w:t>
      </w:r>
    </w:p>
    <w:p w:rsidR="005507ED" w:rsidRPr="00940AD0" w:rsidRDefault="005507ED" w:rsidP="005507ED">
      <w:pPr>
        <w:rPr>
          <w:lang w:val="el-GR" w:eastAsia="en-US"/>
        </w:rPr>
      </w:pPr>
      <w:r w:rsidRPr="00940AD0">
        <w:rPr>
          <w:lang w:val="el-GR" w:eastAsia="en-US"/>
        </w:rPr>
        <w:t>Το β συνοψίζεται στους πίνακες ετήσιας συχνότητας χρήσης των υλικών βαθμονόμησης, ελέγχου και λοιπών αναλωσίμων του Παραρτήματος IV.</w:t>
      </w:r>
    </w:p>
    <w:p w:rsidR="005507ED" w:rsidRPr="00940AD0" w:rsidRDefault="005507ED" w:rsidP="005507ED">
      <w:pPr>
        <w:rPr>
          <w:lang w:val="el-GR" w:eastAsia="en-US"/>
        </w:rPr>
      </w:pPr>
      <w:r w:rsidRPr="00940AD0">
        <w:rPr>
          <w:lang w:val="el-GR" w:eastAsia="en-US"/>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940AD0">
        <w:rPr>
          <w:lang w:val="en-US" w:eastAsia="en-US"/>
        </w:rPr>
        <w:t>calibrators</w:t>
      </w:r>
      <w:r w:rsidRPr="00940AD0">
        <w:rPr>
          <w:lang w:val="el-GR" w:eastAsia="en-US"/>
        </w:rPr>
        <w:t xml:space="preserve">, </w:t>
      </w:r>
      <w:r w:rsidRPr="00940AD0">
        <w:rPr>
          <w:lang w:val="en-US" w:eastAsia="en-US"/>
        </w:rPr>
        <w:t>controls</w:t>
      </w:r>
      <w:r w:rsidRPr="00940AD0">
        <w:rPr>
          <w:lang w:val="el-GR" w:eastAsia="en-US"/>
        </w:rPr>
        <w:t>).</w:t>
      </w:r>
    </w:p>
    <w:p w:rsidR="005507ED" w:rsidRPr="00940AD0" w:rsidRDefault="005507ED" w:rsidP="005507ED">
      <w:pPr>
        <w:rPr>
          <w:lang w:val="el-GR" w:eastAsia="en-US"/>
        </w:rPr>
      </w:pPr>
      <w:r w:rsidRPr="00940AD0">
        <w:rPr>
          <w:lang w:val="el-GR" w:eastAsia="en-US"/>
        </w:rPr>
        <w:t>6.2. Δήλωση του συμμετέχοντος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5507ED" w:rsidRPr="00940AD0" w:rsidRDefault="005507ED" w:rsidP="005507ED">
      <w:pPr>
        <w:rPr>
          <w:lang w:val="el-GR" w:eastAsia="en-US"/>
        </w:rPr>
      </w:pPr>
      <w:r w:rsidRPr="00940AD0">
        <w:rPr>
          <w:lang w:val="el-GR" w:eastAsia="en-US"/>
        </w:rPr>
        <w:t>6.3 Ο πιθανός ετήσιος αριθμός των εκτελουμένων εξετάσεων φαίνεται στους πίνακες του ΜΕΡΟΥΣ Β του παρόντος Παραρτήματος.</w:t>
      </w:r>
    </w:p>
    <w:p w:rsidR="005507ED" w:rsidRPr="00940AD0" w:rsidRDefault="005507ED" w:rsidP="005507ED">
      <w:pPr>
        <w:rPr>
          <w:lang w:val="el-GR" w:eastAsia="en-US"/>
        </w:rPr>
      </w:pPr>
      <w:r w:rsidRPr="00940AD0">
        <w:rPr>
          <w:lang w:val="el-GR" w:eastAsia="en-US"/>
        </w:rPr>
        <w:t>6.4 Ο αριθμός και το είδος των αναλυτών που θα πρέπει να διαθέσει στα Νοσοκομεία ο προμηθευτής πρέπει να ανταποκρίνεται στις ανάγκες του νοσοκομείου, όπως αυτές περιγράφονται στο ΚΕΦΑΛΑΙΟ 2.</w:t>
      </w:r>
    </w:p>
    <w:p w:rsidR="005507ED" w:rsidRPr="00940AD0" w:rsidRDefault="005507ED" w:rsidP="005507ED">
      <w:pPr>
        <w:rPr>
          <w:lang w:val="el-GR" w:eastAsia="en-US"/>
        </w:rPr>
      </w:pPr>
      <w:r w:rsidRPr="00940AD0">
        <w:rPr>
          <w:lang w:val="el-GR" w:eastAsia="en-US"/>
        </w:rPr>
        <w:t>Η διάρκεια της σύμβασης θα ορισθεί για ένα (1) έτος με δικαίωμα παράτασης για ένα έτος σύμφωνα με τους ειδικότερους όρους της διακήρυξης.</w:t>
      </w:r>
    </w:p>
    <w:p w:rsidR="005507ED" w:rsidRPr="00940AD0" w:rsidRDefault="005507ED" w:rsidP="005507ED">
      <w:pPr>
        <w:rPr>
          <w:lang w:val="el-GR" w:eastAsia="en-US"/>
        </w:rPr>
      </w:pPr>
      <w:r w:rsidRPr="00940AD0">
        <w:rPr>
          <w:lang w:val="el-GR" w:eastAsia="en-US"/>
        </w:rPr>
        <w:t>Ειδική τριμελής Επιτροπή Ελέγχου της Κατανάλωσης και συμμόρφωσης των όρων της προσφοράς θα συσταθεί με απόφαση του Κοινού Διοικητή των Διασυνδεόμενων Νοσοκομείων Γ.Ν. Λασιθίου και Γ.Ν.-Κ.Υ. Νεάπολης «Διαλυνάκειο», η οποία θα αποτελείται από:</w:t>
      </w:r>
    </w:p>
    <w:p w:rsidR="005507ED" w:rsidRPr="00940AD0" w:rsidRDefault="005507ED" w:rsidP="005507ED">
      <w:pPr>
        <w:rPr>
          <w:lang w:val="el-GR" w:eastAsia="en-US"/>
        </w:rPr>
      </w:pPr>
      <w:r w:rsidRPr="00940AD0">
        <w:rPr>
          <w:lang w:val="el-GR" w:eastAsia="en-US"/>
        </w:rPr>
        <w:t>Ένα μέλος από το Ιατρικό ή Επιστημονικό προσωπικό του Νοσοκομείου</w:t>
      </w:r>
    </w:p>
    <w:p w:rsidR="005507ED" w:rsidRPr="00940AD0" w:rsidRDefault="005507ED" w:rsidP="005507ED">
      <w:pPr>
        <w:rPr>
          <w:lang w:val="el-GR" w:eastAsia="en-US"/>
        </w:rPr>
      </w:pPr>
      <w:r w:rsidRPr="00940AD0">
        <w:rPr>
          <w:lang w:val="el-GR" w:eastAsia="en-US"/>
        </w:rPr>
        <w:lastRenderedPageBreak/>
        <w:t>Ένα μέλος από το προσωπικό της διαχείρισης των υλικών αυτών ή της Βιοϊατρικής Τεχνολογίας του Νοσοκομείου.</w:t>
      </w:r>
    </w:p>
    <w:p w:rsidR="005507ED" w:rsidRPr="00940AD0" w:rsidRDefault="005507ED" w:rsidP="005507ED">
      <w:pPr>
        <w:rPr>
          <w:lang w:val="el-GR" w:eastAsia="en-US"/>
        </w:rPr>
      </w:pPr>
      <w:r w:rsidRPr="00940AD0">
        <w:rPr>
          <w:lang w:val="el-GR" w:eastAsia="en-US"/>
        </w:rPr>
        <w:t>Ένα εκπρόσωπο του προμηθευτή.</w:t>
      </w:r>
    </w:p>
    <w:p w:rsidR="005507ED" w:rsidRPr="00940AD0" w:rsidRDefault="005507ED" w:rsidP="005507ED">
      <w:pPr>
        <w:rPr>
          <w:lang w:val="el-GR" w:eastAsia="en-US"/>
        </w:rPr>
      </w:pPr>
      <w:r w:rsidRPr="00940AD0">
        <w:rPr>
          <w:lang w:val="el-GR" w:eastAsia="en-US"/>
        </w:rPr>
        <w:t>Η επιτροπή αυτή θα συνέρχεται ανά τρίμηνο, και θα εξετάζει την κατανάλωση των ειδών, ανάλογα με τον αριθμό των εξετάσεων που θα διενεργεί.</w:t>
      </w:r>
    </w:p>
    <w:p w:rsidR="005507ED" w:rsidRPr="00940AD0" w:rsidRDefault="005507ED" w:rsidP="005507ED">
      <w:pPr>
        <w:rPr>
          <w:lang w:val="el-GR" w:eastAsia="en-US"/>
        </w:rPr>
      </w:pPr>
      <w:r w:rsidRPr="00940AD0">
        <w:rPr>
          <w:lang w:val="el-GR" w:eastAsia="en-US"/>
        </w:rPr>
        <w:t>Τυχόν διαφορές μεταξύ της προσφοράς του προμηθευτή και της δαπάνης των Νοσοκομείων η οποία θα προκύψει θα βαρύνει τον προμηθευτή. Συνεχιζόμενη διαφορά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w:t>
      </w:r>
    </w:p>
    <w:p w:rsidR="005507ED" w:rsidRPr="00940AD0" w:rsidRDefault="005507ED" w:rsidP="005507ED">
      <w:pPr>
        <w:rPr>
          <w:lang w:val="el-GR" w:eastAsia="en-US"/>
        </w:rPr>
      </w:pPr>
      <w:r w:rsidRPr="00940AD0">
        <w:rPr>
          <w:lang w:val="el-GR" w:eastAsia="en-US"/>
        </w:rPr>
        <w:t>6.6. Ο ανάδοχος θα καλύπτει το κόστος του εξωτερικού ετήσιου ποιοτικού ελέγχου που εφαρμόζουν τα τμήματα.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5507ED" w:rsidRPr="00940AD0" w:rsidRDefault="005507ED" w:rsidP="005507ED">
      <w:pPr>
        <w:rPr>
          <w:lang w:val="el-GR" w:eastAsia="en-US"/>
        </w:rPr>
      </w:pPr>
      <w:r w:rsidRPr="00940AD0">
        <w:rPr>
          <w:lang w:val="el-GR" w:eastAsia="en-US"/>
        </w:rPr>
        <w:t>6.7  Ο προμηθευτής υποχρεούται στην αντικατάσταση των αντιδραστηρίων, σε περίπτωση αστοχίας βαθμονόμησης η οποία δεν οφείλεται σε λανθασμένο χειρισμό του προσωπικού του εργαστηρίου. Η αντικατάσταση μπορεί να γίνεται αθροιστικά σε περίπτωση επαναλαμβανόμενων αστοχιών βαθμονόμησης , σε συνεννόηση με το προσωπικού του εργαστηρίου.</w:t>
      </w:r>
    </w:p>
    <w:p w:rsidR="005507ED" w:rsidRPr="00940AD0" w:rsidRDefault="005507ED" w:rsidP="005507ED">
      <w:pPr>
        <w:rPr>
          <w:lang w:val="el-GR" w:eastAsia="en-US"/>
        </w:rPr>
      </w:pPr>
      <w:r w:rsidRPr="00940AD0">
        <w:rPr>
          <w:lang w:val="el-GR" w:eastAsia="en-US"/>
        </w:rPr>
        <w:t>Επίσης σε περίπτωση βλάβης , εν λειτουργία , του αναλυτή με επακόλουθη απώλεια των υπό ανάλυση εξετάσεων, ο προμηθευτής οφείλει να αντικαθιστά τα απολεσθέντα αντιδραστήρια με παροχή δωρεάν αντιδραστηρίων σε συνεννόηση με το προσωπικό του εργαστηρίου.</w:t>
      </w:r>
    </w:p>
    <w:p w:rsidR="005507ED" w:rsidRPr="00940AD0" w:rsidRDefault="005507ED" w:rsidP="005507ED">
      <w:pPr>
        <w:rPr>
          <w:lang w:val="el-GR" w:eastAsia="el-GR"/>
        </w:rPr>
      </w:pPr>
      <w:bookmarkStart w:id="8" w:name="bookmark38"/>
      <w:r w:rsidRPr="00940AD0">
        <w:rPr>
          <w:lang w:val="el-GR" w:eastAsia="el-GR"/>
        </w:rPr>
        <w:t>7.'Ελεγχοι- Απόρριψη υλικών- Αντικατάσταση.</w:t>
      </w:r>
      <w:bookmarkEnd w:id="8"/>
    </w:p>
    <w:p w:rsidR="005507ED" w:rsidRPr="00940AD0" w:rsidRDefault="005507ED" w:rsidP="005507ED">
      <w:pPr>
        <w:rPr>
          <w:lang w:val="el-GR" w:eastAsia="en-US"/>
        </w:rPr>
      </w:pPr>
      <w:r w:rsidRPr="00940AD0">
        <w:rPr>
          <w:lang w:val="el-GR" w:eastAsia="en-US"/>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Διευθυντή του Εργαστηρίου, αρκούντως τεκμηριωμένη.</w:t>
      </w:r>
    </w:p>
    <w:p w:rsidR="005507ED" w:rsidRPr="00940AD0" w:rsidRDefault="005507ED" w:rsidP="005507ED">
      <w:pPr>
        <w:rPr>
          <w:lang w:val="el-GR" w:eastAsia="en-US"/>
        </w:rPr>
      </w:pPr>
      <w:r w:rsidRPr="00940AD0">
        <w:rPr>
          <w:lang w:val="el-GR" w:eastAsia="en-US"/>
        </w:rPr>
        <w:t>Σε περίπτωση που απορριφθεί από την επιτροπή παραλαβής οριστικά ολόκληρη η συμβατική ποσότητα ή μέρος αυτής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5507ED" w:rsidRPr="00940AD0" w:rsidRDefault="005507ED" w:rsidP="005507ED">
      <w:pPr>
        <w:rPr>
          <w:lang w:val="el-GR" w:eastAsia="en-US"/>
        </w:rPr>
      </w:pPr>
      <w:r w:rsidRPr="00940AD0">
        <w:rPr>
          <w:lang w:val="el-GR" w:eastAsia="en-US"/>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5507ED" w:rsidRPr="00940AD0" w:rsidRDefault="005507ED" w:rsidP="005507ED">
      <w:pPr>
        <w:rPr>
          <w:lang w:val="el-GR" w:eastAsia="en-US"/>
        </w:rPr>
      </w:pPr>
      <w:r w:rsidRPr="00940AD0">
        <w:rPr>
          <w:lang w:val="el-GR" w:eastAsia="en-US"/>
        </w:rPr>
        <w:t>Η επιστροφή των υλικών που απορρίφθηκαν γίνεται σύμφωνα με τα προβλεπόμενα στις παρ. 2 και 3 του άρθρου 213 του ν. 4412/2016.</w:t>
      </w:r>
    </w:p>
    <w:p w:rsidR="005507ED" w:rsidRPr="00940AD0" w:rsidRDefault="005507ED" w:rsidP="005507ED">
      <w:pPr>
        <w:rPr>
          <w:lang w:val="el-GR" w:eastAsia="en-US"/>
        </w:rPr>
      </w:pPr>
      <w:r w:rsidRPr="00940AD0">
        <w:rPr>
          <w:lang w:val="el-GR" w:eastAsia="en-US"/>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5507ED" w:rsidRPr="00940AD0" w:rsidRDefault="005507ED" w:rsidP="005507ED">
      <w:pPr>
        <w:rPr>
          <w:lang w:val="el-GR" w:eastAsia="en-US"/>
        </w:rPr>
      </w:pPr>
    </w:p>
    <w:p w:rsidR="005507ED" w:rsidRPr="00940AD0" w:rsidRDefault="005507ED" w:rsidP="005507ED">
      <w:pPr>
        <w:rPr>
          <w:lang w:val="el-GR" w:eastAsia="en-US"/>
        </w:rPr>
      </w:pPr>
    </w:p>
    <w:p w:rsidR="005507ED" w:rsidRPr="00940AD0" w:rsidRDefault="005507ED" w:rsidP="005507ED">
      <w:pPr>
        <w:rPr>
          <w:lang w:val="el-GR" w:eastAsia="en-US"/>
        </w:rPr>
      </w:pPr>
      <w:r w:rsidRPr="00940AD0">
        <w:rPr>
          <w:highlight w:val="lightGray"/>
          <w:lang w:val="el-GR" w:eastAsia="en-US"/>
        </w:rPr>
        <w:t>ΚΕΦΑΛΑΙΟ 2 : ΤΕΧΝΙΚΗ ΠΕΡΙΓΡΑΦΗ ΑΝΤΙΔΡΑΣΤΗΡΙΩΝ ΚΑΙ ΑΝΑΛΥΤΩΝ</w:t>
      </w:r>
    </w:p>
    <w:p w:rsidR="005507ED" w:rsidRPr="00940AD0" w:rsidRDefault="005507ED" w:rsidP="005507ED">
      <w:pPr>
        <w:rPr>
          <w:lang w:val="el-GR" w:eastAsia="el-GR"/>
        </w:rPr>
      </w:pPr>
    </w:p>
    <w:p w:rsidR="005507ED" w:rsidRPr="00940AD0" w:rsidRDefault="005507ED" w:rsidP="005507ED">
      <w:pPr>
        <w:rPr>
          <w:lang w:val="el-GR" w:eastAsia="en-US"/>
        </w:rPr>
      </w:pPr>
      <w:r w:rsidRPr="00940AD0">
        <w:rPr>
          <w:lang w:val="el-GR" w:eastAsia="en-US"/>
        </w:rPr>
        <w:t>Η τεχνική περιγραφή αυτή καλύπτει τις απαιτήσεις και τον τρόπο ελέγχου και παραλαβής των υπό προμήθεια των αντιδραστηρίων για τους αναλυτές των Νοσοκομείων. Ως «αντιδραστήρια» φέρονται στο εξής όλα τα βιολογικά, βιοχημικά, ή άλλα υλικά που απαιτούνται για την διενέργεια των αντίστοιχων εξετάσεων.</w:t>
      </w:r>
    </w:p>
    <w:p w:rsidR="005507ED" w:rsidRPr="00940AD0" w:rsidRDefault="005507ED" w:rsidP="005507ED">
      <w:pPr>
        <w:rPr>
          <w:lang w:val="el-GR" w:eastAsia="el-GR"/>
        </w:rPr>
      </w:pPr>
      <w:r w:rsidRPr="00940AD0">
        <w:rPr>
          <w:lang w:val="el-GR" w:eastAsia="el-GR"/>
        </w:rPr>
        <w:lastRenderedPageBreak/>
        <w:t>ΑΠΑΙΤΗΣΕΙΣ</w:t>
      </w:r>
    </w:p>
    <w:p w:rsidR="005507ED" w:rsidRPr="00940AD0" w:rsidRDefault="005507ED" w:rsidP="005507ED">
      <w:pPr>
        <w:rPr>
          <w:lang w:val="el-GR" w:eastAsia="el-GR"/>
        </w:rPr>
      </w:pPr>
      <w:r w:rsidRPr="00940AD0">
        <w:rPr>
          <w:lang w:val="el-GR" w:eastAsia="el-GR"/>
        </w:rPr>
        <w:t>2.1 ΓΕΝΙΚΑ</w:t>
      </w:r>
    </w:p>
    <w:p w:rsidR="005507ED" w:rsidRPr="00940AD0" w:rsidRDefault="005507ED" w:rsidP="005507ED">
      <w:pPr>
        <w:rPr>
          <w:lang w:val="el-GR" w:eastAsia="en-US"/>
        </w:rPr>
      </w:pPr>
      <w:r w:rsidRPr="00940AD0">
        <w:rPr>
          <w:lang w:val="el-GR" w:eastAsia="en-US"/>
        </w:rPr>
        <w:t>Τα υπό προμήθεια υλικά πρέπει να είναι καινούργια αμεταχείριστα και κατασκευασμένα με τις τελευταίες επιστημονικές εξελίξεις.</w:t>
      </w:r>
    </w:p>
    <w:p w:rsidR="005507ED" w:rsidRPr="00940AD0" w:rsidRDefault="005507ED" w:rsidP="005507ED">
      <w:pPr>
        <w:rPr>
          <w:lang w:val="el-GR" w:eastAsia="en-US"/>
        </w:rPr>
      </w:pPr>
      <w:r w:rsidRPr="00940AD0">
        <w:rPr>
          <w:lang w:val="el-GR" w:eastAsia="en-US"/>
        </w:rPr>
        <w:t>Με αποκλειστική ευθύνη του προμηθευτή, που αποδεικνύεται έγγραφα, θα πρέπει να εξασφαλίζεται η δυνατότητα για συνεχή και πλήρη τεχνική υποστήριξη, δηλαδή επισκευές, ανταλλακτικά και άλλα υλικά, που είναι αναγκαία για τη λειτουργία του μηχανήματος που θα διαθέτει ο προμηθευτής για τη διενέργεια των απαιτουμένων εξετάσεων καθώς και η προμήθεια των απαιτούμενων υλικών βαθμονόμησης και ελέγχου (</w:t>
      </w:r>
      <w:r w:rsidRPr="00940AD0">
        <w:rPr>
          <w:lang w:val="en-US" w:eastAsia="en-US"/>
        </w:rPr>
        <w:t>standards</w:t>
      </w:r>
      <w:r w:rsidRPr="00940AD0">
        <w:rPr>
          <w:lang w:val="el-GR" w:eastAsia="en-US"/>
        </w:rPr>
        <w:t xml:space="preserve">, </w:t>
      </w:r>
      <w:r w:rsidRPr="00940AD0">
        <w:rPr>
          <w:lang w:val="en-US" w:eastAsia="en-US"/>
        </w:rPr>
        <w:t>controls</w:t>
      </w:r>
      <w:r w:rsidRPr="00940AD0">
        <w:rPr>
          <w:lang w:val="el-GR" w:eastAsia="en-US"/>
        </w:rPr>
        <w:t>) και λοιπών αναλωσίμων σε ποσότητες τέτοιες που να μη παρακωλύεται η απρόσκοπτη λειτουργία του αντίστοιχου εργαστηρίου.</w:t>
      </w:r>
    </w:p>
    <w:p w:rsidR="005507ED" w:rsidRPr="00940AD0" w:rsidRDefault="005507ED" w:rsidP="005507ED">
      <w:pPr>
        <w:rPr>
          <w:lang w:val="el-GR" w:eastAsia="el-GR"/>
        </w:rPr>
      </w:pPr>
    </w:p>
    <w:p w:rsidR="005507ED" w:rsidRPr="00940AD0" w:rsidRDefault="005507ED" w:rsidP="005507ED">
      <w:pPr>
        <w:rPr>
          <w:lang w:val="el-GR" w:eastAsia="el-GR"/>
        </w:rPr>
      </w:pPr>
      <w:r w:rsidRPr="00940AD0">
        <w:rPr>
          <w:lang w:val="el-GR" w:eastAsia="el-GR"/>
        </w:rPr>
        <w:t>2.2. ΛΕΙΤΟΥΡΓΙΚΑ- ΦΥΣΙΚΑ ΧΑΡΑΚΤΗΡΙΣΤΙΚΑ ΚΑΙ ΙΔΙΟΤΗΤΕΣ</w:t>
      </w:r>
    </w:p>
    <w:p w:rsidR="005507ED" w:rsidRPr="00940AD0" w:rsidRDefault="005507ED" w:rsidP="005507ED">
      <w:pPr>
        <w:rPr>
          <w:lang w:val="el-GR" w:eastAsia="el-GR"/>
        </w:rPr>
      </w:pPr>
      <w:r w:rsidRPr="00940AD0">
        <w:rPr>
          <w:lang w:val="el-GR" w:eastAsia="el-GR"/>
        </w:rPr>
        <w:t>2.2.1. ΒΙΟΛΟΓΙΚΑ ΚΑΙ ΒΙΟΧΗΜΙΚΑ ΑΝΤΙΔΡΑΣΤΗΡΙΑ.</w:t>
      </w:r>
    </w:p>
    <w:p w:rsidR="005507ED" w:rsidRPr="00940AD0" w:rsidRDefault="005507ED" w:rsidP="005507ED">
      <w:pPr>
        <w:rPr>
          <w:lang w:val="el-GR" w:eastAsia="en-US"/>
        </w:rPr>
      </w:pPr>
      <w:r w:rsidRPr="00940AD0">
        <w:rPr>
          <w:lang w:val="el-GR" w:eastAsia="en-US"/>
        </w:rPr>
        <w:t>2.2.1.1.Τα υπό προμήθεια αντιδραστήρια θα πρέπει να πληρούν τους παρακάτω όρους:</w:t>
      </w:r>
    </w:p>
    <w:p w:rsidR="005507ED" w:rsidRPr="00940AD0" w:rsidRDefault="005507ED" w:rsidP="005507ED">
      <w:pPr>
        <w:rPr>
          <w:lang w:val="el-GR" w:eastAsia="en-US"/>
        </w:rPr>
      </w:pPr>
      <w:r w:rsidRPr="00940AD0">
        <w:rPr>
          <w:lang w:val="el-GR" w:eastAsia="en-US"/>
        </w:rPr>
        <w:t>2.2.1.1.1. Να ανταποκρίνονται πλήρως στις ανάγκες της Υπηρεσίας για την χρήση τους σε αναλυτές.</w:t>
      </w:r>
    </w:p>
    <w:p w:rsidR="005507ED" w:rsidRPr="00940AD0" w:rsidRDefault="005507ED" w:rsidP="005507ED">
      <w:pPr>
        <w:rPr>
          <w:lang w:val="el-GR" w:eastAsia="en-US"/>
        </w:rPr>
      </w:pPr>
      <w:r w:rsidRPr="00940AD0">
        <w:rPr>
          <w:lang w:val="el-GR" w:eastAsia="en-US"/>
        </w:rPr>
        <w:t>Να</w:t>
      </w:r>
      <w:r w:rsidRPr="00940AD0">
        <w:rPr>
          <w:lang w:val="el-GR" w:eastAsia="en-US"/>
        </w:rPr>
        <w:tab/>
        <w:t>συνοδεύονται από σαφείς οδηγίες χρήσεως σύμφωνα με την παρ. 5.2.9. του Κεφαλαίου 1.</w:t>
      </w:r>
    </w:p>
    <w:p w:rsidR="005507ED" w:rsidRPr="00940AD0" w:rsidRDefault="005507ED" w:rsidP="005507ED">
      <w:pPr>
        <w:rPr>
          <w:lang w:val="el-GR" w:eastAsia="en-US"/>
        </w:rPr>
      </w:pPr>
      <w:r w:rsidRPr="00940AD0">
        <w:rPr>
          <w:lang w:val="el-GR" w:eastAsia="en-US"/>
        </w:rPr>
        <w:t>Να έχουν τον κατά το δυνατόν μακρότερο χρόνο λήξεως.</w:t>
      </w:r>
    </w:p>
    <w:p w:rsidR="005507ED" w:rsidRPr="00940AD0" w:rsidRDefault="005507ED" w:rsidP="005507ED">
      <w:pPr>
        <w:rPr>
          <w:lang w:val="el-GR" w:eastAsia="en-US"/>
        </w:rPr>
      </w:pPr>
      <w:r w:rsidRPr="00940AD0">
        <w:rPr>
          <w:lang w:val="el-GR" w:eastAsia="en-US"/>
        </w:rPr>
        <w:t>Να συνοδεύονται υποχρεωτικά από πιστοποιητικά ποιοτικού ελέγχου, όπου τούτο προβλέπεται.</w:t>
      </w:r>
    </w:p>
    <w:p w:rsidR="005507ED" w:rsidRPr="00940AD0" w:rsidRDefault="005507ED" w:rsidP="005507ED">
      <w:pPr>
        <w:rPr>
          <w:lang w:val="el-GR" w:eastAsia="en-US"/>
        </w:rPr>
      </w:pPr>
      <w:r w:rsidRPr="00940AD0">
        <w:rPr>
          <w:lang w:val="el-GR" w:eastAsia="en-US"/>
        </w:rPr>
        <w:t>Να έχουν την κατάλληλη συσκευασία σύμφωνα με την παρ. 5 του Κεφαλαίου 1 και σε μέγεθος που εξυπηρετεί τις ανάγκες των Νοσοκομείων.</w:t>
      </w:r>
    </w:p>
    <w:p w:rsidR="005507ED" w:rsidRPr="00940AD0" w:rsidRDefault="005507ED" w:rsidP="005507ED">
      <w:pPr>
        <w:rPr>
          <w:lang w:val="el-GR" w:eastAsia="en-US"/>
        </w:rPr>
      </w:pPr>
      <w:r w:rsidRPr="00940AD0">
        <w:rPr>
          <w:lang w:val="el-GR" w:eastAsia="en-US"/>
        </w:rPr>
        <w:t>Ιδιαίτερες απαιτήσεις.</w:t>
      </w:r>
    </w:p>
    <w:p w:rsidR="005507ED" w:rsidRPr="00940AD0" w:rsidRDefault="005507ED" w:rsidP="005507ED">
      <w:pPr>
        <w:rPr>
          <w:lang w:val="el-GR" w:eastAsia="en-US"/>
        </w:rPr>
      </w:pPr>
      <w:r w:rsidRPr="00940AD0">
        <w:rPr>
          <w:lang w:val="el-GR" w:eastAsia="en-US"/>
        </w:rPr>
        <w:t>α. Το προϊόν θα πρέπει να είναι πρόσφατης παραγωγής και κατά την ημερομηνία παράδοσής του να μην έχουν παρέλθει το 1/4 τουλάχιστον της συνολικής διάρκειας ζωής του.</w:t>
      </w:r>
    </w:p>
    <w:p w:rsidR="005507ED" w:rsidRPr="00940AD0" w:rsidRDefault="005507ED" w:rsidP="005507ED">
      <w:pPr>
        <w:rPr>
          <w:lang w:val="el-GR" w:eastAsia="en-US"/>
        </w:rPr>
      </w:pPr>
      <w:r w:rsidRPr="00940AD0">
        <w:rPr>
          <w:lang w:val="el-GR" w:eastAsia="en-US"/>
        </w:rPr>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5507ED" w:rsidRPr="00940AD0" w:rsidRDefault="005507ED" w:rsidP="005507ED">
      <w:pPr>
        <w:rPr>
          <w:lang w:val="el-GR" w:eastAsia="en-US"/>
        </w:rPr>
      </w:pPr>
      <w:r w:rsidRPr="00940AD0">
        <w:rPr>
          <w:lang w:val="el-GR" w:eastAsia="en-US"/>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5507ED" w:rsidRPr="00940AD0" w:rsidRDefault="005507ED" w:rsidP="005507ED">
      <w:pPr>
        <w:rPr>
          <w:lang w:val="el-GR" w:eastAsia="el-GR"/>
        </w:rPr>
      </w:pPr>
      <w:bookmarkStart w:id="9" w:name="bookmark41"/>
      <w:r w:rsidRPr="00940AD0">
        <w:rPr>
          <w:lang w:val="el-GR" w:eastAsia="el-GR"/>
        </w:rPr>
        <w:t>2.2.2. ΕΠΙΣΤΗΜΟΝΙΚΑ ΟΡΓΑΝΑ</w:t>
      </w:r>
      <w:bookmarkEnd w:id="9"/>
    </w:p>
    <w:p w:rsidR="005507ED" w:rsidRPr="00940AD0" w:rsidRDefault="005507ED" w:rsidP="005507ED">
      <w:pPr>
        <w:rPr>
          <w:lang w:val="el-GR" w:eastAsia="el-GR"/>
        </w:rPr>
      </w:pPr>
      <w:bookmarkStart w:id="10" w:name="bookmark42"/>
      <w:r w:rsidRPr="00940AD0">
        <w:rPr>
          <w:lang w:val="el-GR" w:eastAsia="el-GR"/>
        </w:rPr>
        <w:t>2.2.2.1 ΤΕΧΝΙΚΕΣ ΠΡΟΔΙΑΓΡΑΦΕΣ ΑΝΟΣΟΛΟΓΙΚΟΥ ΑΝΑΛΥΤΗ</w:t>
      </w:r>
      <w:bookmarkEnd w:id="10"/>
      <w:r w:rsidRPr="00940AD0">
        <w:rPr>
          <w:lang w:val="el-GR" w:eastAsia="el-GR"/>
        </w:rPr>
        <w:t xml:space="preserve"> ΟΡΓΑΝΙΚΗΣ ΜΟΝΑΔΑΣ ΕΔΡΑΣ – ΑΓΙΟΣ ΝΙΚΟΛΑΟΣ ΤΜΗΜΑΤΟΣ 1</w:t>
      </w:r>
    </w:p>
    <w:p w:rsidR="005507ED" w:rsidRPr="00940AD0" w:rsidRDefault="005507ED" w:rsidP="005507ED">
      <w:pPr>
        <w:rPr>
          <w:lang w:val="el-GR" w:eastAsia="el-GR"/>
        </w:rPr>
      </w:pPr>
    </w:p>
    <w:p w:rsidR="005507ED" w:rsidRPr="00940AD0" w:rsidRDefault="005507ED" w:rsidP="005507ED">
      <w:pPr>
        <w:rPr>
          <w:lang w:val="el-GR" w:eastAsia="el-GR"/>
        </w:rPr>
      </w:pPr>
      <w:bookmarkStart w:id="11" w:name="bookmark50"/>
      <w:r w:rsidRPr="00940AD0">
        <w:rPr>
          <w:lang w:val="el-GR" w:eastAsia="el-GR"/>
        </w:rPr>
        <w:t>1. Η ταχύτητα του αναλυτή να είναι τουλάχιστον 180 εξετάσεις την ώρα.</w:t>
      </w:r>
    </w:p>
    <w:p w:rsidR="005507ED" w:rsidRPr="00940AD0" w:rsidRDefault="005507ED" w:rsidP="005507ED">
      <w:pPr>
        <w:rPr>
          <w:lang w:val="el-GR" w:eastAsia="el-GR"/>
        </w:rPr>
      </w:pPr>
      <w:r w:rsidRPr="00940AD0">
        <w:rPr>
          <w:lang w:val="el-GR" w:eastAsia="el-GR"/>
        </w:rPr>
        <w:t>2. Να διαθέτει ψυγείο (&lt;12οC) χωρητικότητας τουλάχιστον 45 θέσεων αντιδραστηρίων και να υπάρχει η δυνατότητα φόρτωσης παραπάνω του ενός αντιδραστηρίου για την ίδια εξέταση, ίδιας ή και διαφορετική παρτίδας.</w:t>
      </w:r>
    </w:p>
    <w:p w:rsidR="005507ED" w:rsidRPr="00940AD0" w:rsidRDefault="005507ED" w:rsidP="005507ED">
      <w:pPr>
        <w:rPr>
          <w:lang w:val="el-GR" w:eastAsia="el-GR"/>
        </w:rPr>
      </w:pPr>
      <w:r w:rsidRPr="00940AD0">
        <w:rPr>
          <w:lang w:val="el-GR" w:eastAsia="el-GR"/>
        </w:rPr>
        <w:t>3. Να δέχεται τοποθέτηση συνολικά τουλάχιστον 150 δειγμάτων (ορός, πλάσμα, ούρα) ταυτόχρονα σε σωληνάρια με BAR CODE στον δειγματολήπτη του και να είναι συνεχούς φόρτωσης δειγμάτων. Μετά τη δειγματοληψία να μην δεσμεύονται τα δείγματα εντός του αναλυτή.</w:t>
      </w:r>
    </w:p>
    <w:p w:rsidR="005507ED" w:rsidRPr="00940AD0" w:rsidRDefault="005507ED" w:rsidP="005507ED">
      <w:pPr>
        <w:rPr>
          <w:lang w:val="el-GR" w:eastAsia="el-GR"/>
        </w:rPr>
      </w:pPr>
      <w:r w:rsidRPr="00940AD0">
        <w:rPr>
          <w:lang w:val="el-GR" w:eastAsia="el-GR"/>
        </w:rPr>
        <w:t xml:space="preserve">4. Τα υγρά αναλώσιμα του αναλυτή να φέρουν σήμανση (κωδικοποίηση, χρωματική, κλπ) ώστε ο χειριστής να καθοδηγείται για τη σωστή τοποθέτησή τους επί του αναλυτικού συστήματος καθώς επίσης ο αναλυτής να μην επιτρέπει τη φόρτωση σε λάθος θέση επί αυτού των υγρών διαλυμάτων. Όλα τα αναλώσιμα θα </w:t>
      </w:r>
      <w:r w:rsidRPr="00940AD0">
        <w:rPr>
          <w:lang w:val="el-GR" w:eastAsia="el-GR"/>
        </w:rPr>
        <w:lastRenderedPageBreak/>
        <w:t>πρέπει να αναγνωρίζονται με barcode. Να υπάρχει επίσης η δυνατότητα φόρτωσης των αναλωσίμων την ώρα της λειτουργίας του αναλυτή.</w:t>
      </w:r>
    </w:p>
    <w:p w:rsidR="005507ED" w:rsidRPr="00940AD0" w:rsidRDefault="005507ED" w:rsidP="005507ED">
      <w:pPr>
        <w:rPr>
          <w:lang w:val="el-GR" w:eastAsia="el-GR"/>
        </w:rPr>
      </w:pPr>
      <w:r w:rsidRPr="00940AD0">
        <w:rPr>
          <w:lang w:val="el-GR" w:eastAsia="el-GR"/>
        </w:rPr>
        <w:t>5. Ο Αναλυτής να είναι τυχαίας (random), συνεχούς (continuous) και αμέσου (immediate) προσπελάσεως (για τα επείγοντα δείγματα και τα δείγματα ρουτίνας), με μεθοδολογία μέτρησης την χημειοφωταύγεια.</w:t>
      </w:r>
    </w:p>
    <w:p w:rsidR="005507ED" w:rsidRPr="00940AD0" w:rsidRDefault="005507ED" w:rsidP="005507ED">
      <w:pPr>
        <w:rPr>
          <w:lang w:val="el-GR" w:eastAsia="el-GR"/>
        </w:rPr>
      </w:pPr>
      <w:r w:rsidRPr="00940AD0">
        <w:rPr>
          <w:lang w:val="el-GR" w:eastAsia="el-GR"/>
        </w:rPr>
        <w:t>6. Να διαθέτει μία οθόνη ελέγχου, ένα σημείο φόρτωσης κι εκφόρτωσης δειγμάτων, ποιοτικού</w:t>
      </w:r>
    </w:p>
    <w:p w:rsidR="005507ED" w:rsidRPr="00940AD0" w:rsidRDefault="005507ED" w:rsidP="005507ED">
      <w:pPr>
        <w:rPr>
          <w:lang w:val="el-GR" w:eastAsia="el-GR"/>
        </w:rPr>
      </w:pPr>
      <w:r w:rsidRPr="00940AD0">
        <w:rPr>
          <w:lang w:val="el-GR" w:eastAsia="el-GR"/>
        </w:rPr>
        <w:t>ελέγχου, υλικών βαθμονόμησης και αντιδραστηρίων και να δύναται να επεκταθεί σε ανοσοβιοχημική μονάδα με μία επίσης οθόνη ελέγχου.</w:t>
      </w:r>
    </w:p>
    <w:p w:rsidR="005507ED" w:rsidRPr="00940AD0" w:rsidRDefault="005507ED" w:rsidP="005507ED">
      <w:pPr>
        <w:rPr>
          <w:lang w:val="el-GR" w:eastAsia="el-GR"/>
        </w:rPr>
      </w:pPr>
      <w:r w:rsidRPr="00940AD0">
        <w:rPr>
          <w:lang w:val="el-GR" w:eastAsia="el-GR"/>
        </w:rPr>
        <w:t>7. Να υπάρχει η δυνατότητα φόρτωσης των αντιδραστηρίων χωρίς την διακοπή της λειτουργίας του αναλυτή</w:t>
      </w:r>
    </w:p>
    <w:p w:rsidR="005507ED" w:rsidRPr="00940AD0" w:rsidRDefault="005507ED" w:rsidP="005507ED">
      <w:pPr>
        <w:rPr>
          <w:lang w:val="el-GR" w:eastAsia="el-GR"/>
        </w:rPr>
      </w:pPr>
      <w:r w:rsidRPr="00940AD0">
        <w:rPr>
          <w:lang w:val="el-GR" w:eastAsia="el-GR"/>
        </w:rPr>
        <w:t>8. O χρόνος λήψης αποτελέσματος για μια εξέταση να μην υπερβαίνει τα 45 λεπτά για όλες τις ζητούμενες εξετάσεις.</w:t>
      </w:r>
    </w:p>
    <w:p w:rsidR="005507ED" w:rsidRPr="00940AD0" w:rsidRDefault="005507ED" w:rsidP="005507ED">
      <w:pPr>
        <w:rPr>
          <w:lang w:val="el-GR" w:eastAsia="el-GR"/>
        </w:rPr>
      </w:pPr>
      <w:r w:rsidRPr="00940AD0">
        <w:rPr>
          <w:lang w:val="el-GR" w:eastAsia="el-GR"/>
        </w:rPr>
        <w:t>9. Να μην απαιτούνται συνεχείς βαθμονομήσεις, δηλαδή η βαθμονόμηση (καμπύλη) για κάθε εξέταση να έχει σταθερότητα τουλάχιστον 3 εβδομάδες.</w:t>
      </w:r>
    </w:p>
    <w:p w:rsidR="005507ED" w:rsidRPr="00940AD0" w:rsidRDefault="005507ED" w:rsidP="005507ED">
      <w:pPr>
        <w:rPr>
          <w:lang w:val="el-GR" w:eastAsia="el-GR"/>
        </w:rPr>
      </w:pPr>
      <w:r w:rsidRPr="00940AD0">
        <w:rPr>
          <w:lang w:val="el-GR" w:eastAsia="el-GR"/>
        </w:rPr>
        <w:t>10. Να δέχεται δείγματα διαφόρων τύπων (ορού, πλάσματος) ταυτόχρονα. Δείγματα διαφόρων τύπων (ορός, πλάσμα), οροί ποιοτικού ελέγχου και διαλύματα βαθμονόμησης, να φορτώνονται όλα σε κοινούς δειγματοφορείς. Να έχει την δυνατότητα διαμόρφωσης θέσεων φόρτωσης του δειγματολήπτη σε θέσεις επειγόντων (STAT). Να χρησιμοποιούνται κοινοί δειγματοφορείς για τα επείγοντα και τα δείγματα ρουτίνας.</w:t>
      </w:r>
    </w:p>
    <w:p w:rsidR="005507ED" w:rsidRPr="00940AD0" w:rsidRDefault="005507ED" w:rsidP="005507ED">
      <w:pPr>
        <w:rPr>
          <w:lang w:val="el-GR" w:eastAsia="el-GR"/>
        </w:rPr>
      </w:pPr>
      <w:r w:rsidRPr="00940AD0">
        <w:rPr>
          <w:lang w:val="el-GR" w:eastAsia="el-GR"/>
        </w:rPr>
        <w:t>11. Να υπάρχει σύστημα αναγνώρισης –ανάγνωσης τόσο των δειγμάτων, όσο και των αντιδραστηρίων και με γραμμικό κώδικα (Bar-code).</w:t>
      </w:r>
    </w:p>
    <w:p w:rsidR="005507ED" w:rsidRPr="00940AD0" w:rsidRDefault="005507ED" w:rsidP="005507ED">
      <w:pPr>
        <w:rPr>
          <w:lang w:val="el-GR" w:eastAsia="el-GR"/>
        </w:rPr>
      </w:pPr>
      <w:r w:rsidRPr="00940AD0">
        <w:rPr>
          <w:lang w:val="el-GR" w:eastAsia="el-GR"/>
        </w:rPr>
        <w:t>12. Να έχει δυνατότητα ανίχνευσης στάθμης υγρών, πήγματος και φυσαλίδων σε δείγματα και αντιδραστήρια.</w:t>
      </w:r>
    </w:p>
    <w:p w:rsidR="005507ED" w:rsidRPr="00940AD0" w:rsidRDefault="005507ED" w:rsidP="005507ED">
      <w:pPr>
        <w:rPr>
          <w:lang w:val="el-GR" w:eastAsia="el-GR"/>
        </w:rPr>
      </w:pPr>
      <w:r w:rsidRPr="00940AD0">
        <w:rPr>
          <w:lang w:val="el-GR" w:eastAsia="el-GR"/>
        </w:rPr>
        <w:t>13. Τα αντιδραστήρια, οι βαθμονομητές και οι οροί ελέγχου να είναι όλα έτοιμοι προς χρήση και να μην απαιτούν ανασύσταση.</w:t>
      </w:r>
    </w:p>
    <w:p w:rsidR="005507ED" w:rsidRPr="00940AD0" w:rsidRDefault="005507ED" w:rsidP="005507ED">
      <w:pPr>
        <w:rPr>
          <w:lang w:val="el-GR" w:eastAsia="el-GR"/>
        </w:rPr>
      </w:pPr>
      <w:r w:rsidRPr="00940AD0">
        <w:rPr>
          <w:lang w:val="el-GR" w:eastAsia="el-GR"/>
        </w:rPr>
        <w:t>14. Να έχει δυνατότητα αυτόματης αραίωσης, αυτόματης επανάληψης εξέτασης (Rerun) και αυτόματης εκτέλεσης νέας εξέτασης (Reflex) ανάλογα με το αποτέλεσμα.</w:t>
      </w:r>
    </w:p>
    <w:p w:rsidR="005507ED" w:rsidRPr="00940AD0" w:rsidRDefault="005507ED" w:rsidP="005507ED">
      <w:pPr>
        <w:rPr>
          <w:lang w:val="el-GR" w:eastAsia="el-GR"/>
        </w:rPr>
      </w:pPr>
      <w:r w:rsidRPr="00940AD0">
        <w:rPr>
          <w:lang w:val="el-GR" w:eastAsia="el-GR"/>
        </w:rPr>
        <w:t>15. Ο αναλυτής να διαθέτει πρόγραμμα εσωτερικού ελέγχου ποιότητας και να διατηρεί τα δεδομένα για χρονικό διάστημα τουλάχιστον 6 μηνών επάνω στον ίδιο. Να δύναται να μεταφέρει σε εξωτερική μονάδα αποθήκευσης τα αποτελέσματα ποιοτικού ελέγχου.</w:t>
      </w:r>
    </w:p>
    <w:p w:rsidR="005507ED" w:rsidRPr="00940AD0" w:rsidRDefault="005507ED" w:rsidP="005507ED">
      <w:pPr>
        <w:rPr>
          <w:lang w:val="el-GR" w:eastAsia="el-GR"/>
        </w:rPr>
      </w:pPr>
      <w:r w:rsidRPr="00940AD0">
        <w:rPr>
          <w:lang w:val="el-GR" w:eastAsia="el-GR"/>
        </w:rPr>
        <w:t xml:space="preserve">16. Όσον αφορά την εξέταση </w:t>
      </w:r>
      <w:r w:rsidRPr="00940AD0">
        <w:rPr>
          <w:lang w:val="en-US" w:eastAsia="el-GR"/>
        </w:rPr>
        <w:t>T</w:t>
      </w:r>
      <w:r w:rsidRPr="00940AD0">
        <w:rPr>
          <w:lang w:val="el-GR" w:eastAsia="el-GR"/>
        </w:rPr>
        <w:t>roponin, θα πρέπει να είναι Υψηλή Ευαισθησίας troponin I ή Τ και οι φυσιολογικές τιμές των επιπέδων της τροπονίνης να είναι σαφώς καθορισμένες μεταξύ των δύο φύλων. Τα αποτελέσματα Troponin Iή Τ, σε δείγματα με αιμοσφαιρίνη έως και 500 mg/dL,δεν θα πρέπει να επηρεάζονται σε ποσοστό μεγαλύτερο του 10%. Να αναφερθεί επίσης η συγκέντρωση Βιοτίνης που τυχόν επηρεάζει την εξέταση Troponin Ι ή Τ, προκειμένου να αξιολογηθεί.</w:t>
      </w:r>
    </w:p>
    <w:p w:rsidR="005507ED" w:rsidRPr="00940AD0" w:rsidRDefault="005507ED" w:rsidP="005507ED">
      <w:pPr>
        <w:rPr>
          <w:lang w:val="el-GR" w:eastAsia="el-GR"/>
        </w:rPr>
      </w:pPr>
      <w:r w:rsidRPr="00940AD0">
        <w:rPr>
          <w:lang w:val="el-GR" w:eastAsia="el-GR"/>
        </w:rPr>
        <w:t>17. Να παρέχεται η δυνατότητα ελέγχου, ενημέρωσης και επικοινωνίας του αναλυτή (online) από απόσταση μέσω modem / router με το τεχνικό τμήμα (service)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 Να διαθέτει σύστημα λεπτομερούς καταγραφής του αναλυτικού έργου ανά εξέταση (βαθμονομήσεις, εξετάσεις δειγμάτων, επίπεδα ποιοτικού ελέγχου). Το λογισμικό του αναλυτή θα πρέπει να δίνει πλήρη εικόνα της πορείας των εξετάσεων με ενδείξεις για τον υπολειπόμενο χρόνο της κάθε εξέτασης. Για κάθε αποτέλεσμα να υπάρχει πλήρης ιχνηλασιμότητα του αντιδραστηρίου και διαλυμάτων που χρησιμοποιήθηκαν στον αναλυτή καθώς και του χειριστή. Να παρέχεται ηλεκτρονικά η δυνατότητα εξ’ αποστάσεως ενημέρωσης και εγκατάστασης νέων εφαρμογών του λογισμικού, νέων εφαρμογών (πρωτοκόλλων) και οδηγιών χρήσης των εξετάσεων.</w:t>
      </w:r>
    </w:p>
    <w:p w:rsidR="005507ED" w:rsidRPr="00940AD0" w:rsidRDefault="005507ED" w:rsidP="005507ED">
      <w:pPr>
        <w:rPr>
          <w:lang w:val="el-GR" w:eastAsia="el-GR"/>
        </w:rPr>
      </w:pPr>
      <w:r w:rsidRPr="00940AD0">
        <w:rPr>
          <w:lang w:val="el-GR" w:eastAsia="el-GR"/>
        </w:rPr>
        <w:t xml:space="preserve">18. Τα αντιδραστήρια να έχουν υποχρεωτικά διάρκεια ζωής &gt;10 εβδομάδων μετά το άνοιγμα και &gt;= 6 μηνών, συνολικά από την παραγγελία-παραλαβή. Τα αντιδραστήρια να έχουν σταθερότητα τουλάχιστον 10 συσωρευτικών ημερών παραμονής επί του αναλυτή. Τα αντιδραστήρια θα πρέπει να παραμένουν εντός του </w:t>
      </w:r>
      <w:r w:rsidRPr="00940AD0">
        <w:rPr>
          <w:lang w:val="el-GR" w:eastAsia="el-GR"/>
        </w:rPr>
        <w:lastRenderedPageBreak/>
        <w:t>αναλυτή με εξαίρεση αυτά τα οποία έχουν ζητούμενο αριθμό εξετάσεων λιγότερο από 1500 τα οποία δεν είναι απαραίτητο να παραμένουν εντός του αναλυτή.</w:t>
      </w:r>
    </w:p>
    <w:p w:rsidR="005507ED" w:rsidRPr="00940AD0" w:rsidRDefault="005507ED" w:rsidP="005507ED">
      <w:pPr>
        <w:rPr>
          <w:lang w:val="el-GR" w:eastAsia="el-GR"/>
        </w:rPr>
      </w:pPr>
      <w:r w:rsidRPr="00940AD0">
        <w:rPr>
          <w:lang w:val="el-GR" w:eastAsia="el-GR"/>
        </w:rPr>
        <w:t>19. Να συνοδεύεται από δύο αναλυτές μικρότερης παραγωγικότητας (ένα για το χώρο που βρίσκεται ο κύριος αναλυτής και ένα για το χώρο εφημερίας), ίδιας τεχνολογίας μέτρησης, με ταχύτητα τουλάχιστον 90 tests ανά ώρα και 15 θέσεις αντιδραστηρίων σε ψυγείο (2-12ο C) συνεχούς φόρτωσης. Ο αναλυτές θα εκτελούν τις ζητούμενες εξετάσεις του πίνακα για τους αναλυτές μικρότερης παραγωγικότητας. Θα πρέπει να πληρούν τουλάχιστον τις παραπάνω προδιαγραφές με αριθμό 5 έως 18.</w:t>
      </w:r>
    </w:p>
    <w:p w:rsidR="005507ED" w:rsidRPr="00940AD0" w:rsidRDefault="005507ED" w:rsidP="005507ED">
      <w:pPr>
        <w:rPr>
          <w:lang w:val="el-GR" w:eastAsia="el-GR"/>
        </w:rPr>
      </w:pPr>
      <w:r w:rsidRPr="00940AD0">
        <w:rPr>
          <w:lang w:val="el-GR" w:eastAsia="el-GR"/>
        </w:rPr>
        <w:t>20. 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5507ED" w:rsidRPr="00940AD0" w:rsidRDefault="005507ED" w:rsidP="005507ED">
      <w:pPr>
        <w:rPr>
          <w:lang w:val="el-GR" w:eastAsia="el-GR"/>
        </w:rPr>
      </w:pPr>
      <w:r w:rsidRPr="00940AD0">
        <w:rPr>
          <w:lang w:val="el-GR" w:eastAsia="el-GR"/>
        </w:rPr>
        <w:t>21. 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 Επίσης θα πρέπει να αναλάβει με δική του ευθύνη και δαπάνη την σύνδεση των αναλυτών με το LIS του εργαστηρίου</w:t>
      </w:r>
    </w:p>
    <w:p w:rsidR="005507ED" w:rsidRPr="00940AD0" w:rsidRDefault="005507ED" w:rsidP="005507ED">
      <w:pPr>
        <w:rPr>
          <w:lang w:val="el-GR" w:eastAsia="el-GR"/>
        </w:rPr>
      </w:pPr>
      <w:r w:rsidRPr="00940AD0">
        <w:rPr>
          <w:lang w:val="el-GR" w:eastAsia="el-GR"/>
        </w:rPr>
        <w:t>22. Ο προμηθευτής θα αναλάβει ακόμη με δική του ευθύνη και δαπάνη την προμήθεια τροχήλατου πάγκου για την τοποθέτηση του εκτυπωτή, του UPS και λοιπών περιφερειακών συστημάτων συνδεόμενων με τον συνοδό εξοπλισμό (αναλυτή) με σκοπό την προφύλαξή τους.</w:t>
      </w:r>
    </w:p>
    <w:p w:rsidR="005507ED" w:rsidRPr="00940AD0" w:rsidRDefault="005507ED" w:rsidP="005507ED">
      <w:pPr>
        <w:rPr>
          <w:lang w:val="el-GR" w:eastAsia="el-GR"/>
        </w:rPr>
      </w:pPr>
      <w:r w:rsidRPr="00940AD0">
        <w:rPr>
          <w:lang w:val="el-GR" w:eastAsia="el-GR"/>
        </w:rPr>
        <w:t>23. Επίσης, ο προμηθευτής θα αναλάβει με δική του ευθύνη και δαπάνη την προμήθεια κλειστού ερμαρίου με ράφια για την αποθήκευση αναλωσίμων υλικών, ώστε να φυλάσσονται χωρίς αλλοιώσεις έως την χρήση τους, καθώς στο εργαστήριο δεν έχουν προβλεφθεί (λόγω παλαιότητας) αποθηκευτικοί χώροι.</w:t>
      </w:r>
    </w:p>
    <w:p w:rsidR="005507ED" w:rsidRPr="00940AD0" w:rsidRDefault="005507ED" w:rsidP="005507ED">
      <w:pPr>
        <w:rPr>
          <w:lang w:val="el-GR" w:eastAsia="el-GR"/>
        </w:rPr>
      </w:pPr>
      <w:r w:rsidRPr="00940AD0">
        <w:rPr>
          <w:lang w:val="el-GR" w:eastAsia="el-GR"/>
        </w:rPr>
        <w:t xml:space="preserve">24. Ο προμηθευτής θα αναλαμβάνει οποιαδήποτε τροποποίηση ή άλλες εργασίες απαιτηθούν για την τοποθέτηση και σωστή λειτουργία των αναλυτών στο εργαστήριο (τροχήλατα καθίσματα, ενδεχόμενα </w:t>
      </w:r>
      <w:r w:rsidRPr="00940AD0">
        <w:rPr>
          <w:lang w:val="en-US" w:eastAsia="el-GR"/>
        </w:rPr>
        <w:t>stand</w:t>
      </w:r>
      <w:r w:rsidRPr="00940AD0">
        <w:rPr>
          <w:lang w:val="el-GR" w:eastAsia="el-GR"/>
        </w:rPr>
        <w:t xml:space="preserve"> υπολογιστών και άλλες εργασίες).</w:t>
      </w:r>
    </w:p>
    <w:p w:rsidR="005507ED" w:rsidRPr="00940AD0" w:rsidRDefault="005507ED" w:rsidP="005507ED">
      <w:pPr>
        <w:rPr>
          <w:rFonts w:eastAsia="Calibri"/>
          <w:lang w:val="el-GR" w:eastAsia="en-US"/>
        </w:rPr>
      </w:pPr>
    </w:p>
    <w:p w:rsidR="005507ED" w:rsidRPr="00940AD0" w:rsidRDefault="005507ED" w:rsidP="005507ED">
      <w:pPr>
        <w:rPr>
          <w:lang w:val="el-GR" w:eastAsia="el-GR"/>
        </w:rPr>
      </w:pPr>
    </w:p>
    <w:p w:rsidR="005507ED" w:rsidRPr="00940AD0" w:rsidRDefault="005507ED" w:rsidP="005507ED">
      <w:pPr>
        <w:rPr>
          <w:lang w:val="el-GR" w:eastAsia="el-GR"/>
        </w:rPr>
      </w:pPr>
      <w:r w:rsidRPr="00940AD0">
        <w:rPr>
          <w:lang w:val="el-GR" w:eastAsia="el-GR"/>
        </w:rPr>
        <w:t>2.2.2.2 ΤΕΧΝΙΚΕΣ ΠΡΟΔΙΑΓΡΑΦΕΣ ΑΝΟΣΟΛΟΓΙΚΟΥ ΑΝΑΛΥΤΗ ΑΠΟΚΕΝΤΡΩΜΕΝΗΣ ΟΡΓΑΝΙΚΗΣ ΜΟΝΑΔΑΣ ΙΕΡΑΠΕΤΡΑΣ ΤΜΗΜΑΤΟΣ 2</w:t>
      </w:r>
    </w:p>
    <w:p w:rsidR="005507ED" w:rsidRPr="00940AD0" w:rsidRDefault="005507ED" w:rsidP="005507ED">
      <w:pPr>
        <w:rPr>
          <w:lang w:val="el-GR" w:eastAsia="el-GR"/>
        </w:rPr>
      </w:pPr>
    </w:p>
    <w:p w:rsidR="005507ED" w:rsidRPr="00940AD0" w:rsidRDefault="005507ED" w:rsidP="005507ED">
      <w:pPr>
        <w:rPr>
          <w:lang w:val="el-GR" w:eastAsia="el-GR"/>
        </w:rPr>
      </w:pPr>
      <w:r w:rsidRPr="00940AD0">
        <w:rPr>
          <w:lang w:val="el-GR" w:eastAsia="el-GR"/>
        </w:rPr>
        <w:t>1. Η ταχύτητα του αναλυτή να είναι τουλάχιστον 180 εξετάσεις την ώρα.</w:t>
      </w:r>
    </w:p>
    <w:p w:rsidR="005507ED" w:rsidRPr="00940AD0" w:rsidRDefault="005507ED" w:rsidP="005507ED">
      <w:pPr>
        <w:rPr>
          <w:lang w:val="el-GR" w:eastAsia="el-GR"/>
        </w:rPr>
      </w:pPr>
      <w:r w:rsidRPr="00940AD0">
        <w:rPr>
          <w:lang w:val="el-GR" w:eastAsia="el-GR"/>
        </w:rPr>
        <w:t>2. Να διαθέτει ψυγείο (&lt;12οC) χωρητικότητας τουλάχιστον 45 θέσεων αντιδραστηρίων</w:t>
      </w:r>
      <w:r>
        <w:rPr>
          <w:lang w:val="el-GR" w:eastAsia="el-GR"/>
        </w:rPr>
        <w:t xml:space="preserve"> </w:t>
      </w:r>
      <w:r w:rsidRPr="00940AD0">
        <w:rPr>
          <w:lang w:val="el-GR" w:eastAsia="el-GR"/>
        </w:rPr>
        <w:t>και να υπάρχει η δυνατότητα φόρτωσης παραπάνω του ενός αντιδραστηρίου για την ίδια εξέταση, ίδιας ή και διαφορετική παρτίδας.</w:t>
      </w:r>
    </w:p>
    <w:p w:rsidR="005507ED" w:rsidRPr="00940AD0" w:rsidRDefault="005507ED" w:rsidP="005507ED">
      <w:pPr>
        <w:rPr>
          <w:lang w:val="el-GR" w:eastAsia="el-GR"/>
        </w:rPr>
      </w:pPr>
      <w:r w:rsidRPr="00940AD0">
        <w:rPr>
          <w:lang w:val="el-GR" w:eastAsia="el-GR"/>
        </w:rPr>
        <w:t>3. Να δέχεται τοποθέτηση συνολικά τουλάχιστον 150 δειγμάτων (ορός, πλάσμα, ούρα) ταυτόχρονα σε σωληνάρια με BAR CODE στον δειγματολήπτη του και να είναι συνεχούς φόρτωσης δειγμάτων. Μετά τη δειγματοληψία να μην δεσμεύονται τα δείγματα εντός του αναλυτή.</w:t>
      </w:r>
    </w:p>
    <w:p w:rsidR="005507ED" w:rsidRPr="00940AD0" w:rsidRDefault="005507ED" w:rsidP="005507ED">
      <w:pPr>
        <w:rPr>
          <w:lang w:val="el-GR" w:eastAsia="el-GR"/>
        </w:rPr>
      </w:pPr>
      <w:r w:rsidRPr="00940AD0">
        <w:rPr>
          <w:lang w:val="el-GR" w:eastAsia="el-GR"/>
        </w:rPr>
        <w:t>4. Τα υγρά αναλώσιμα του αναλυτή να φέρουν σήμανση (κωδικοποίηση, χρωματική, κλπ) ώστε ο χειριστής να καθοδηγείται για τη σωστή τοποθέτησή τους επί του αναλυτικού συστήματος καθώς επίσης ο αναλυτής να μην επιτρέπει τη φόρτωση σε λάθος θέση επί αυτού των υγρών διαλυμάτων. Όλα τα αναλώσιμα θα πρέπει να αναγνωρίζονται με barcode. Να υπάρχει επίσης η δυνατότητα φόρτωσης των αναλωσίμων την ώρα της λειτουργίας του αναλυτή.</w:t>
      </w:r>
    </w:p>
    <w:p w:rsidR="005507ED" w:rsidRPr="00940AD0" w:rsidRDefault="005507ED" w:rsidP="005507ED">
      <w:pPr>
        <w:rPr>
          <w:lang w:val="el-GR" w:eastAsia="el-GR"/>
        </w:rPr>
      </w:pPr>
      <w:r w:rsidRPr="00940AD0">
        <w:rPr>
          <w:lang w:val="el-GR" w:eastAsia="el-GR"/>
        </w:rPr>
        <w:t>5. Ο Αναλυτής να είναι τυχαίας (random), συνεχούς (continuous) και αμέσου (immediate) προσπελάσεως (για τα επείγοντα δείγματα και τα δείγματα ρουτίνας), με μεθοδολογία μέτρησης την χημειοφωταύγεια.</w:t>
      </w:r>
    </w:p>
    <w:p w:rsidR="005507ED" w:rsidRPr="00940AD0" w:rsidRDefault="005507ED" w:rsidP="005507ED">
      <w:pPr>
        <w:rPr>
          <w:lang w:val="el-GR" w:eastAsia="el-GR"/>
        </w:rPr>
      </w:pPr>
      <w:r w:rsidRPr="00940AD0">
        <w:rPr>
          <w:lang w:val="el-GR" w:eastAsia="el-GR"/>
        </w:rPr>
        <w:lastRenderedPageBreak/>
        <w:t>6. Να διαθέτει μία οθόνη ελέγχου, ένα σημείο φόρτωσης κι εκφόρτωσης δειγμάτων, ποιοτικού</w:t>
      </w:r>
    </w:p>
    <w:p w:rsidR="005507ED" w:rsidRPr="00940AD0" w:rsidRDefault="005507ED" w:rsidP="005507ED">
      <w:pPr>
        <w:rPr>
          <w:lang w:val="el-GR" w:eastAsia="el-GR"/>
        </w:rPr>
      </w:pPr>
      <w:r w:rsidRPr="00940AD0">
        <w:rPr>
          <w:lang w:val="el-GR" w:eastAsia="el-GR"/>
        </w:rPr>
        <w:t>ελέγχου, υλικών βαθμονόμησης και αντιδραστηρίων και να δύναται να επεκταθεί σε ανοσοβιοχημική μονάδα με μία επίσης οθόνη ελέγχου.</w:t>
      </w:r>
    </w:p>
    <w:p w:rsidR="005507ED" w:rsidRPr="00940AD0" w:rsidRDefault="005507ED" w:rsidP="005507ED">
      <w:pPr>
        <w:rPr>
          <w:lang w:val="el-GR" w:eastAsia="el-GR"/>
        </w:rPr>
      </w:pPr>
      <w:r w:rsidRPr="00940AD0">
        <w:rPr>
          <w:lang w:val="el-GR" w:eastAsia="el-GR"/>
        </w:rPr>
        <w:t>7. Να υπάρχει η δυνατότητα φόρτωσης των αντιδραστηρίων χωρίς την διακοπή της λειτουργίας του αναλυτή</w:t>
      </w:r>
    </w:p>
    <w:p w:rsidR="005507ED" w:rsidRPr="00940AD0" w:rsidRDefault="005507ED" w:rsidP="005507ED">
      <w:pPr>
        <w:rPr>
          <w:lang w:val="el-GR" w:eastAsia="el-GR"/>
        </w:rPr>
      </w:pPr>
      <w:r w:rsidRPr="00940AD0">
        <w:rPr>
          <w:lang w:val="el-GR" w:eastAsia="el-GR"/>
        </w:rPr>
        <w:t>8. O χρόνος λήψης αποτελέσματος για μια εξέταση να μην υπερβαίνει τα 45 λεπτά για όλες τις ζητούμενες εξετάσεις.</w:t>
      </w:r>
    </w:p>
    <w:p w:rsidR="005507ED" w:rsidRPr="00940AD0" w:rsidRDefault="005507ED" w:rsidP="005507ED">
      <w:pPr>
        <w:rPr>
          <w:lang w:val="el-GR" w:eastAsia="el-GR"/>
        </w:rPr>
      </w:pPr>
      <w:r w:rsidRPr="00940AD0">
        <w:rPr>
          <w:lang w:val="el-GR" w:eastAsia="el-GR"/>
        </w:rPr>
        <w:t>9. Να μην απαιτούνται συνεχείς βαθμονομήσεις, δηλαδή η βαθμονόμηση (καμπύλη) για κάθε εξέταση να έχει σταθερότητα τουλάχιστον 3 εβδομάδες.</w:t>
      </w:r>
    </w:p>
    <w:p w:rsidR="005507ED" w:rsidRPr="00940AD0" w:rsidRDefault="005507ED" w:rsidP="005507ED">
      <w:pPr>
        <w:rPr>
          <w:lang w:val="el-GR" w:eastAsia="el-GR"/>
        </w:rPr>
      </w:pPr>
      <w:r w:rsidRPr="00940AD0">
        <w:rPr>
          <w:lang w:val="el-GR" w:eastAsia="el-GR"/>
        </w:rPr>
        <w:t>10. Να δέχεται δείγματα διαφόρων τύπων (ορού, πλάσματος) ταυτόχρονα. Δείγματα διαφόρων τύπων (ορός, πλάσμα), οροί ποιοτικού ελέγχου και διαλύματα βαθμονόμησης, να φορτώνονται όλα σε κοινούς δειγματοφορείς. Να έχει την δυνατότητα διαμόρφωσης θέσεων φόρτωσης του δειγματολήπτη σε θέσεις επειγόντων (STAT). Να χρησιμοποιούνται κοινοί δειγματοφορείς για τα επείγοντα και τα δείγματα ρουτίνας.</w:t>
      </w:r>
    </w:p>
    <w:p w:rsidR="005507ED" w:rsidRPr="00940AD0" w:rsidRDefault="005507ED" w:rsidP="005507ED">
      <w:pPr>
        <w:rPr>
          <w:lang w:val="el-GR" w:eastAsia="el-GR"/>
        </w:rPr>
      </w:pPr>
      <w:r w:rsidRPr="00940AD0">
        <w:rPr>
          <w:lang w:val="el-GR" w:eastAsia="el-GR"/>
        </w:rPr>
        <w:t>11. Να υπάρχει σύστημα αναγνώρισης –ανάγνωσης τόσο των δειγμάτων, όσο και των αντιδραστηρίων και με γραμμικό κώδικα (Bar-code).</w:t>
      </w:r>
    </w:p>
    <w:p w:rsidR="005507ED" w:rsidRPr="00940AD0" w:rsidRDefault="005507ED" w:rsidP="005507ED">
      <w:pPr>
        <w:rPr>
          <w:lang w:val="el-GR" w:eastAsia="el-GR"/>
        </w:rPr>
      </w:pPr>
      <w:r w:rsidRPr="00940AD0">
        <w:rPr>
          <w:lang w:val="el-GR" w:eastAsia="el-GR"/>
        </w:rPr>
        <w:t>12. Να έχει δυνατότητα ανίχνευσης στάθμης υγρών, πήγματος και φυσαλίδων σε δείγματα και αντιδραστήρια.</w:t>
      </w:r>
    </w:p>
    <w:p w:rsidR="005507ED" w:rsidRPr="00940AD0" w:rsidRDefault="005507ED" w:rsidP="005507ED">
      <w:pPr>
        <w:rPr>
          <w:lang w:val="el-GR" w:eastAsia="el-GR"/>
        </w:rPr>
      </w:pPr>
      <w:r w:rsidRPr="00940AD0">
        <w:rPr>
          <w:lang w:val="el-GR" w:eastAsia="el-GR"/>
        </w:rPr>
        <w:t>13. Τα αντιδραστήρια, οι βαθμονομητές και οι οροί ελέγχου να είναι όλα έτοιμοι προς χρήση και να μην απαιτούν ανασύσταση.</w:t>
      </w:r>
    </w:p>
    <w:p w:rsidR="005507ED" w:rsidRPr="00940AD0" w:rsidRDefault="005507ED" w:rsidP="005507ED">
      <w:pPr>
        <w:rPr>
          <w:lang w:val="el-GR" w:eastAsia="el-GR"/>
        </w:rPr>
      </w:pPr>
      <w:r w:rsidRPr="00940AD0">
        <w:rPr>
          <w:lang w:val="el-GR" w:eastAsia="el-GR"/>
        </w:rPr>
        <w:t>14. Να έχει δυνατότητα αυτόματης αραίωσης, αυτόματης επανάληψης εξέτασης (Rerun) και αυτόματης εκτέλεσης νέας εξέτασης (Reflex) ανάλογα με το αποτέλεσμα.</w:t>
      </w:r>
    </w:p>
    <w:p w:rsidR="005507ED" w:rsidRPr="00940AD0" w:rsidRDefault="005507ED" w:rsidP="005507ED">
      <w:pPr>
        <w:rPr>
          <w:lang w:val="el-GR" w:eastAsia="el-GR"/>
        </w:rPr>
      </w:pPr>
      <w:r w:rsidRPr="00940AD0">
        <w:rPr>
          <w:lang w:val="el-GR" w:eastAsia="el-GR"/>
        </w:rPr>
        <w:t>15. Ο αναλυτής να διαθέτει πρόγραμμα εσωτερικού ελέγχου ποιότητας και να διατηρεί τα δεδομένα για χρονικό διάστημα τουλάχιστον 6 μηνών επάνω στον ίδιο. Να δύναται να μεταφέρει σε εξωτερική μονάδα αποθήκευσης τα αποτελέσματα ποιοτικού ελέγχου.</w:t>
      </w:r>
    </w:p>
    <w:p w:rsidR="005507ED" w:rsidRPr="00940AD0" w:rsidRDefault="005507ED" w:rsidP="005507ED">
      <w:pPr>
        <w:rPr>
          <w:lang w:val="el-GR" w:eastAsia="el-GR"/>
        </w:rPr>
      </w:pPr>
      <w:r w:rsidRPr="00940AD0">
        <w:rPr>
          <w:lang w:val="el-GR" w:eastAsia="el-GR"/>
        </w:rPr>
        <w:t>16. Όσον αφορά την εξέταση troponin, θα πρέπει να είναι Υψηλή Ευαισθησίας troponin I ή Τ και οι φυσιολογικές τιμές των επιπέδων της τροπονίνης να είναι σαφώς καθορισμένες μεταξύ των δύο φύλων. Τα αποτελέσματα Troponin Iή Τ, σε δείγματα με αιμοσφαιρίνη έως και 500 mg/dL,δεν θα πρέπει να επηρεάζονται σε ποσοστό μεγαλύτερο του 10%. Να αναφερθεί επίσης η συγκέντρωση Βιοτίνης που τυχόν επηρεάζει την εξέταση TroponinΙ ή Τ, προκειμένου να αξιολογηθεί.</w:t>
      </w:r>
    </w:p>
    <w:p w:rsidR="005507ED" w:rsidRPr="00940AD0" w:rsidRDefault="005507ED" w:rsidP="005507ED">
      <w:pPr>
        <w:rPr>
          <w:lang w:val="el-GR" w:eastAsia="el-GR"/>
        </w:rPr>
      </w:pPr>
      <w:r w:rsidRPr="00940AD0">
        <w:rPr>
          <w:lang w:val="el-GR" w:eastAsia="el-GR"/>
        </w:rPr>
        <w:t>17. Να παρέχεται η δυνατότητα ελέγχου, ενημέρωσης και επικοινωνίας του αναλυτή (online) από απόσταση μέσω modem / router με το τεχνικό τμήμα (service)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 Να διαθέτει σύστημα λεπτομερούς καταγραφής του αναλυτικού έργου ανά εξέταση (βαθμονομήσεις, εξετάσεις δειγμάτων, επίπεδα ποιοτικού ελέγχου). Το λογισμικό του αναλυτή θα πρέπει Να δίνει πλήρη εικόνα της πορείας των εξετάσεων με ενδείξεις για τον υπολειπόμενο χρόνο της κάθε εξέτασης. Για κάθε αποτέλεσμα να υπάρχει πλήρης ιχνηλασιμότητα του αντιδραστηρίου και διαλυμάτων που χρησιμοποιήθηκαν στον αναλυτή καθώς και του χειριστή. Να παρέχεται ηλεκτρονικά η δυνατότητα εξ’ αποστάσεως ενημέρωσης και εγκατάστασης νέων εφαρμογών του λογισμικού, νέων εφαρμογών (πρωτοκόλλων) και οδηγιών χρήσης των εξετάσεων.</w:t>
      </w:r>
    </w:p>
    <w:p w:rsidR="005507ED" w:rsidRPr="00940AD0" w:rsidRDefault="005507ED" w:rsidP="005507ED">
      <w:pPr>
        <w:rPr>
          <w:lang w:val="el-GR" w:eastAsia="el-GR"/>
        </w:rPr>
      </w:pPr>
      <w:r w:rsidRPr="00940AD0">
        <w:rPr>
          <w:lang w:val="el-GR" w:eastAsia="el-GR"/>
        </w:rPr>
        <w:t>18. Τα αντιδραστήρια να έχουν υποχρεωτικά διάρκεια ζωής &gt;10 εβδομάδων μετά το άνοιγμα και &gt;= 6 μηνών, συνολικά από την παραγγελία-παραλαβή. Τα αντιδραστήρια να έχουν σταθερότητα τουλάχιστον 20 συσωρευτικών ημερών παραμονής επί του αναλυτή. Τα αντιδραστήρια θα πρέπει να παραμένουν εντός του αναλυτή με εξαίρεση αυτά τα οποία έχουν ζητούμενο αριθμό εξετάσεων λιγότερο από 1500 τα οποία δεν είναι απαραίτητο να παραμένουν εντός του αναλυτή.</w:t>
      </w:r>
    </w:p>
    <w:p w:rsidR="005507ED" w:rsidRPr="00940AD0" w:rsidRDefault="005507ED" w:rsidP="005507ED">
      <w:pPr>
        <w:rPr>
          <w:lang w:val="el-GR" w:eastAsia="el-GR"/>
        </w:rPr>
      </w:pPr>
      <w:r w:rsidRPr="00940AD0">
        <w:rPr>
          <w:lang w:val="el-GR" w:eastAsia="el-GR"/>
        </w:rPr>
        <w:t xml:space="preserve">19. Να συνοδεύεται από αναλυτή εφημερίας, ίδιας τεχνολογίας μέτρησης, με ταχύτητα τουλάχιστον 90 tests ανά ώρα και 15 θέσεις αντιδραστηρίων σε ψυγείο (2-12ο C) συνεχούς φόρτωσης. Ο αναλυτής εφημερίας, </w:t>
      </w:r>
      <w:r w:rsidRPr="00940AD0">
        <w:rPr>
          <w:lang w:val="el-GR" w:eastAsia="el-GR"/>
        </w:rPr>
        <w:lastRenderedPageBreak/>
        <w:t>θα εκτελεί τις ζητούμενες εξετάσεις του πίνακα για τον αναλυτή εφημερίας. Θα πρέπει να πληροί τουλάχιστον τις παραπάνω προδιαγραφές με αριθμό 5 έως 18.</w:t>
      </w:r>
    </w:p>
    <w:p w:rsidR="005507ED" w:rsidRPr="00940AD0" w:rsidRDefault="005507ED" w:rsidP="005507ED">
      <w:pPr>
        <w:rPr>
          <w:lang w:val="el-GR" w:eastAsia="el-GR"/>
        </w:rPr>
      </w:pPr>
      <w:r w:rsidRPr="00940AD0">
        <w:rPr>
          <w:lang w:val="el-GR" w:eastAsia="el-GR"/>
        </w:rPr>
        <w:t>20. 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5507ED" w:rsidRPr="00940AD0" w:rsidRDefault="005507ED" w:rsidP="005507ED">
      <w:pPr>
        <w:rPr>
          <w:lang w:val="el-GR" w:eastAsia="el-GR"/>
        </w:rPr>
      </w:pPr>
      <w:r w:rsidRPr="00940AD0">
        <w:rPr>
          <w:lang w:val="el-GR" w:eastAsia="el-GR"/>
        </w:rPr>
        <w:t xml:space="preserve">21. Ο προμηθευτής θα πρέπει να αναλάβει με δική του ευθύνη και δαπάνη την σύνδεση των αναλυτών με το LIS του εργαστηρίου καθώς και όλων των υλικών για την απρόσκοπτη λειτουργία του αναλυτή (Σταθμό εργασίας Η/Υ για την σύνδεση του αναλυτή με το </w:t>
      </w:r>
      <w:r w:rsidRPr="00940AD0">
        <w:rPr>
          <w:lang w:val="en-US" w:eastAsia="el-GR"/>
        </w:rPr>
        <w:t>LIS</w:t>
      </w:r>
      <w:r w:rsidRPr="00940AD0">
        <w:rPr>
          <w:lang w:val="el-GR" w:eastAsia="el-GR"/>
        </w:rPr>
        <w:t>, σύστημα νερού και οτιδήποτε άλλο χρειαστεί).</w:t>
      </w:r>
    </w:p>
    <w:p w:rsidR="005507ED" w:rsidRPr="00940AD0" w:rsidRDefault="005507ED" w:rsidP="005507ED">
      <w:pPr>
        <w:rPr>
          <w:lang w:val="el-GR" w:eastAsia="el-GR"/>
        </w:rPr>
      </w:pPr>
      <w:r w:rsidRPr="00940AD0">
        <w:rPr>
          <w:lang w:val="el-GR" w:eastAsia="el-GR"/>
        </w:rPr>
        <w:t>22. 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w:t>
      </w:r>
    </w:p>
    <w:p w:rsidR="005507ED" w:rsidRPr="00940AD0" w:rsidRDefault="005507ED" w:rsidP="005507ED">
      <w:pPr>
        <w:rPr>
          <w:lang w:val="el-GR" w:eastAsia="el-GR"/>
        </w:rPr>
      </w:pPr>
      <w:r w:rsidRPr="00940AD0">
        <w:rPr>
          <w:lang w:val="el-GR" w:eastAsia="el-GR"/>
        </w:rPr>
        <w:t>23. Ο προμηθευτής θα αναλάβει ακόμη με δική του ευθύνη και δαπάνη την προμήθεια τροχήλατου πάγκου για την τοποθέτηση του εκτυπωτή, του UPS και λοιπών περιφερειακών συστημάτων συνδεόμενων με τον συνοδό εξοπλισμό (αναλυτή) με σκοπό την προφύλαξή τους.</w:t>
      </w:r>
    </w:p>
    <w:p w:rsidR="005507ED" w:rsidRPr="00940AD0" w:rsidRDefault="005507ED" w:rsidP="005507ED">
      <w:pPr>
        <w:rPr>
          <w:lang w:val="el-GR" w:eastAsia="el-GR"/>
        </w:rPr>
      </w:pPr>
      <w:r w:rsidRPr="00940AD0">
        <w:rPr>
          <w:lang w:val="el-GR" w:eastAsia="el-GR"/>
        </w:rPr>
        <w:t>24. Επίσης, ο προμηθευτής θα αναλάβει με δική του ευθύνη και δαπάνη την προμήθεια κλειστού ερμαρίου με ράφια για την αποθήκευση αναλωσίμων υλικών, ώστε να φυλάσσονται χωρίς αλλοιώσεις έως την χρήση τους, καθώς στο εργαστήριο δεν έχουν προβλεφθεί (λόγω παλαιότητας) αποθηκευτικοί χώροι.</w:t>
      </w:r>
    </w:p>
    <w:p w:rsidR="005507ED" w:rsidRPr="00940AD0" w:rsidRDefault="005507ED" w:rsidP="005507ED">
      <w:pPr>
        <w:rPr>
          <w:lang w:val="el-GR" w:eastAsia="el-GR"/>
        </w:rPr>
      </w:pPr>
    </w:p>
    <w:p w:rsidR="005507ED" w:rsidRPr="00940AD0" w:rsidRDefault="005507ED" w:rsidP="005507ED">
      <w:pPr>
        <w:rPr>
          <w:lang w:val="el-GR" w:eastAsia="el-GR"/>
        </w:rPr>
      </w:pPr>
    </w:p>
    <w:p w:rsidR="005507ED" w:rsidRPr="00940AD0" w:rsidRDefault="005507ED" w:rsidP="005507ED">
      <w:pPr>
        <w:rPr>
          <w:lang w:val="el-GR" w:eastAsia="el-GR"/>
        </w:rPr>
      </w:pPr>
    </w:p>
    <w:p w:rsidR="005507ED" w:rsidRPr="00940AD0" w:rsidRDefault="005507ED" w:rsidP="005507ED">
      <w:pPr>
        <w:rPr>
          <w:lang w:val="el-GR" w:eastAsia="el-GR"/>
        </w:rPr>
      </w:pPr>
      <w:r w:rsidRPr="00940AD0">
        <w:rPr>
          <w:lang w:val="el-GR" w:eastAsia="el-GR"/>
        </w:rPr>
        <w:t>2.2.2.3 ΤΕΧΝΙΚΕΣ ΠΡΟΔΙΑΓΡΑΦΕΣ ΑΝΟΣΟΛΟΓΙΚΟΥ ΑΝΑΛΥΤΗ ΑΠΟΚΕΝΤΡΩΜΕΝΗΣ ΟΡΓΑΝΙΚΗΣ ΜΟΝΑΔΑΣ ΣΗΤΕΙΑΣ ΤΜΗΜΑΤΟΣ 3</w:t>
      </w:r>
    </w:p>
    <w:p w:rsidR="005507ED" w:rsidRPr="00940AD0" w:rsidRDefault="005507ED" w:rsidP="005507ED">
      <w:pPr>
        <w:rPr>
          <w:lang w:val="el-GR" w:eastAsia="el-GR"/>
        </w:rPr>
      </w:pPr>
    </w:p>
    <w:p w:rsidR="005507ED" w:rsidRPr="00940AD0" w:rsidRDefault="005507ED" w:rsidP="005507ED">
      <w:pPr>
        <w:rPr>
          <w:lang w:val="el-GR" w:eastAsia="el-GR"/>
        </w:rPr>
      </w:pPr>
      <w:r w:rsidRPr="00940AD0">
        <w:rPr>
          <w:lang w:val="el-GR" w:eastAsia="el-GR"/>
        </w:rPr>
        <w:t>Ο  Προσφερόμενος Αναλυτής να είναι κατασκευασμένος την τελευταία διετία  το οποίο θα αποδεικνύεται με την κατάθεση Υπεύθυνης Δήλωσης του ν.1599/86 ότι με την παράδοση του μηχανήματος  ο Ανάδοχος θα παραδώσει Βεβαίωση του Οίκου κατασκευής ότι το μηχάνημα (Αναφέροντας τον αριθμό σειράς S/N) κατασκευάστηκε την τελευταία Διετία, εκτός της περίπτωσης που μειοδότης είναι ο ίδιος με του προηγούμενου διαγωνισμού.</w:t>
      </w:r>
    </w:p>
    <w:p w:rsidR="005507ED" w:rsidRPr="00940AD0" w:rsidRDefault="005507ED" w:rsidP="005507ED">
      <w:pPr>
        <w:rPr>
          <w:lang w:val="el-GR" w:eastAsia="el-GR"/>
        </w:rPr>
      </w:pPr>
      <w:r w:rsidRPr="00940AD0">
        <w:rPr>
          <w:lang w:val="el-GR" w:eastAsia="el-GR"/>
        </w:rPr>
        <w:t xml:space="preserve">Ο Αναλυτής  να είναι τυχαίας (random), συνεχούς (continuous) και αμέσου (immediate) προσπελάσεως  (για τα  επείγοντα  δείγματα) τεχνολογίας μικροσωματιδιακής χημειοφωταύγειας. </w:t>
      </w:r>
    </w:p>
    <w:p w:rsidR="005507ED" w:rsidRPr="00940AD0" w:rsidRDefault="005507ED" w:rsidP="005507ED">
      <w:pPr>
        <w:rPr>
          <w:lang w:val="el-GR" w:eastAsia="el-GR"/>
        </w:rPr>
      </w:pPr>
      <w:r w:rsidRPr="00940AD0">
        <w:rPr>
          <w:lang w:val="el-GR" w:eastAsia="el-GR"/>
        </w:rPr>
        <w:t>Η ταχύτητα να είναι 100 εξετάσεις την ώρα.</w:t>
      </w:r>
    </w:p>
    <w:p w:rsidR="005507ED" w:rsidRPr="00940AD0" w:rsidRDefault="005507ED" w:rsidP="005507ED">
      <w:pPr>
        <w:rPr>
          <w:lang w:val="el-GR" w:eastAsia="el-GR"/>
        </w:rPr>
      </w:pPr>
      <w:r w:rsidRPr="00940AD0">
        <w:rPr>
          <w:lang w:val="el-GR" w:eastAsia="el-GR"/>
        </w:rPr>
        <w:t>Ο  χρόνος λήψης αποτελέσματος για μια εξέταση να μην υπερβαίνει  τα 45 λεπτά για όλες τις ζητούμενες  εξετάσεις.</w:t>
      </w:r>
    </w:p>
    <w:p w:rsidR="005507ED" w:rsidRPr="00940AD0" w:rsidRDefault="005507ED" w:rsidP="005507ED">
      <w:pPr>
        <w:rPr>
          <w:lang w:val="el-GR" w:eastAsia="el-GR"/>
        </w:rPr>
      </w:pPr>
      <w:r w:rsidRPr="00940AD0">
        <w:rPr>
          <w:rFonts w:eastAsia="Calibri"/>
          <w:lang w:val="el-GR" w:eastAsia="el-GR"/>
        </w:rPr>
        <w:t xml:space="preserve">Να έχει ενσωματωμένο ψυγείο φύλαξης αντιδραστηρίων (&lt;12°C), για όλα τα </w:t>
      </w:r>
      <w:r w:rsidRPr="00940AD0">
        <w:rPr>
          <w:lang w:val="el-GR" w:eastAsia="el-GR"/>
        </w:rPr>
        <w:t>προσφερόμενα αντιδραστήρια, με αναγνώστες γραμμικού κώδικα (barcode), ώστε να μην χρειάζεται η τοποθέτηση τους σε προεπιλεγμένη θέση, με τουλάχιστον 22 θέσεις αντιδραστηρίων αντιδραστήρια να έχουν σταθερότητα επί του αναλυτή για τουλάχιστον 3 εβδομάδες</w:t>
      </w:r>
    </w:p>
    <w:p w:rsidR="005507ED" w:rsidRPr="00940AD0" w:rsidRDefault="005507ED" w:rsidP="005507ED">
      <w:pPr>
        <w:rPr>
          <w:lang w:val="el-GR" w:eastAsia="el-GR"/>
        </w:rPr>
      </w:pPr>
      <w:r w:rsidRPr="00940AD0">
        <w:rPr>
          <w:lang w:val="el-GR" w:eastAsia="el-GR"/>
        </w:rPr>
        <w:t xml:space="preserve">Να δέχεται τοποθέτηση τουλάχιστον 50 δειγμάτων ταυτόχρονα σε σωληνάρια με BAR CODE στον δειγματολήπτη του, να είναι συνεχούς φόρτωσης και να έχει επιπλέον τουλάχιστον 15 θέσεις ταυτόχρονης φόρτωσης επειγόντων (STAT) χωρίς να απαιτείται αφαίρεση δειγμάτων ρουτίνας. Τα επείγοντα δείγματα να παίρνουν προτεραιότητα έναντι όλων των δειγμάτων πλην όσων δειγματοληπτούνται τη στιγμή εισαγωγής του επείγοντος δείγματος. Η απελευθέρωση των δειγμάτων να γίνεται άμεσα μετά τη δειγματοληψία και </w:t>
      </w:r>
      <w:r w:rsidRPr="00940AD0">
        <w:rPr>
          <w:lang w:val="el-GR" w:eastAsia="el-GR"/>
        </w:rPr>
        <w:lastRenderedPageBreak/>
        <w:t xml:space="preserve">να μην δεσμεύονται τα δείγματα εντός του αναλυτή.  Ο δειγματοφορέας επίσης να μπορεί να δεχτεί ταυτόχρονα σωληνάρια διαφορετικής διαμέτρου (εξωτερικής διαμέτρου τουλάχιστον 10mm) και ύψους, καψάκια και καψάκια σε σωληνάρια. Να δέχεται δείγματα διαφόρων τύπων (ορού, πλάσματος, ούρων, ολικού αίματος, οροί ποιοτικού ελέγχου και διαλύματα βαθμονόμησης) ταυτόχρονα και να φορτώνονται όλα σε κοινούς δειγματοφορείς. </w:t>
      </w:r>
    </w:p>
    <w:p w:rsidR="005507ED" w:rsidRPr="00940AD0" w:rsidRDefault="005507ED" w:rsidP="005507ED">
      <w:pPr>
        <w:rPr>
          <w:rFonts w:eastAsia="Calibri"/>
          <w:lang w:val="el-GR" w:eastAsia="el-GR"/>
        </w:rPr>
      </w:pPr>
      <w:r w:rsidRPr="00940AD0">
        <w:rPr>
          <w:rFonts w:eastAsia="Calibri"/>
          <w:lang w:val="el-GR" w:eastAsia="el-GR"/>
        </w:rPr>
        <w:t>Ο αναλυτής να έχει τη δυνατότητα επισήμανσης ανεπαρκούς ποσότητας δείγματος και αντιδραστηρίου για ακρίβεια δειγματοληψίας, η οποία θα οφείλεται σε πήγματα ή άλλους παράγοντες (θρόμβους, ινικές, φυσαλίδες).</w:t>
      </w:r>
    </w:p>
    <w:p w:rsidR="005507ED" w:rsidRPr="00940AD0" w:rsidRDefault="005507ED" w:rsidP="005507ED">
      <w:pPr>
        <w:rPr>
          <w:rFonts w:eastAsia="Calibri"/>
          <w:lang w:val="el-GR" w:eastAsia="el-GR"/>
        </w:rPr>
      </w:pPr>
      <w:r w:rsidRPr="00940AD0">
        <w:rPr>
          <w:lang w:val="el-GR" w:eastAsia="el-GR"/>
        </w:rPr>
        <w:t xml:space="preserve">Να μην απαιτούνται συνεχείς βαθμονομήσεις, δηλαδή η βαθμονόμηση (καμπύλη) για κάθε εξέταση  να έχει  σταθερότητα τουλάχιστον 30 ημερών. </w:t>
      </w:r>
      <w:r w:rsidRPr="00940AD0">
        <w:rPr>
          <w:rFonts w:eastAsia="Calibri"/>
          <w:lang w:val="el-GR" w:eastAsia="el-GR"/>
        </w:rPr>
        <w:t xml:space="preserve">Το προληπτικό service, η προσθήκη αναλωσίμων και λοιπών υλικών στον αναλυτή και η θερμοκρασία περιβάλλοντος να μην επηρεάζει την σταθερότητα της βαθμονόμησης των αντιδραστηρίων σε αυτόν. </w:t>
      </w:r>
    </w:p>
    <w:p w:rsidR="005507ED" w:rsidRPr="00940AD0" w:rsidRDefault="005507ED" w:rsidP="005507ED">
      <w:pPr>
        <w:rPr>
          <w:rFonts w:eastAsia="Calibri"/>
          <w:lang w:val="el-GR" w:eastAsia="el-GR"/>
        </w:rPr>
      </w:pPr>
      <w:r w:rsidRPr="00940AD0">
        <w:rPr>
          <w:rFonts w:eastAsia="Calibri"/>
          <w:lang w:val="el-GR" w:eastAsia="el-GR"/>
        </w:rPr>
        <w:t>Ο αναλυτής να χρησιμοποιεί αντιδραστήρια, βαθμονομητές και ορούς ελέγχου που να μην χρειάζονται ανασύσταση. Τα αντιδραστήρια μετά την εξαγωγή τους από το ψυγείο να μπορούν να φορτωθούν άμεσα στον αναλυτή χωρίς καμία αναμονή.</w:t>
      </w:r>
    </w:p>
    <w:p w:rsidR="005507ED" w:rsidRPr="00940AD0" w:rsidRDefault="005507ED" w:rsidP="005507ED">
      <w:pPr>
        <w:rPr>
          <w:rFonts w:eastAsia="Calibri"/>
          <w:lang w:val="el-GR" w:eastAsia="el-GR"/>
        </w:rPr>
      </w:pPr>
      <w:r w:rsidRPr="00940AD0">
        <w:rPr>
          <w:rFonts w:eastAsia="Calibri"/>
          <w:lang w:val="el-GR" w:eastAsia="el-GR"/>
        </w:rPr>
        <w:t>Ο ίδιος ο αναλυτής να έχει την δυνατότητα αυτόματης αραίωσης και επανάληψης των δειγμάτων (Auto Dilution&amp; Auto Retest), καθώς και αυτόματης εκτέλεσης άλλης εξέτασης ανάλογα με το αποτέλεσμα της πρώτης (ReflexTesting), χωρίς την επανατοποθέτηση του δείγματος από τον χειριστή και χωρίς την απαίτηση χρήσης επιπλέον λογισμικών συστημάτων.</w:t>
      </w:r>
    </w:p>
    <w:p w:rsidR="005507ED" w:rsidRPr="00940AD0" w:rsidRDefault="005507ED" w:rsidP="005507ED">
      <w:pPr>
        <w:rPr>
          <w:lang w:val="el-GR" w:eastAsia="el-GR"/>
        </w:rPr>
      </w:pPr>
      <w:r w:rsidRPr="00940AD0">
        <w:rPr>
          <w:lang w:val="el-GR" w:eastAsia="el-GR"/>
        </w:rPr>
        <w:t>Να εκτελεί οπωσδήποτε τις κάτωθι εξετάσεις:</w:t>
      </w:r>
    </w:p>
    <w:p w:rsidR="005507ED" w:rsidRPr="00940AD0" w:rsidRDefault="005507ED" w:rsidP="005507ED">
      <w:pPr>
        <w:rPr>
          <w:lang w:val="en-US" w:eastAsia="el-GR"/>
        </w:rPr>
      </w:pPr>
      <w:r w:rsidRPr="00940AD0">
        <w:rPr>
          <w:lang w:val="en-US" w:eastAsia="el-GR"/>
        </w:rPr>
        <w:t>Havab IgG, Havab IgM, HBsAg, Anti-HBs, Anti-HBc, Anti-HBc-M, HBe-Ag, Anti–Hbe, HCV, TSH, free T3, free T4, Anti-TPO, Anti–TG,TG</w:t>
      </w:r>
    </w:p>
    <w:p w:rsidR="005507ED" w:rsidRPr="00940AD0" w:rsidRDefault="005507ED" w:rsidP="005507ED">
      <w:pPr>
        <w:rPr>
          <w:lang w:val="en-US" w:eastAsia="el-GR"/>
        </w:rPr>
      </w:pPr>
      <w:r w:rsidRPr="00940AD0">
        <w:rPr>
          <w:lang w:val="en-US" w:eastAsia="el-GR"/>
        </w:rPr>
        <w:t>Ferritin, B12, Folate,VIT-D.</w:t>
      </w:r>
    </w:p>
    <w:p w:rsidR="005507ED" w:rsidRPr="00940AD0" w:rsidRDefault="005507ED" w:rsidP="005507ED">
      <w:pPr>
        <w:rPr>
          <w:lang w:val="en-US" w:eastAsia="el-GR"/>
        </w:rPr>
      </w:pPr>
      <w:r w:rsidRPr="00940AD0">
        <w:rPr>
          <w:lang w:val="en-US" w:eastAsia="el-GR"/>
        </w:rPr>
        <w:t xml:space="preserve">PSA, free-PSA, CEA, AFP, CA 19-9, CA 15-3, CA 125, </w:t>
      </w:r>
    </w:p>
    <w:p w:rsidR="005507ED" w:rsidRPr="00940AD0" w:rsidRDefault="005507ED" w:rsidP="005507ED">
      <w:pPr>
        <w:rPr>
          <w:lang w:val="en-US" w:eastAsia="el-GR"/>
        </w:rPr>
      </w:pPr>
      <w:r w:rsidRPr="00940AD0">
        <w:rPr>
          <w:lang w:val="en-US" w:eastAsia="el-GR"/>
        </w:rPr>
        <w:t xml:space="preserve">Toxo-G, Toxo–M, Toxo–G Avidity, Rubella-M, Rubella–G, CMV-M, CMV–G, CMV-G Avidity, EBV VCA IgG, EBV VCA IgM,SARS-COV 2 IGG </w:t>
      </w:r>
      <w:r w:rsidRPr="00940AD0">
        <w:rPr>
          <w:lang w:val="el-GR" w:eastAsia="el-GR"/>
        </w:rPr>
        <w:t>ΠΟΣ</w:t>
      </w:r>
      <w:r w:rsidRPr="00940AD0">
        <w:rPr>
          <w:lang w:val="en-US" w:eastAsia="el-GR"/>
        </w:rPr>
        <w:t xml:space="preserve">. </w:t>
      </w:r>
      <w:r w:rsidRPr="00940AD0">
        <w:rPr>
          <w:lang w:val="el-GR" w:eastAsia="el-GR"/>
        </w:rPr>
        <w:t>ΜΕΤΡΗΣΗ</w:t>
      </w:r>
      <w:r w:rsidRPr="00940AD0">
        <w:rPr>
          <w:lang w:val="en-US" w:eastAsia="el-GR"/>
        </w:rPr>
        <w:t>.</w:t>
      </w:r>
    </w:p>
    <w:p w:rsidR="005507ED" w:rsidRPr="00940AD0" w:rsidRDefault="005507ED" w:rsidP="005507ED">
      <w:pPr>
        <w:rPr>
          <w:lang w:val="en-US" w:eastAsia="el-GR"/>
        </w:rPr>
      </w:pPr>
      <w:r w:rsidRPr="00940AD0">
        <w:rPr>
          <w:lang w:val="en-US" w:eastAsia="el-GR"/>
        </w:rPr>
        <w:t>b-Hcg, FSH, LH, Prolactin, Progesterone, Estradiol</w:t>
      </w:r>
    </w:p>
    <w:p w:rsidR="005507ED" w:rsidRPr="00940AD0" w:rsidRDefault="005507ED" w:rsidP="005507ED">
      <w:pPr>
        <w:rPr>
          <w:lang w:val="en-US" w:eastAsia="el-GR"/>
        </w:rPr>
      </w:pPr>
      <w:r w:rsidRPr="00940AD0">
        <w:rPr>
          <w:lang w:val="en-US" w:eastAsia="el-GR"/>
        </w:rPr>
        <w:t xml:space="preserve">Digoxin, HS Troponin I, </w:t>
      </w:r>
      <w:r>
        <w:rPr>
          <w:lang w:val="en-US" w:eastAsia="el-GR"/>
        </w:rPr>
        <w:t>NT-PROBNP</w:t>
      </w:r>
      <w:r w:rsidRPr="00940AD0">
        <w:rPr>
          <w:lang w:val="en-US" w:eastAsia="el-GR"/>
        </w:rPr>
        <w:t xml:space="preserve">, </w:t>
      </w:r>
    </w:p>
    <w:p w:rsidR="005507ED" w:rsidRPr="00940AD0" w:rsidRDefault="005507ED" w:rsidP="005507ED">
      <w:pPr>
        <w:rPr>
          <w:rFonts w:eastAsia="Calibri"/>
          <w:lang w:val="el-GR" w:eastAsia="el-GR"/>
        </w:rPr>
      </w:pPr>
      <w:r w:rsidRPr="00940AD0">
        <w:rPr>
          <w:lang w:val="el-GR" w:eastAsia="el-GR"/>
        </w:rPr>
        <w:t>Να υπολογιστούν οι προσφερόμενες ποσότητες των αντιδραστηρίων με βάση την σταθερότητα των αντιδραστηρίων μετά το άνοιγμα. Τα αντιδραστήρια να έχουν υποχρεωτικά διάρκεια ζωής &gt;10 εβδομάδων μετά το άνοιγμα και &gt;= 6 μηνών, συνολικά από την παραγγελία-παραλαβή. Τα αντιδραστήρια να έχουν σταθερότητα τουλάχιστον 20 συσωρευτικών ημερών παραμονής επί του αναλυτή. Τα αντιδραστήρια θα πρέπει να παραμένουν εντός του αναλυτή με εξαίρεση αυτά τα οποία έχουν ζητούμενο αριθμό εξετάσεων λιγότερο από 1500 τα οποία δεν είναι απαραίτητο να παραμένουν εντός του αναλυτή.</w:t>
      </w:r>
    </w:p>
    <w:p w:rsidR="005507ED" w:rsidRPr="00940AD0" w:rsidRDefault="005507ED" w:rsidP="005507ED">
      <w:pPr>
        <w:rPr>
          <w:rFonts w:eastAsia="Calibri"/>
          <w:lang w:val="el-GR" w:eastAsia="el-GR"/>
        </w:rPr>
      </w:pPr>
      <w:r w:rsidRPr="00940AD0">
        <w:rPr>
          <w:rFonts w:eastAsia="Calibri"/>
          <w:lang w:val="el-GR" w:eastAsia="el-GR"/>
        </w:rPr>
        <w:t>Να διαθέτει σύστημα ελέγχου ποιότητας (Q.C.) με απεικόνιση διαγραμμάτων Levey-Jennings και με αποθήκευση των τιμών των controls καθώς και των καμπυλών βαθμονόμησης. Η εισαγωγή των νέων τιμών ποιοτικού ελέγχου (controls) και βαθμονομητών (calibrators) να γίνεται αυτόματα (με USB ή άλλο τρόπο). Να δύναται να μεταφέρει σε εξωτερική μονάδα αποθήκευσης τα αποτελέσματα ποιοτικού ελέγχου.</w:t>
      </w:r>
    </w:p>
    <w:p w:rsidR="005507ED" w:rsidRPr="00940AD0" w:rsidRDefault="005507ED" w:rsidP="005507ED">
      <w:pPr>
        <w:rPr>
          <w:rFonts w:eastAsia="Calibri"/>
          <w:lang w:val="el-GR" w:eastAsia="el-GR"/>
        </w:rPr>
      </w:pPr>
      <w:r w:rsidRPr="00940AD0">
        <w:rPr>
          <w:rFonts w:eastAsia="Calibri"/>
          <w:lang w:val="el-GR" w:eastAsia="el-GR"/>
        </w:rPr>
        <w:t>Να παρέχεται η δυνατότητα ελέγχου, ενημέρωσης και επικοινωνίας του αναλυτή (online) από απόσταση μέσω modem με το τεχνικό τμήμα (service)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w:t>
      </w:r>
    </w:p>
    <w:p w:rsidR="005507ED" w:rsidRPr="00940AD0" w:rsidRDefault="005507ED" w:rsidP="005507ED">
      <w:pPr>
        <w:rPr>
          <w:rFonts w:eastAsia="Calibri"/>
          <w:lang w:val="el-GR" w:eastAsia="el-GR"/>
        </w:rPr>
      </w:pPr>
      <w:r w:rsidRPr="00940AD0">
        <w:rPr>
          <w:rFonts w:eastAsia="Calibri"/>
          <w:lang w:val="el-GR" w:eastAsia="el-GR"/>
        </w:rPr>
        <w:t xml:space="preserve">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w:t>
      </w:r>
      <w:r w:rsidRPr="00940AD0">
        <w:rPr>
          <w:rFonts w:eastAsia="Calibri"/>
          <w:lang w:val="el-GR" w:eastAsia="el-GR"/>
        </w:rPr>
        <w:lastRenderedPageBreak/>
        <w:t>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5507ED" w:rsidRPr="00940AD0" w:rsidRDefault="005507ED" w:rsidP="005507ED">
      <w:pPr>
        <w:rPr>
          <w:rFonts w:eastAsia="Calibri"/>
          <w:lang w:val="el-GR" w:eastAsia="el-GR"/>
        </w:rPr>
      </w:pPr>
      <w:r w:rsidRPr="00940AD0">
        <w:rPr>
          <w:rFonts w:eastAsia="Calibri"/>
          <w:lang w:val="el-GR" w:eastAsia="el-GR"/>
        </w:rPr>
        <w:t>Να συνδεθεί με το LIS του εργαστηρίου με ευθύνη και δαπάνη της εταιρείας.</w:t>
      </w:r>
    </w:p>
    <w:p w:rsidR="005507ED" w:rsidRPr="00940AD0" w:rsidRDefault="005507ED" w:rsidP="005507ED">
      <w:pPr>
        <w:rPr>
          <w:lang w:val="el-GR" w:eastAsia="el-GR"/>
        </w:rPr>
      </w:pPr>
      <w:r w:rsidRPr="00940AD0">
        <w:rPr>
          <w:rFonts w:eastAsia="Calibri"/>
          <w:lang w:val="el-GR" w:eastAsia="el-GR"/>
        </w:rPr>
        <w:t xml:space="preserve">Να προσφερθούν δύο όμοιοι Αναλυτές (Απαράβατος Όρος).                                           </w:t>
      </w:r>
    </w:p>
    <w:p w:rsidR="005507ED" w:rsidRPr="00940AD0" w:rsidRDefault="005507ED" w:rsidP="005507ED">
      <w:pPr>
        <w:rPr>
          <w:lang w:val="el-GR" w:eastAsia="el-GR"/>
        </w:rPr>
      </w:pPr>
      <w:r w:rsidRPr="00940AD0">
        <w:rPr>
          <w:lang w:val="el-GR" w:eastAsia="el-GR"/>
        </w:rPr>
        <w:t xml:space="preserve">          18. Λόγω προβλήματος του δικτύου νερού (κακή ποιότητα του νερού) να προσφερθεί σύστημα αντίστροφης ώσμωσης σύμφωνα με τις οδηγίες του κατασκευαστή.</w:t>
      </w:r>
    </w:p>
    <w:p w:rsidR="005507ED" w:rsidRPr="00940AD0" w:rsidRDefault="005507ED" w:rsidP="005507ED">
      <w:pPr>
        <w:rPr>
          <w:lang w:val="el-GR" w:eastAsia="el-GR"/>
        </w:rPr>
      </w:pPr>
      <w:r w:rsidRPr="00940AD0">
        <w:rPr>
          <w:lang w:val="el-GR" w:eastAsia="el-GR"/>
        </w:rPr>
        <w:t xml:space="preserve">          19. Να συνοδεύεται από υπολογιστή, εκτυπωτή, πρόγραμμα επεξεργασίας αποτελεσμάτων ασθενών στα Ελληνικά, UPS και οτιδήποτε άλλο απαιτείται για την εύρυθμη λειτουργία του.                                                                                 </w:t>
      </w:r>
    </w:p>
    <w:p w:rsidR="005507ED" w:rsidRPr="00940AD0" w:rsidRDefault="005507ED" w:rsidP="005507ED">
      <w:pPr>
        <w:rPr>
          <w:lang w:val="el-GR" w:eastAsia="el-GR"/>
        </w:rPr>
      </w:pPr>
      <w:r w:rsidRPr="00940AD0">
        <w:rPr>
          <w:lang w:val="el-GR" w:eastAsia="el-GR"/>
        </w:rPr>
        <w:t xml:space="preserve">          20. Η προσφέρουσα εταιρεία να διαθέτει πλήρες τμήμα service στην Κρήτη και αποδεδειγμένη εμπειρία στους αυτόματους ανοσολογικούς αναλυτές. Επιπλέον, θα πρέπει από την προμηθεύτρια εταιρεία να κατατεθεί πρόταση κάλυψης του service για το εργαστήριο. Στην εν λόγω πρόταση, η προμηθεύτρια εταιρεία θα πρέπει να διαθέτει σύστημα παρακολούθησης της πορείας του προσφερόμενου οργάνου, σε καθημερινή βάση και αυτοματοποιημένα.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12 ώρες. Επίσης, πρέπει να παρέχεται κάλυψη και σε αργίες και μη εργάσιμες ημέρες.</w:t>
      </w:r>
    </w:p>
    <w:p w:rsidR="005507ED" w:rsidRPr="00940AD0" w:rsidRDefault="005507ED" w:rsidP="005507ED">
      <w:pPr>
        <w:rPr>
          <w:lang w:val="el-GR" w:eastAsia="el-GR"/>
        </w:rPr>
      </w:pPr>
      <w:r w:rsidRPr="00940AD0">
        <w:rPr>
          <w:lang w:val="el-GR" w:eastAsia="el-GR"/>
        </w:rPr>
        <w:t xml:space="preserve">    21. </w:t>
      </w:r>
      <w:r w:rsidRPr="00940AD0">
        <w:rPr>
          <w:lang w:val="el-GR" w:eastAsia="el-GR"/>
        </w:rPr>
        <w:tab/>
        <w:t>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w:t>
      </w:r>
    </w:p>
    <w:p w:rsidR="005507ED" w:rsidRPr="00940AD0" w:rsidRDefault="005507ED" w:rsidP="005507ED">
      <w:pPr>
        <w:rPr>
          <w:lang w:val="el-GR" w:eastAsia="el-GR"/>
        </w:rPr>
      </w:pPr>
      <w:r w:rsidRPr="00940AD0">
        <w:rPr>
          <w:lang w:val="el-GR" w:eastAsia="el-GR"/>
        </w:rPr>
        <w:t>22. Επίσης, ο προμηθευτής θα αναλάβει με δική του ευθύνη και δαπάνη την προμήθεια κλειστού ερμαρίου με ράφια για την αποθήκευση αναλωσίμων υλικών, ώστε να φυλάσσονται χωρίς αλλοιώσεις έως την χρήση τους, καθώς στο εργαστήριο δεν έχουν προβλεφθεί (λόγω παλαιότητας) αποθηκευτικοί χώροι.</w:t>
      </w:r>
    </w:p>
    <w:p w:rsidR="005507ED" w:rsidRPr="00940AD0" w:rsidRDefault="005507ED" w:rsidP="005507ED">
      <w:pPr>
        <w:rPr>
          <w:lang w:val="el-GR" w:eastAsia="el-GR"/>
        </w:rPr>
      </w:pPr>
    </w:p>
    <w:p w:rsidR="005507ED" w:rsidRPr="00940AD0" w:rsidRDefault="005507ED" w:rsidP="005507ED">
      <w:pPr>
        <w:rPr>
          <w:lang w:val="el-GR" w:eastAsia="el-GR"/>
        </w:rPr>
      </w:pPr>
      <w:r w:rsidRPr="00940AD0">
        <w:rPr>
          <w:lang w:val="el-GR" w:eastAsia="el-GR"/>
        </w:rPr>
        <w:t>2.2.2.4 ΤΕΧΝΙΚΕΣ ΠΡΟΔΙΑΓΡΑΦΕΣ ΑΝΟΣΟΛΟΓΙΚΟΥ-ΟΡΜΟΝΟΛΟΓΙΚΟΥ ΑΝΑΛΥΤΗ Γ.Ν.-Κ.Υ ΝΕΑΠΟΛΗΣ «ΔΙΑΛΥΝΑΚΕΙΟ» ΤΜΗΜΑΤΟΣ 4</w:t>
      </w:r>
    </w:p>
    <w:p w:rsidR="005507ED" w:rsidRPr="00940AD0" w:rsidRDefault="005507ED" w:rsidP="005507ED">
      <w:pPr>
        <w:rPr>
          <w:lang w:val="el-GR" w:eastAsia="el-GR"/>
        </w:rPr>
      </w:pPr>
    </w:p>
    <w:p w:rsidR="005507ED" w:rsidRPr="00940AD0" w:rsidRDefault="005507ED" w:rsidP="005507ED">
      <w:pPr>
        <w:rPr>
          <w:lang w:val="el-GR" w:eastAsia="el-GR"/>
        </w:rPr>
      </w:pPr>
      <w:r w:rsidRPr="00940AD0">
        <w:rPr>
          <w:lang w:val="el-GR" w:eastAsia="el-GR"/>
        </w:rPr>
        <w:t>Να είναι προηγμένης τεχνολογίας με τυχαία επιλογή εξετάσεων τύπου RANDOM ACCESS, τελείως αυτόματος από την εισαγωγή του δείγματος μέχρι και την εκτύπωση του αποτελέσματος χωρίς καμία επέμβαση του χειριστή.</w:t>
      </w:r>
    </w:p>
    <w:p w:rsidR="005507ED" w:rsidRPr="00940AD0" w:rsidRDefault="005507ED" w:rsidP="005507ED">
      <w:pPr>
        <w:rPr>
          <w:lang w:val="el-GR" w:eastAsia="el-GR"/>
        </w:rPr>
      </w:pPr>
      <w:r w:rsidRPr="00940AD0">
        <w:rPr>
          <w:lang w:val="el-GR" w:eastAsia="el-GR"/>
        </w:rPr>
        <w:t>Να διαθέτει χωρητικότητα 100 δειγμάτων.</w:t>
      </w:r>
    </w:p>
    <w:p w:rsidR="005507ED" w:rsidRPr="00940AD0" w:rsidRDefault="005507ED" w:rsidP="005507ED">
      <w:pPr>
        <w:rPr>
          <w:lang w:val="el-GR" w:eastAsia="el-GR"/>
        </w:rPr>
      </w:pPr>
      <w:r w:rsidRPr="00940AD0">
        <w:rPr>
          <w:lang w:val="el-GR" w:eastAsia="el-GR"/>
        </w:rPr>
        <w:t>Να έχει τη δυνατότητα επείγουσας ανάλυσης STAT.</w:t>
      </w:r>
    </w:p>
    <w:p w:rsidR="005507ED" w:rsidRPr="00940AD0" w:rsidRDefault="005507ED" w:rsidP="005507ED">
      <w:pPr>
        <w:rPr>
          <w:lang w:val="el-GR" w:eastAsia="el-GR"/>
        </w:rPr>
      </w:pPr>
      <w:r w:rsidRPr="00940AD0">
        <w:rPr>
          <w:lang w:val="el-GR" w:eastAsia="el-GR"/>
        </w:rPr>
        <w:t>Να έχει παραγωγική ταχύτητα τουλάχιστον 90 εξετάσεις ανά ώρα και με χρόνο εξαγωγής αποτελέσματος τουλάχιστον 20 λεπτά για όλες τις εξετάσεις ενός σταδίου.</w:t>
      </w:r>
    </w:p>
    <w:p w:rsidR="005507ED" w:rsidRPr="00940AD0" w:rsidRDefault="005507ED" w:rsidP="005507ED">
      <w:pPr>
        <w:rPr>
          <w:lang w:val="el-GR" w:eastAsia="el-GR"/>
        </w:rPr>
      </w:pPr>
      <w:r w:rsidRPr="00940AD0">
        <w:rPr>
          <w:lang w:val="el-GR" w:eastAsia="el-GR"/>
        </w:rPr>
        <w:t>Ο αναλυτής να είναι συνεχούς τροφοδοσίας δειγμάτων, αντιδραστηρίων και αναλώσιμων στη διάρκεια λειτουργίας του.</w:t>
      </w:r>
    </w:p>
    <w:p w:rsidR="005507ED" w:rsidRPr="00940AD0" w:rsidRDefault="005507ED" w:rsidP="005507ED">
      <w:pPr>
        <w:rPr>
          <w:lang w:val="el-GR" w:eastAsia="el-GR"/>
        </w:rPr>
      </w:pPr>
      <w:r w:rsidRPr="00940AD0">
        <w:rPr>
          <w:lang w:val="el-GR" w:eastAsia="el-GR"/>
        </w:rPr>
        <w:t>Να διαθέτει σύστημα δειγματοληψίας με ρύγχη μιας χρήσης κατάλληλο ώστε να ελαχιστοποιείται η επιμόλυνση από δείγμα σε δείγμα (carry over), με ανιχνευτή στάθμης και έλεγχο φυσαλίδων.</w:t>
      </w:r>
    </w:p>
    <w:p w:rsidR="005507ED" w:rsidRPr="00940AD0" w:rsidRDefault="005507ED" w:rsidP="005507ED">
      <w:pPr>
        <w:rPr>
          <w:lang w:val="el-GR" w:eastAsia="el-GR"/>
        </w:rPr>
      </w:pPr>
      <w:r w:rsidRPr="00940AD0">
        <w:rPr>
          <w:lang w:val="el-GR" w:eastAsia="el-GR"/>
        </w:rPr>
        <w:t>Τα αντιδραστήρια να διατίθενται σε πρακτικές συσκευασίες, τύπου μονοτέστ, έτοιμα για χρήση, ώστε να εξασφαλίζεται η αξιοποίηση ολόκληρης της ποσότητας της κάθε συσκευασίας.</w:t>
      </w:r>
    </w:p>
    <w:p w:rsidR="005507ED" w:rsidRPr="00940AD0" w:rsidRDefault="005507ED" w:rsidP="005507ED">
      <w:pPr>
        <w:rPr>
          <w:lang w:val="el-GR" w:eastAsia="el-GR"/>
        </w:rPr>
      </w:pPr>
      <w:r w:rsidRPr="00940AD0">
        <w:rPr>
          <w:lang w:val="el-GR" w:eastAsia="el-GR"/>
        </w:rPr>
        <w:t>Ο αναλυτής να διαθέτει σύστημα αυτόματης αναγνώρισης αντιδραστηρίων για την αποφυγή πιθανών λαθών χειρισμού.</w:t>
      </w:r>
    </w:p>
    <w:p w:rsidR="005507ED" w:rsidRPr="00940AD0" w:rsidRDefault="005507ED" w:rsidP="005507ED">
      <w:pPr>
        <w:rPr>
          <w:lang w:val="el-GR" w:eastAsia="el-GR"/>
        </w:rPr>
      </w:pPr>
      <w:r w:rsidRPr="00940AD0">
        <w:rPr>
          <w:lang w:val="el-GR" w:eastAsia="el-GR"/>
        </w:rPr>
        <w:lastRenderedPageBreak/>
        <w:t>Οι εκτελούμενες εξετάσεις να έχουν σταθερότητα βαθμονόμησης 90 ημερών, ώστε να μην χρειάζονται συχνές βαθμονομήσεις.</w:t>
      </w:r>
    </w:p>
    <w:p w:rsidR="005507ED" w:rsidRPr="00940AD0" w:rsidRDefault="005507ED" w:rsidP="005507ED">
      <w:pPr>
        <w:rPr>
          <w:lang w:val="el-GR" w:eastAsia="el-GR"/>
        </w:rPr>
      </w:pPr>
      <w:r w:rsidRPr="00940AD0">
        <w:rPr>
          <w:lang w:val="en-US" w:eastAsia="el-GR"/>
        </w:rPr>
        <w:t>N</w:t>
      </w:r>
      <w:r w:rsidRPr="00940AD0">
        <w:rPr>
          <w:lang w:val="el-GR" w:eastAsia="el-GR"/>
        </w:rPr>
        <w:t xml:space="preserve">α έχει τη δυνατότητα ταυτόχρονης χρήσης καμπυλών βαθμονόμησης από 2 διαφορετικά </w:t>
      </w:r>
      <w:r w:rsidRPr="00940AD0">
        <w:rPr>
          <w:lang w:val="en-US" w:eastAsia="el-GR"/>
        </w:rPr>
        <w:t>lot</w:t>
      </w:r>
      <w:r w:rsidRPr="00940AD0">
        <w:rPr>
          <w:lang w:val="el-GR" w:eastAsia="el-GR"/>
        </w:rPr>
        <w:t>.</w:t>
      </w:r>
    </w:p>
    <w:p w:rsidR="005507ED" w:rsidRPr="00940AD0" w:rsidRDefault="005507ED" w:rsidP="005507ED">
      <w:pPr>
        <w:rPr>
          <w:lang w:val="el-GR" w:eastAsia="el-GR"/>
        </w:rPr>
      </w:pPr>
      <w:r w:rsidRPr="00940AD0">
        <w:rPr>
          <w:lang w:val="el-GR" w:eastAsia="el-GR"/>
        </w:rPr>
        <w:t>Να διαθέτει δειγματοφορέα που να μπορεί να δεχθεί δείγματα είτε σωληνάρια φυγοκέντρησης με Bar Code είτε και σε καψάκια.</w:t>
      </w:r>
    </w:p>
    <w:p w:rsidR="005507ED" w:rsidRPr="00940AD0" w:rsidRDefault="005507ED" w:rsidP="005507ED">
      <w:pPr>
        <w:rPr>
          <w:lang w:val="el-GR" w:eastAsia="el-GR"/>
        </w:rPr>
      </w:pPr>
      <w:r w:rsidRPr="00940AD0">
        <w:rPr>
          <w:lang w:val="el-GR" w:eastAsia="el-GR"/>
        </w:rPr>
        <w:t>Να έχει τη δυνατότητα αυτόματης αραίωσης και επεξεργασίας των δειγμάτων χωρίς την παρέμβαση του χειριστή.</w:t>
      </w:r>
    </w:p>
    <w:p w:rsidR="005507ED" w:rsidRPr="00940AD0" w:rsidRDefault="005507ED" w:rsidP="005507ED">
      <w:pPr>
        <w:rPr>
          <w:lang w:val="el-GR" w:eastAsia="el-GR"/>
        </w:rPr>
      </w:pPr>
      <w:r w:rsidRPr="00940AD0">
        <w:rPr>
          <w:lang w:val="el-GR" w:eastAsia="el-GR"/>
        </w:rPr>
        <w:t xml:space="preserve">Να λειτουργεί με ρεύμα 220 V και να έχει δυνατότητα αμφίδρομης επικοινωνίας με </w:t>
      </w:r>
      <w:r w:rsidRPr="00940AD0">
        <w:rPr>
          <w:lang w:val="en-US" w:eastAsia="el-GR"/>
        </w:rPr>
        <w:t>LIS</w:t>
      </w:r>
      <w:r w:rsidRPr="00940AD0">
        <w:rPr>
          <w:lang w:val="el-GR" w:eastAsia="el-GR"/>
        </w:rPr>
        <w:t>.</w:t>
      </w:r>
    </w:p>
    <w:p w:rsidR="005507ED" w:rsidRPr="00940AD0" w:rsidRDefault="005507ED" w:rsidP="005507ED">
      <w:pPr>
        <w:rPr>
          <w:lang w:val="el-GR" w:eastAsia="el-GR"/>
        </w:rPr>
      </w:pPr>
      <w:r w:rsidRPr="00940AD0">
        <w:rPr>
          <w:lang w:val="el-GR" w:eastAsia="el-GR"/>
        </w:rPr>
        <w:t>Να εκτελεί όλες τις ζητούμενες εξετάσεις του επισυναπτόμενου πίνακα εξετάσεων</w:t>
      </w:r>
    </w:p>
    <w:p w:rsidR="005507ED" w:rsidRPr="00940AD0" w:rsidRDefault="005507ED" w:rsidP="005507ED">
      <w:pPr>
        <w:rPr>
          <w:lang w:val="el-GR" w:eastAsia="el-GR"/>
        </w:rPr>
      </w:pPr>
      <w:r w:rsidRPr="00940AD0">
        <w:rPr>
          <w:lang w:val="el-GR" w:eastAsia="el-GR"/>
        </w:rPr>
        <w:t>Όλα τα προσφερόμενα αντιδραστήρια να είναι ελεύθερα βιοτίνης για τον αποκλεισμό πιθανών παρεμβολών στα αποτελέσματα του εργαστηρίου.</w:t>
      </w:r>
    </w:p>
    <w:p w:rsidR="005507ED" w:rsidRPr="00940AD0" w:rsidRDefault="005507ED" w:rsidP="005507ED">
      <w:pPr>
        <w:rPr>
          <w:lang w:val="el-GR" w:eastAsia="el-GR"/>
        </w:rPr>
      </w:pPr>
      <w:r w:rsidRPr="00940AD0">
        <w:rPr>
          <w:lang w:val="el-GR" w:eastAsia="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5507ED" w:rsidRPr="00940AD0" w:rsidRDefault="005507ED" w:rsidP="005507ED">
      <w:pPr>
        <w:rPr>
          <w:rFonts w:eastAsia="Calibri"/>
          <w:lang w:val="el-GR" w:eastAsia="en-US"/>
        </w:rPr>
      </w:pPr>
    </w:p>
    <w:p w:rsidR="005507ED" w:rsidRPr="00940AD0" w:rsidRDefault="005507ED" w:rsidP="005507ED">
      <w:pPr>
        <w:rPr>
          <w:lang w:val="el-GR" w:eastAsia="el-GR"/>
        </w:rPr>
      </w:pPr>
      <w:r w:rsidRPr="00940AD0">
        <w:rPr>
          <w:lang w:val="el-GR" w:eastAsia="el-GR"/>
        </w:rPr>
        <w:t>2.3 ΔΥΝΑΤΟΤΗΤΑ ΣΥΝΤΗΡΗΣΗΣ ΤΩΝ ΔΙΑΤΙΘΕΜΕΝΩΝ ΜΗΧΑΝΗΜΑΤ</w:t>
      </w:r>
      <w:bookmarkEnd w:id="11"/>
      <w:r w:rsidRPr="00940AD0">
        <w:rPr>
          <w:lang w:val="el-GR" w:eastAsia="el-GR"/>
        </w:rPr>
        <w:t>ΩΝ (ΑΦΟΡΑ ΤΜΗΜΑΤΑ 1-4)</w:t>
      </w:r>
    </w:p>
    <w:p w:rsidR="005507ED" w:rsidRPr="00940AD0" w:rsidRDefault="005507ED" w:rsidP="005507ED">
      <w:pPr>
        <w:rPr>
          <w:lang w:val="el-GR" w:eastAsia="el-GR"/>
        </w:rPr>
      </w:pPr>
    </w:p>
    <w:p w:rsidR="005507ED" w:rsidRPr="00940AD0" w:rsidRDefault="005507ED" w:rsidP="005507ED">
      <w:pPr>
        <w:rPr>
          <w:lang w:val="el-GR" w:eastAsia="en-US"/>
        </w:rPr>
      </w:pPr>
      <w:r w:rsidRPr="00940AD0">
        <w:rPr>
          <w:lang w:val="el-GR" w:eastAsia="en-US"/>
        </w:rPr>
        <w:t>2.3.1. Κάθε προμηθευτής υποχρεούται να καταθέσει τα παρακάτω έντυπα και πιστοποιητικά μαζί με την προσφορά του.</w:t>
      </w:r>
    </w:p>
    <w:p w:rsidR="005507ED" w:rsidRPr="00940AD0" w:rsidRDefault="005507ED" w:rsidP="005507ED">
      <w:pPr>
        <w:rPr>
          <w:lang w:val="el-GR" w:eastAsia="en-US"/>
        </w:rPr>
      </w:pPr>
      <w:r w:rsidRPr="00940AD0">
        <w:rPr>
          <w:lang w:val="el-GR" w:eastAsia="en-US"/>
        </w:rPr>
        <w:t>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μέρη του μηχανήματος και ότι δεν θα επηρεάσουν την ομαλή λειτουργία του.</w:t>
      </w:r>
    </w:p>
    <w:p w:rsidR="005507ED" w:rsidRPr="00940AD0" w:rsidRDefault="005507ED" w:rsidP="005507ED">
      <w:pPr>
        <w:rPr>
          <w:lang w:val="el-GR" w:eastAsia="en-US"/>
        </w:rPr>
      </w:pPr>
      <w:r w:rsidRPr="00940AD0">
        <w:rPr>
          <w:lang w:val="el-GR" w:eastAsia="en-US"/>
        </w:rPr>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w:t>
      </w:r>
      <w:r w:rsidRPr="00940AD0">
        <w:rPr>
          <w:lang w:val="en-US" w:eastAsia="en-US"/>
        </w:rPr>
        <w:t>service</w:t>
      </w:r>
      <w:r w:rsidRPr="00940AD0">
        <w:rPr>
          <w:lang w:val="el-GR" w:eastAsia="en-US"/>
        </w:rPr>
        <w:t>, ανταλλακτικά κλπ.) και ότι στελέχη της έχουν εκπαιδευτεί στα εργοστάσια του Οίκου κατασκευής. Αποδεικτικά ως προς την εκπαίδευση και την διάρκειά της θα συνυποβληθούν με την βεβαίωση.</w:t>
      </w:r>
    </w:p>
    <w:p w:rsidR="005507ED" w:rsidRPr="00940AD0" w:rsidRDefault="005507ED" w:rsidP="005507ED">
      <w:pPr>
        <w:rPr>
          <w:lang w:val="el-GR" w:eastAsia="en-US"/>
        </w:rPr>
      </w:pPr>
      <w:r w:rsidRPr="00940AD0">
        <w:rPr>
          <w:lang w:val="el-GR" w:eastAsia="en-US"/>
        </w:rPr>
        <w:t>Κατάθεση στοιχείων με την υψηλή επαναληψιμότητα του μηχανήματος τεκμηριωμένη με πιστοποιητικά και γραφικές παραστάσεις από τον Οίκο κατασκευής.</w:t>
      </w:r>
    </w:p>
    <w:p w:rsidR="005507ED" w:rsidRPr="00940AD0" w:rsidRDefault="005507ED" w:rsidP="005507ED">
      <w:pPr>
        <w:rPr>
          <w:lang w:val="el-GR" w:eastAsia="en-US"/>
        </w:rPr>
      </w:pPr>
      <w:r w:rsidRPr="00940AD0">
        <w:rPr>
          <w:lang w:val="el-GR" w:eastAsia="en-US"/>
        </w:rPr>
        <w:t>Κατάθεση πλήρους αναφοράς σχετικά με την ακρίβεια των μετρήσεων (από το μηχάνημα) σε σχέση με τις εκάστοτε μεθόδους αναφοράς.</w:t>
      </w:r>
    </w:p>
    <w:p w:rsidR="005507ED" w:rsidRPr="00940AD0" w:rsidRDefault="005507ED" w:rsidP="005507ED">
      <w:pPr>
        <w:rPr>
          <w:lang w:val="el-GR" w:eastAsia="en-US"/>
        </w:rPr>
      </w:pPr>
      <w:r w:rsidRPr="00940AD0">
        <w:rPr>
          <w:lang w:val="el-GR" w:eastAsia="en-US"/>
        </w:rPr>
        <w:t>Υπεύθυνη δήλωση ότι σε</w:t>
      </w:r>
      <w:r w:rsidRPr="00940AD0">
        <w:rPr>
          <w:lang w:val="el-GR" w:eastAsia="en-US"/>
        </w:rPr>
        <w:tab/>
        <w:t>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5507ED" w:rsidRPr="00940AD0" w:rsidRDefault="005507ED" w:rsidP="005507ED">
      <w:pPr>
        <w:rPr>
          <w:lang w:val="el-GR" w:eastAsia="en-US"/>
        </w:rPr>
      </w:pPr>
      <w:r w:rsidRPr="00940AD0">
        <w:rPr>
          <w:lang w:val="el-GR" w:eastAsia="en-US"/>
        </w:rPr>
        <w:t>Συμμόρφωση C.E. σύμφωνα με τις διατάξεις, πιστοποιητικό ελεύθερης κυκλοφορίας από την αρμόδια Αρχή της χώρας παραγωγής.</w:t>
      </w:r>
    </w:p>
    <w:p w:rsidR="005507ED" w:rsidRPr="00940AD0" w:rsidRDefault="005507ED" w:rsidP="005507ED">
      <w:pPr>
        <w:rPr>
          <w:lang w:val="el-GR" w:eastAsia="en-US"/>
        </w:rPr>
      </w:pPr>
      <w:r w:rsidRPr="00940AD0">
        <w:rPr>
          <w:lang w:val="el-GR" w:eastAsia="en-US"/>
        </w:rPr>
        <w:t xml:space="preserve">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της παραγράφου 2.2.2. της παρούσης,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w:t>
      </w:r>
      <w:r w:rsidRPr="00940AD0">
        <w:rPr>
          <w:lang w:val="el-GR" w:eastAsia="en-US"/>
        </w:rPr>
        <w:lastRenderedPageBreak/>
        <w:t>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5507ED" w:rsidRPr="00940AD0" w:rsidRDefault="005507ED" w:rsidP="005507ED">
      <w:pPr>
        <w:rPr>
          <w:lang w:val="el-GR" w:eastAsia="en-US"/>
        </w:rPr>
      </w:pPr>
      <w:r w:rsidRPr="00940AD0">
        <w:rPr>
          <w:lang w:val="el-GR" w:eastAsia="en-US"/>
        </w:rPr>
        <w:t>Διαφημιστικό βιβλιάριο ή φυλλάδιο της εταιρείας (</w:t>
      </w:r>
      <w:r w:rsidRPr="00940AD0">
        <w:rPr>
          <w:lang w:val="en-US" w:eastAsia="en-US"/>
        </w:rPr>
        <w:t>PROSPECTUS</w:t>
      </w:r>
      <w:r w:rsidRPr="00940AD0">
        <w:rPr>
          <w:lang w:val="el-GR" w:eastAsia="en-US"/>
        </w:rPr>
        <w:t>) για το συγκεκριμένο σύστημα που θα περιέχει τα γενικά τεχνικά χαρακτηριστικά του.</w:t>
      </w:r>
    </w:p>
    <w:p w:rsidR="005507ED" w:rsidRPr="00940AD0" w:rsidRDefault="005507ED" w:rsidP="005507ED">
      <w:pPr>
        <w:rPr>
          <w:lang w:val="el-GR" w:eastAsia="en-US"/>
        </w:rPr>
      </w:pPr>
      <w:r w:rsidRPr="00940AD0">
        <w:rPr>
          <w:lang w:val="el-GR" w:eastAsia="en-US"/>
        </w:rPr>
        <w:t>Έγγραφη δήλωση του προμηθευτή ότι θα προσκομίσει το μηχάνημα σε δύο (2) μήνες από την υπογραφή της σύμβασης.</w:t>
      </w:r>
    </w:p>
    <w:p w:rsidR="005507ED" w:rsidRPr="00940AD0" w:rsidRDefault="005507ED" w:rsidP="005507ED">
      <w:pPr>
        <w:rPr>
          <w:lang w:val="el-GR" w:eastAsia="en-US"/>
        </w:rPr>
      </w:pPr>
      <w:r w:rsidRPr="00940AD0">
        <w:rPr>
          <w:lang w:val="el-GR" w:eastAsia="en-US"/>
        </w:rPr>
        <w:t>2.3.1.10. Έγγραφη δήλωση ότι εγγυάται την καλή λειτουργία του μηχανήματος για το χρονικό διάστημα της Σύμβασης όπως αναφέρεται στη παράγραφο 3.2.1. και 3.2.1.1 για την εξασφάλιση των οποίων είναι απαραίτητη η ύπαρξη επανδρωμένου και οργανωμένου τεχνικού τμήματος και θα αξιολογηθούν ιδιαίτερα θετικά οι εταιρείες που διαθέτουν τέτοιο τμήμα και σε επίπεδο Κρήτης. Είναι δικαίωμα του Νοσοκομείου να επιθεωρήσει τις εγκαταστάσεις του προμηθευτή ώστε να βεβαιωθεί για την δυνατότητα ανταπόκρισης στα ζητούμενα. Επίσης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5507ED" w:rsidRPr="00940AD0" w:rsidRDefault="005507ED" w:rsidP="005507ED">
      <w:pPr>
        <w:rPr>
          <w:lang w:val="el-GR" w:eastAsia="el-GR"/>
        </w:rPr>
      </w:pPr>
      <w:bookmarkStart w:id="12" w:name="bookmark51"/>
      <w:r w:rsidRPr="00940AD0">
        <w:rPr>
          <w:lang w:val="el-GR" w:eastAsia="el-GR"/>
        </w:rPr>
        <w:t>3. ΕΛΕΓΧΟΣ ΠΟΙΟΤΗΤΑΣ - ΟΡΟΙ ΑΠΟΔΟΧΗΣ</w:t>
      </w:r>
      <w:bookmarkEnd w:id="12"/>
      <w:r w:rsidRPr="00940AD0">
        <w:rPr>
          <w:lang w:val="el-GR" w:eastAsia="el-GR"/>
        </w:rPr>
        <w:t xml:space="preserve"> (ΑΦΟΡΑ ΤΜΗΜΑΤΑ 1-4)</w:t>
      </w:r>
    </w:p>
    <w:p w:rsidR="005507ED" w:rsidRPr="00940AD0" w:rsidRDefault="005507ED" w:rsidP="005507ED">
      <w:pPr>
        <w:rPr>
          <w:lang w:val="el-GR" w:eastAsia="el-GR"/>
        </w:rPr>
      </w:pPr>
    </w:p>
    <w:p w:rsidR="005507ED" w:rsidRPr="00940AD0" w:rsidRDefault="005507ED" w:rsidP="005507ED">
      <w:pPr>
        <w:rPr>
          <w:lang w:val="el-GR" w:eastAsia="en-US"/>
        </w:rPr>
      </w:pPr>
      <w:r w:rsidRPr="00940AD0">
        <w:rPr>
          <w:lang w:val="el-GR" w:eastAsia="en-US"/>
        </w:rPr>
        <w:t>Τα υπό προμήθεια αντιδραστήρια πρέπει να πληρούν τους όρους της παραγράφου 2.2.1.ΒΙΟΛΟΓΙΚΑ ΚΑΙ ΒΙΟΧΗΜΙΚΑ ΑΝΤΙΔΡΑΣΤΗΡΙΑ.</w:t>
      </w:r>
    </w:p>
    <w:p w:rsidR="005507ED" w:rsidRPr="00940AD0" w:rsidRDefault="005507ED" w:rsidP="005507ED">
      <w:pPr>
        <w:rPr>
          <w:lang w:val="el-GR" w:eastAsia="en-US"/>
        </w:rPr>
      </w:pPr>
      <w:r w:rsidRPr="00940AD0">
        <w:rPr>
          <w:lang w:val="el-GR" w:eastAsia="en-US"/>
        </w:rPr>
        <w:t>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w:t>
      </w:r>
    </w:p>
    <w:p w:rsidR="005507ED" w:rsidRPr="00940AD0" w:rsidRDefault="005507ED" w:rsidP="005507ED">
      <w:pPr>
        <w:rPr>
          <w:lang w:val="el-GR" w:eastAsia="en-US"/>
        </w:rPr>
      </w:pPr>
      <w:r w:rsidRPr="00940AD0">
        <w:rPr>
          <w:lang w:val="el-GR" w:eastAsia="en-US"/>
        </w:rPr>
        <w:t>3.2.1. Έγγραφη εγγύηση καλής λειτουργίας για το χρονικό διάστημα της Σύμβασης από την ημερομηνία παραλαβής του συγκεκριμένου μηχανήματος με τον συγκεκριμένο Εργοστασιακό Αριθμό (</w:t>
      </w:r>
      <w:r w:rsidRPr="00940AD0">
        <w:rPr>
          <w:lang w:val="en-US" w:eastAsia="en-US"/>
        </w:rPr>
        <w:t>Serial</w:t>
      </w:r>
      <w:r w:rsidRPr="00940AD0">
        <w:rPr>
          <w:lang w:val="el-GR" w:eastAsia="en-US"/>
        </w:rPr>
        <w:t xml:space="preserve"> </w:t>
      </w:r>
      <w:r w:rsidRPr="00940AD0">
        <w:rPr>
          <w:lang w:val="en-US" w:eastAsia="en-US"/>
        </w:rPr>
        <w:t>Number</w:t>
      </w:r>
      <w:r w:rsidRPr="00940AD0">
        <w:rPr>
          <w:lang w:val="el-GR" w:eastAsia="en-US"/>
        </w:rPr>
        <w:t>),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Υπ' όψιν ότι:</w:t>
      </w:r>
    </w:p>
    <w:p w:rsidR="005507ED" w:rsidRPr="00940AD0" w:rsidRDefault="005507ED" w:rsidP="005507ED">
      <w:pPr>
        <w:rPr>
          <w:lang w:val="el-GR" w:eastAsia="en-US"/>
        </w:rPr>
      </w:pPr>
      <w:r w:rsidRPr="00940AD0">
        <w:rPr>
          <w:lang w:val="el-GR" w:eastAsia="en-US"/>
        </w:rPr>
        <w:t>3.2.1.1. Το εκτός λειτουργίας χρονικό διάστημα, αρχίζει από τη στιγμή της ειδοποίησης προς τον προμηθευτή για τη βλάβη και λήγει με την παράδοση του συστήματος σε λειτουργία. Το χρονικό αυτό διάστημα δεν πρέπει να υπερβαίνει σε καμιά περίπτωση τις (8) οκτώ ώρες. Ο προμηθευτής οφείλει για τις εξετάσεις που έχουν επείγοντα χαρακτήρα και για το διάστημα που το μηχάνημα θα μείνει εκτός λειτουργίας (μέγιστο 8 ώρες) να έχει μεριμνήσει για την κάλυψη των επειγόντων περιστατικών (εφεδρικός αναλυτής, συντήρηση τυχόν υπαρχόντων αναλυτών ή άλλος τρόπος). Ο τρόπος που προτείνει ο προμηθευτής για την αντιμετώπιση των επειγόντων περιστατικών πρέπει να περιγραφεί σαφώς.</w:t>
      </w:r>
    </w:p>
    <w:p w:rsidR="005507ED" w:rsidRPr="00940AD0" w:rsidRDefault="005507ED" w:rsidP="005507ED">
      <w:pPr>
        <w:rPr>
          <w:lang w:val="el-GR" w:eastAsia="en-US"/>
        </w:rPr>
      </w:pPr>
      <w:r w:rsidRPr="00940AD0">
        <w:rPr>
          <w:lang w:val="el-GR" w:eastAsia="en-US"/>
        </w:rPr>
        <w:t>Τα Αναλυτικά συστήματα θα πρέπει να προσφερθούν πλήρη και έτοιμα προς λειτουργία, με όλα τα περιφερειακά συστήματα υποβοήθησης της λειτουργίας τους, όπως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5507ED" w:rsidRPr="00940AD0" w:rsidRDefault="005507ED" w:rsidP="005507ED">
      <w:pPr>
        <w:rPr>
          <w:lang w:val="el-GR" w:eastAsia="en-US"/>
        </w:rPr>
      </w:pPr>
      <w:r w:rsidRPr="00940AD0">
        <w:rPr>
          <w:lang w:val="el-GR" w:eastAsia="en-US"/>
        </w:rPr>
        <w:t>Έγγραφη εγγύηση του προμηθευτή ότι ο εξοπλισμός που θα διατεθεί στο Νοσοκομείο θα είναι αμεταχείριστος με τη συσκευασία του εργοστασίου κατασκευής. Στη περίπτωση που μειοδότης του παρόντος διαγωνισμού είναι ίδιος με μειοδότη προηγούμενου ή επόμενου διαγωνισμού υποχρεούται στην αντικατάσταση του εξοπλισμού, εφόσον ο χρόνος εγκατάστασής του στο Νοσοκομείο υπερβαίνει την τετραετία ή εφόσον ο εξοπλισμός παρουσιάζει συνεχείς βλάβες.</w:t>
      </w:r>
    </w:p>
    <w:p w:rsidR="005507ED" w:rsidRPr="00940AD0" w:rsidRDefault="005507ED" w:rsidP="005507ED">
      <w:pPr>
        <w:rPr>
          <w:lang w:val="el-GR" w:eastAsia="en-US"/>
        </w:rPr>
      </w:pPr>
      <w:r w:rsidRPr="00940AD0">
        <w:rPr>
          <w:lang w:val="el-GR" w:eastAsia="en-US"/>
        </w:rPr>
        <w:t>Έγγραφη εγγύηση του προμηθευτή ότι ο προσφερόμενος αναλυτής θα συνδεθεί με κόστος και ευθύνη δική του με το πρόγραμμα μηχανοργάνωσης του εργαστηρίου.</w:t>
      </w:r>
    </w:p>
    <w:p w:rsidR="005507ED" w:rsidRPr="00940AD0" w:rsidRDefault="005507ED" w:rsidP="005507ED">
      <w:pPr>
        <w:rPr>
          <w:lang w:val="el-GR" w:eastAsia="el-GR"/>
        </w:rPr>
      </w:pPr>
      <w:bookmarkStart w:id="13" w:name="bookmark52"/>
    </w:p>
    <w:p w:rsidR="005507ED" w:rsidRPr="00940AD0" w:rsidRDefault="005507ED" w:rsidP="005507ED">
      <w:pPr>
        <w:rPr>
          <w:lang w:val="el-GR" w:eastAsia="el-GR"/>
        </w:rPr>
      </w:pPr>
      <w:r w:rsidRPr="00940AD0">
        <w:rPr>
          <w:lang w:val="el-GR" w:eastAsia="el-GR"/>
        </w:rPr>
        <w:t>ΦΥΛΛΟ ΣΥΜΜΟΡΦΩΣΕΩΣ</w:t>
      </w:r>
      <w:bookmarkEnd w:id="13"/>
    </w:p>
    <w:p w:rsidR="005507ED" w:rsidRPr="00940AD0" w:rsidRDefault="005507ED" w:rsidP="005507ED">
      <w:pPr>
        <w:rPr>
          <w:lang w:val="el-GR" w:eastAsia="en-US"/>
        </w:rPr>
      </w:pPr>
      <w:r w:rsidRPr="00940AD0">
        <w:rPr>
          <w:lang w:val="el-GR" w:eastAsia="en-US"/>
        </w:rPr>
        <w:t>Ο προμηθευτής υποχρεούται μαζί με την προσφορά να υποβάλει και ΦΥΛΛΟ ΣΥΜΜΟΡΦΩΣΕΩΣ. Αυτό είναι το φύλλο συσχετίσεως της προσφοράς με τις απαιτήσεις της παρούσας περιγραφής. Στο φύλλο αυτό θα αναφέρονται με λεπτομέρεια όλες οι υπάρχουσες συμφωνίες ή αποκλίσεις των χαρακτηριστικών των προσφερόμενων αντιδραστηρίων και του μηχανήματος σε σχέση με τα αναφερόμενα στην παρούσα περιγραφή. Ο προμηθευτής θα πρέπει να απαντά στην περιγραφή παράγραφο προς παράγραφο. Τυχόν ασάφειες και δυσκολία εκτίμησης της προσφοράς θα αποτελεί αιτία απόρριψης. Υπόδειγμα του φύλλου συμμόρφωσης παρατίθεται στο Παράρτημα ΙΙΙ της παρούσας διακήρυξης.</w:t>
      </w:r>
    </w:p>
    <w:p w:rsidR="005507ED" w:rsidRDefault="005507ED" w:rsidP="005507ED">
      <w:pPr>
        <w:rPr>
          <w:b/>
          <w:lang w:val="el-GR" w:eastAsia="en-US"/>
        </w:rPr>
      </w:pPr>
    </w:p>
    <w:p w:rsidR="005507ED" w:rsidRDefault="005507ED" w:rsidP="005507ED">
      <w:pPr>
        <w:rPr>
          <w:b/>
          <w:lang w:val="el-GR" w:eastAsia="en-US"/>
        </w:rPr>
      </w:pPr>
    </w:p>
    <w:p w:rsidR="005507ED" w:rsidRPr="00940AD0" w:rsidRDefault="005507ED" w:rsidP="005507ED">
      <w:pPr>
        <w:rPr>
          <w:b/>
          <w:lang w:val="el-GR" w:eastAsia="en-US"/>
        </w:rPr>
      </w:pPr>
      <w:r w:rsidRPr="00940AD0">
        <w:rPr>
          <w:b/>
          <w:lang w:val="el-GR" w:eastAsia="en-US"/>
        </w:rPr>
        <w:t>ΜΕΡΟΣ Β</w:t>
      </w:r>
    </w:p>
    <w:p w:rsidR="005507ED" w:rsidRPr="00940AD0" w:rsidRDefault="005507ED" w:rsidP="005507ED">
      <w:pPr>
        <w:rPr>
          <w:b/>
          <w:lang w:val="el-GR" w:eastAsia="en-US"/>
        </w:rPr>
      </w:pPr>
      <w:r w:rsidRPr="00940AD0">
        <w:rPr>
          <w:b/>
          <w:lang w:val="el-GR" w:eastAsia="en-US"/>
        </w:rPr>
        <w:t>ΟΙΚΟΝΟΜΙΚΟ ΑΝΤΙΚΕΙΜΕΝΟ ΤΗΣ ΣΥΜΒΑΣΗΣ</w:t>
      </w:r>
    </w:p>
    <w:p w:rsidR="005507ED" w:rsidRPr="00940AD0" w:rsidRDefault="005507ED" w:rsidP="005507ED">
      <w:pPr>
        <w:rPr>
          <w:lang w:val="el-GR" w:eastAsia="el-GR"/>
        </w:rPr>
      </w:pPr>
    </w:p>
    <w:p w:rsidR="005507ED" w:rsidRPr="00940AD0" w:rsidRDefault="005507ED" w:rsidP="005507ED">
      <w:pPr>
        <w:rPr>
          <w:lang w:val="el-GR" w:eastAsia="el-GR"/>
        </w:rPr>
      </w:pPr>
      <w:r w:rsidRPr="00E53526">
        <w:rPr>
          <w:b/>
          <w:lang w:val="el-GR" w:eastAsia="el-GR"/>
        </w:rPr>
        <w:t>ΤΜΗΜΑ 1 :</w:t>
      </w:r>
      <w:r w:rsidRPr="00940AD0">
        <w:rPr>
          <w:lang w:val="el-GR" w:eastAsia="el-GR"/>
        </w:rPr>
        <w:t xml:space="preserve"> «Προμήθεια αντιδραστηρίων ανοσολογικών εξετάσεων για την Οργανική Μονάδα Έδρας-Άγιος Νικόλαος του Γ.Ν. Λασιθίου με ταυτόχρονη παραχώρηση συνοδού εξοπλισμού-αναλυτή»</w:t>
      </w:r>
    </w:p>
    <w:p w:rsidR="005507ED" w:rsidRPr="00940AD0" w:rsidRDefault="005507ED" w:rsidP="005507ED">
      <w:pPr>
        <w:rPr>
          <w:lang w:val="el-GR" w:eastAsia="el-GR"/>
        </w:rPr>
      </w:pPr>
    </w:p>
    <w:tbl>
      <w:tblPr>
        <w:tblW w:w="11063" w:type="dxa"/>
        <w:tblInd w:w="-601" w:type="dxa"/>
        <w:tblLook w:val="04A0" w:firstRow="1" w:lastRow="0" w:firstColumn="1" w:lastColumn="0" w:noHBand="0" w:noVBand="1"/>
      </w:tblPr>
      <w:tblGrid>
        <w:gridCol w:w="568"/>
        <w:gridCol w:w="1672"/>
        <w:gridCol w:w="1533"/>
        <w:gridCol w:w="1135"/>
        <w:gridCol w:w="1190"/>
        <w:gridCol w:w="1110"/>
        <w:gridCol w:w="8"/>
        <w:gridCol w:w="1216"/>
        <w:gridCol w:w="8"/>
        <w:gridCol w:w="616"/>
        <w:gridCol w:w="925"/>
        <w:gridCol w:w="12"/>
        <w:gridCol w:w="1116"/>
        <w:gridCol w:w="25"/>
      </w:tblGrid>
      <w:tr w:rsidR="005507ED" w:rsidRPr="00940AD0" w:rsidTr="00F74D5C">
        <w:trPr>
          <w:trHeight w:val="300"/>
        </w:trPr>
        <w:tc>
          <w:tcPr>
            <w:tcW w:w="11063"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ΑΝΑΛΥΤΗΣ ΜΕΓΑΛΗΣ ΠΑΡΑΓΩΓΙΚΟΤΗΤΑΣ</w:t>
            </w:r>
          </w:p>
        </w:tc>
      </w:tr>
      <w:tr w:rsidR="005507ED" w:rsidRPr="00940AD0" w:rsidTr="00F74D5C">
        <w:trPr>
          <w:trHeight w:val="6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A/A</w:t>
            </w:r>
          </w:p>
        </w:tc>
        <w:tc>
          <w:tcPr>
            <w:tcW w:w="1672"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ΠΕΡΙΓΡΑΦΗ</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KEOKEΕ</w:t>
            </w:r>
          </w:p>
        </w:tc>
        <w:tc>
          <w:tcPr>
            <w:tcW w:w="1119"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ΜΟΝΑΔΑ ΜΕΤΡΗΣΗΣ</w:t>
            </w:r>
          </w:p>
        </w:tc>
        <w:tc>
          <w:tcPr>
            <w:tcW w:w="117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ΑΡΙΘΜΟΣ ΕΞΕΤΑΣΕΩΝ</w:t>
            </w:r>
          </w:p>
        </w:tc>
        <w:tc>
          <w:tcPr>
            <w:tcW w:w="108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ΤΙΜΗ ΜΟΝΑΔΑΣ</w:t>
            </w:r>
          </w:p>
        </w:tc>
        <w:tc>
          <w:tcPr>
            <w:tcW w:w="1224"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ΚΑΘΑΡΗ ΑΞΙΑ</w:t>
            </w:r>
          </w:p>
        </w:tc>
        <w:tc>
          <w:tcPr>
            <w:tcW w:w="60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ΦΠΑ</w:t>
            </w:r>
          </w:p>
        </w:tc>
        <w:tc>
          <w:tcPr>
            <w:tcW w:w="937"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ΑΞΙΑ ΦΠΑ</w:t>
            </w:r>
          </w:p>
        </w:tc>
        <w:tc>
          <w:tcPr>
            <w:tcW w:w="1141"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ΤΕΛΙΚΗ ΑΞΙΑ</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TSH</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12.04.01.11.001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0,87</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12.180,00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730,80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12.910,80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Free T3</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12.04.01.01.001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0,87</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2.958,00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177,48</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3.135,48</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Free T4</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12.04.01.02.001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7200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0,87</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6.264,00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375,84</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6.639,84</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Total T3*</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12.04.01.05.001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0,87</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348,00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20,88</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368,88</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Total T4*</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12.04.01.07.001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0,87</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696,00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41,76</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737,76</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ΤΟΧΟ Μ</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15.05.01.06.001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1.480,00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88,80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1.568,80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ΤΟΧΟ G</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15.05.01.05.001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1.110,00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66,60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1.176,60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RUBELLA IgG</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15.04.01.05.001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740,00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44,40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784,40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RUBELLA IgM</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15.04.01.06.001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740,00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44,40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784,40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CMV M</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15.04.02.06.001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1.850,00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111,00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1.961,00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CMV G</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15.04.02.05.001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1.480,00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88,80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1.568,80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CEA</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12.03.01.31.001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1,27</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1.778,00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106,68</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1.884,68</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AFP</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12.03.90.01.001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750,00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45,00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795,00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Ca 15-3</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12.03.01.02.001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1.328,00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79,68</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1.407,68</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Ca 19-9</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12.03.01.03.001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1.660,00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99,60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1.759,60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Ca 125</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12.03.01.06.001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996,00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59,76</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1.055,76</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PSA TOTAL</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12.03.01.32.001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1,68</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5.376,00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322,56</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5.698,56</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HBsAg</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15.02.02.01.001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1.450,00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87,00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1.537,00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Anti-HCV</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15.02.03.04.001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3,64</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3.640,00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218,40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3.858,40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HIV I &amp; II COMB</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15.03.20.09.001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1.890,00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113,40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2.003,40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lastRenderedPageBreak/>
              <w:t>21</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 HBc</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15.02.02.14.001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1,58</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632,00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37,92</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669,92</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22</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 HBs</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15.02.02.04.001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1,58</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948,00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56,88</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1.004,88</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23</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PROGESTERONE</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12.05.01.06.001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520,00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31,20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551,20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PROLACTIN</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12.05.01.08.001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46,80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826,80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ESTRADIOL</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12.05.01.03.001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46,80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826,80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FSH</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12.05.01.04.001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46,80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826,80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LH</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12.05.01.05.001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46,80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826,80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28</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Φυλλικό οξύ</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12.07.01.03.001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5200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7.592,00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455,52</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8.047,52</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Φερριτίνη</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12.07.01.02.001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12.760,00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765,60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13.525,60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Β 12</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12.07.02.04.001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14.600,00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876,00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15.476,00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 TPO</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18.10.03.01.001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2.800,00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168,00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2.968,00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Anti-Tg</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18.10.03.04.001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2.800,00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168,00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2.968,00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33</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TG-θυρεοσφαιρίνη</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12.04.01.08.001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2,3</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1.840,00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110,40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1.950,40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Παραθορμόνη PTH</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12.06.03.13.001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1.800,00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108,00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1.908,00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35</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(25-ΟΗ) Vit  D</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12.06.03.10.001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32.400,00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1.944,00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34.344,00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ΣΥΝΟΛΟ Α</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130.526,00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7.831,56</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138.357,56</w:t>
            </w:r>
          </w:p>
        </w:tc>
      </w:tr>
      <w:tr w:rsidR="005507ED" w:rsidRPr="00940AD0" w:rsidTr="00F74D5C">
        <w:trPr>
          <w:trHeight w:val="300"/>
        </w:trPr>
        <w:tc>
          <w:tcPr>
            <w:tcW w:w="11063" w:type="dxa"/>
            <w:gridSpan w:val="14"/>
            <w:tcBorders>
              <w:top w:val="nil"/>
              <w:left w:val="nil"/>
              <w:bottom w:val="nil"/>
              <w:right w:val="nil"/>
            </w:tcBorders>
            <w:shd w:val="clear" w:color="auto" w:fill="auto"/>
            <w:noWrap/>
            <w:vAlign w:val="bottom"/>
            <w:hideMark/>
          </w:tcPr>
          <w:p w:rsidR="005507ED" w:rsidRPr="00940AD0" w:rsidRDefault="005507ED" w:rsidP="00F74D5C">
            <w:pPr>
              <w:jc w:val="left"/>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ΑΝΑΛΥΤΗΣ ΜΙΚΡΗΣ ΠΑΡΑΓΩΓΙΚΟΤΗΤΑΣ</w:t>
            </w:r>
          </w:p>
        </w:tc>
      </w:tr>
      <w:tr w:rsidR="005507ED" w:rsidRPr="00940AD0" w:rsidTr="00F74D5C">
        <w:trPr>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A/A</w:t>
            </w:r>
          </w:p>
        </w:tc>
        <w:tc>
          <w:tcPr>
            <w:tcW w:w="1672" w:type="dxa"/>
            <w:tcBorders>
              <w:top w:val="single" w:sz="4" w:space="0" w:color="auto"/>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ΠΕΡΙΓΡΑΦΗ</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KEOKEΕ</w:t>
            </w:r>
          </w:p>
        </w:tc>
        <w:tc>
          <w:tcPr>
            <w:tcW w:w="1119" w:type="dxa"/>
            <w:tcBorders>
              <w:top w:val="single" w:sz="4" w:space="0" w:color="auto"/>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ΜΟΝΑΔΑ ΜΕΤΡΗΣΗΣ</w:t>
            </w:r>
          </w:p>
        </w:tc>
        <w:tc>
          <w:tcPr>
            <w:tcW w:w="1175" w:type="dxa"/>
            <w:tcBorders>
              <w:top w:val="single" w:sz="4" w:space="0" w:color="auto"/>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ΑΡΙΘΜΟΣ ΕΞΕΤΑΣΕΩΝ</w:t>
            </w:r>
          </w:p>
        </w:tc>
        <w:tc>
          <w:tcPr>
            <w:tcW w:w="1085" w:type="dxa"/>
            <w:tcBorders>
              <w:top w:val="single" w:sz="4" w:space="0" w:color="auto"/>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ΤΙΜΗ ΜΟΝΑΔΑΣ</w:t>
            </w:r>
          </w:p>
        </w:tc>
        <w:tc>
          <w:tcPr>
            <w:tcW w:w="1224" w:type="dxa"/>
            <w:gridSpan w:val="2"/>
            <w:tcBorders>
              <w:top w:val="single" w:sz="4" w:space="0" w:color="auto"/>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ΚΑΘΑΡΗ ΑΞΙΑ</w:t>
            </w:r>
          </w:p>
        </w:tc>
        <w:tc>
          <w:tcPr>
            <w:tcW w:w="609" w:type="dxa"/>
            <w:gridSpan w:val="2"/>
            <w:tcBorders>
              <w:top w:val="single" w:sz="4" w:space="0" w:color="auto"/>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ΦΠΑ</w:t>
            </w:r>
          </w:p>
        </w:tc>
        <w:tc>
          <w:tcPr>
            <w:tcW w:w="937" w:type="dxa"/>
            <w:gridSpan w:val="2"/>
            <w:tcBorders>
              <w:top w:val="single" w:sz="4" w:space="0" w:color="auto"/>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ΑΞΙΑ ΦΠΑ</w:t>
            </w:r>
          </w:p>
        </w:tc>
        <w:tc>
          <w:tcPr>
            <w:tcW w:w="1141" w:type="dxa"/>
            <w:gridSpan w:val="2"/>
            <w:tcBorders>
              <w:top w:val="single" w:sz="4" w:space="0" w:color="auto"/>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ΤΕΛΙΚΗ ΤΙΜΗ</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PSA FREE</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12.03.01.33.001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570,00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34,20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604,20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Anti-HAV IgG</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15.02.01.04.001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2,2</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440,00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26,40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466,40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Anti-HAV IgM</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15.02.01.06.001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2,2</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440,00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26,40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466,40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 HBc-IgM</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15.02.02.16.001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690,00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41,40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731,40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DHEA-S</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12.05.01.02.001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424,00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EBV IgG</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15.04.04.08.001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1,89</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1.134,00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68,04</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1.202,04</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EBV IgM</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15.04.04.07.001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1,89</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1.134,00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68,04</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1.202,04</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β-hCG</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12.05.02.05.001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1.440,00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86,40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1.526,40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Τεστοστερόνη ολική</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12.05.01.10.001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21,60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381,60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Κορτιζόλη</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12.06.02.04.001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14,40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254,40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Ινσουλίνη</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12.06.01.03.001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14,40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254,40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HS ΤΡΟΠΟΝΙΝΗ Ι ή Τ</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12.13.01.07.001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1,82</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18.200,00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1.092,00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19.292,00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Pr>
                <w:rFonts w:asciiTheme="minorHAnsi" w:hAnsiTheme="minorHAnsi" w:cstheme="minorHAnsi"/>
                <w:sz w:val="20"/>
                <w:szCs w:val="20"/>
                <w:lang w:val="el-GR" w:eastAsia="el-GR"/>
              </w:rPr>
              <w:t>NT-PROBNP</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12.13.01.01.001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240,00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4.240,00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CK-MB MASS</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11.01.01.14.001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265,00</w:t>
            </w:r>
          </w:p>
        </w:tc>
      </w:tr>
      <w:tr w:rsidR="005507ED" w:rsidRPr="00940AD0" w:rsidTr="00F74D5C">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w:t>
            </w:r>
          </w:p>
        </w:tc>
        <w:tc>
          <w:tcPr>
            <w:tcW w:w="167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ΟΜΟΚΥΣΤΕΙΝΗ</w:t>
            </w:r>
          </w:p>
        </w:tc>
        <w:tc>
          <w:tcPr>
            <w:tcW w:w="1533"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12.13.01.09.001</w:t>
            </w:r>
          </w:p>
        </w:tc>
        <w:tc>
          <w:tcPr>
            <w:tcW w:w="111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530,00</w:t>
            </w:r>
          </w:p>
        </w:tc>
      </w:tr>
      <w:tr w:rsidR="005507ED" w:rsidRPr="00940AD0" w:rsidTr="00F74D5C">
        <w:trPr>
          <w:trHeight w:val="300"/>
        </w:trPr>
        <w:tc>
          <w:tcPr>
            <w:tcW w:w="568" w:type="dxa"/>
            <w:tcBorders>
              <w:top w:val="nil"/>
              <w:left w:val="nil"/>
              <w:bottom w:val="nil"/>
              <w:right w:val="nil"/>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p>
        </w:tc>
        <w:tc>
          <w:tcPr>
            <w:tcW w:w="1672"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1533" w:type="dxa"/>
            <w:tcBorders>
              <w:top w:val="nil"/>
              <w:left w:val="nil"/>
              <w:bottom w:val="nil"/>
              <w:right w:val="nil"/>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p>
        </w:tc>
        <w:tc>
          <w:tcPr>
            <w:tcW w:w="1119"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1175" w:type="dxa"/>
            <w:tcBorders>
              <w:top w:val="nil"/>
              <w:left w:val="single" w:sz="4" w:space="0" w:color="auto"/>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08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ΣΥΝΟΛΟ Β</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30.038,00</w:t>
            </w:r>
          </w:p>
        </w:tc>
        <w:tc>
          <w:tcPr>
            <w:tcW w:w="609" w:type="dxa"/>
            <w:gridSpan w:val="2"/>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937"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1.802,28</w:t>
            </w:r>
          </w:p>
        </w:tc>
        <w:tc>
          <w:tcPr>
            <w:tcW w:w="1141"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31.840,28</w:t>
            </w:r>
          </w:p>
        </w:tc>
      </w:tr>
      <w:tr w:rsidR="005507ED" w:rsidRPr="00940AD0" w:rsidTr="00F74D5C">
        <w:trPr>
          <w:gridAfter w:val="1"/>
          <w:wAfter w:w="25" w:type="dxa"/>
          <w:trHeight w:val="300"/>
        </w:trPr>
        <w:tc>
          <w:tcPr>
            <w:tcW w:w="568" w:type="dxa"/>
            <w:tcBorders>
              <w:top w:val="nil"/>
              <w:left w:val="nil"/>
              <w:bottom w:val="nil"/>
              <w:right w:val="nil"/>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p>
        </w:tc>
        <w:tc>
          <w:tcPr>
            <w:tcW w:w="1672"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1533" w:type="dxa"/>
            <w:tcBorders>
              <w:top w:val="nil"/>
              <w:left w:val="nil"/>
              <w:bottom w:val="nil"/>
              <w:right w:val="nil"/>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p>
        </w:tc>
        <w:tc>
          <w:tcPr>
            <w:tcW w:w="1119"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ΓΕΝΙΚΟ ΣΥΝΟΛΟ Α+Β</w:t>
            </w:r>
          </w:p>
        </w:tc>
        <w:tc>
          <w:tcPr>
            <w:tcW w:w="1224"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160.564,00</w:t>
            </w:r>
          </w:p>
        </w:tc>
        <w:tc>
          <w:tcPr>
            <w:tcW w:w="601" w:type="dxa"/>
            <w:tcBorders>
              <w:top w:val="nil"/>
              <w:left w:val="nil"/>
              <w:bottom w:val="single" w:sz="4" w:space="0" w:color="auto"/>
              <w:right w:val="single" w:sz="4" w:space="0" w:color="auto"/>
            </w:tcBorders>
            <w:shd w:val="clear" w:color="auto" w:fill="auto"/>
            <w:noWrap/>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9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9.633,84</w:t>
            </w:r>
          </w:p>
        </w:tc>
        <w:tc>
          <w:tcPr>
            <w:tcW w:w="1128" w:type="dxa"/>
            <w:gridSpan w:val="2"/>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170.197,84</w:t>
            </w:r>
          </w:p>
        </w:tc>
      </w:tr>
    </w:tbl>
    <w:p w:rsidR="005507ED" w:rsidRPr="00940AD0" w:rsidRDefault="005507ED" w:rsidP="005507ED">
      <w:pPr>
        <w:rPr>
          <w:lang w:val="el-GR" w:eastAsia="el-GR"/>
        </w:rPr>
      </w:pPr>
    </w:p>
    <w:p w:rsidR="005507ED" w:rsidRPr="00940AD0" w:rsidRDefault="005507ED" w:rsidP="005507ED">
      <w:pPr>
        <w:rPr>
          <w:lang w:val="el-GR" w:eastAsia="el-GR"/>
        </w:rPr>
      </w:pPr>
    </w:p>
    <w:p w:rsidR="005507ED" w:rsidRPr="00940AD0" w:rsidRDefault="005507ED" w:rsidP="005507ED">
      <w:pPr>
        <w:rPr>
          <w:lang w:val="el-GR" w:eastAsia="el-GR"/>
        </w:rPr>
      </w:pPr>
    </w:p>
    <w:p w:rsidR="005507ED" w:rsidRPr="00940AD0" w:rsidRDefault="005507ED" w:rsidP="005507ED">
      <w:pPr>
        <w:rPr>
          <w:lang w:val="el-GR" w:eastAsia="el-GR"/>
        </w:rPr>
      </w:pPr>
      <w:r w:rsidRPr="00940AD0">
        <w:rPr>
          <w:b/>
          <w:lang w:val="el-GR" w:eastAsia="el-GR"/>
        </w:rPr>
        <w:t>ΤΜΗΜΑ 2 :</w:t>
      </w:r>
      <w:r w:rsidRPr="00940AD0">
        <w:rPr>
          <w:lang w:val="el-GR" w:eastAsia="el-GR"/>
        </w:rPr>
        <w:t xml:space="preserve"> «Προμήθεια αντιδραστηρίων ανοσολογικών εξετάσεων για την Αποκεντρωμένη Οργανική Μονάδα Ιεράπετρας του Γ.Ν. Λασιθίου με ταυτόχρονη παραχώρηση συνοδού εξοπλισμού-αναλυτή»</w:t>
      </w:r>
    </w:p>
    <w:p w:rsidR="005507ED" w:rsidRPr="00940AD0" w:rsidRDefault="005507ED" w:rsidP="005507ED">
      <w:pPr>
        <w:rPr>
          <w:lang w:val="el-GR" w:eastAsia="el-GR"/>
        </w:rPr>
      </w:pPr>
    </w:p>
    <w:tbl>
      <w:tblPr>
        <w:tblW w:w="11076" w:type="dxa"/>
        <w:tblInd w:w="-601" w:type="dxa"/>
        <w:tblLook w:val="04A0" w:firstRow="1" w:lastRow="0" w:firstColumn="1" w:lastColumn="0" w:noHBand="0" w:noVBand="1"/>
      </w:tblPr>
      <w:tblGrid>
        <w:gridCol w:w="545"/>
        <w:gridCol w:w="1458"/>
        <w:gridCol w:w="1533"/>
        <w:gridCol w:w="1135"/>
        <w:gridCol w:w="1190"/>
        <w:gridCol w:w="1250"/>
        <w:gridCol w:w="1031"/>
        <w:gridCol w:w="808"/>
        <w:gridCol w:w="21"/>
        <w:gridCol w:w="952"/>
        <w:gridCol w:w="21"/>
        <w:gridCol w:w="1090"/>
        <w:gridCol w:w="21"/>
        <w:gridCol w:w="21"/>
      </w:tblGrid>
      <w:tr w:rsidR="005507ED" w:rsidRPr="00940AD0" w:rsidTr="00F74D5C">
        <w:trPr>
          <w:trHeight w:val="612"/>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Α/Α</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ΠΕΡΙΓΡΑΦΗ</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 xml:space="preserve">Κωδικός ΚΕΟΚΕΕ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ΜΟΝΑΔΑ ΜΕΤΡΗΣΗΣ</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ΑΡΙΘΜΟΣ ΕΞΕΤΑΣΕΩΝ</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ΤΙΜΗ ΜΟΝΑΔΟΣ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ΚΑΘΑΡΗ ΑΞΙΑ</w:t>
            </w:r>
          </w:p>
        </w:tc>
        <w:tc>
          <w:tcPr>
            <w:tcW w:w="829" w:type="dxa"/>
            <w:gridSpan w:val="2"/>
            <w:tcBorders>
              <w:top w:val="single" w:sz="4" w:space="0" w:color="auto"/>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ΦΠΑ</w:t>
            </w:r>
          </w:p>
        </w:tc>
        <w:tc>
          <w:tcPr>
            <w:tcW w:w="973" w:type="dxa"/>
            <w:gridSpan w:val="2"/>
            <w:tcBorders>
              <w:top w:val="single" w:sz="4" w:space="0" w:color="auto"/>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ΑΞΙΑ ΦΠΑ</w:t>
            </w:r>
          </w:p>
        </w:tc>
        <w:tc>
          <w:tcPr>
            <w:tcW w:w="1132" w:type="dxa"/>
            <w:gridSpan w:val="3"/>
            <w:tcBorders>
              <w:top w:val="single" w:sz="4" w:space="0" w:color="auto"/>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ΤΕΛΙΚΗ ΑΞΙΑ</w:t>
            </w:r>
          </w:p>
        </w:tc>
      </w:tr>
      <w:tr w:rsidR="005507ED" w:rsidRPr="00940AD0" w:rsidTr="00F74D5C">
        <w:trPr>
          <w:gridAfter w:val="1"/>
          <w:wAfter w:w="21" w:type="dxa"/>
          <w:trHeight w:val="300"/>
        </w:trPr>
        <w:tc>
          <w:tcPr>
            <w:tcW w:w="7111" w:type="dxa"/>
            <w:gridSpan w:val="6"/>
            <w:tcBorders>
              <w:top w:val="single" w:sz="4" w:space="0" w:color="auto"/>
              <w:left w:val="single" w:sz="4" w:space="0" w:color="auto"/>
              <w:bottom w:val="single" w:sz="4" w:space="0" w:color="auto"/>
              <w:right w:val="nil"/>
            </w:tcBorders>
            <w:shd w:val="clear" w:color="auto" w:fill="auto"/>
            <w:vAlign w:val="center"/>
            <w:hideMark/>
          </w:tcPr>
          <w:p w:rsidR="005507ED" w:rsidRPr="00940AD0" w:rsidRDefault="005507ED" w:rsidP="00F74D5C">
            <w:pPr>
              <w:jc w:val="left"/>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ΕΞΕΤΑΣΕΙΣ ΚΥΡΙΟΥ ΑΝΑΛΥΤΗ</w:t>
            </w:r>
          </w:p>
        </w:tc>
        <w:tc>
          <w:tcPr>
            <w:tcW w:w="1031" w:type="dxa"/>
            <w:tcBorders>
              <w:top w:val="nil"/>
              <w:left w:val="nil"/>
              <w:bottom w:val="single" w:sz="4" w:space="0" w:color="auto"/>
              <w:right w:val="nil"/>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808" w:type="dxa"/>
            <w:tcBorders>
              <w:top w:val="nil"/>
              <w:left w:val="nil"/>
              <w:bottom w:val="single" w:sz="4" w:space="0" w:color="auto"/>
              <w:right w:val="nil"/>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973" w:type="dxa"/>
            <w:gridSpan w:val="2"/>
            <w:tcBorders>
              <w:top w:val="nil"/>
              <w:left w:val="nil"/>
              <w:bottom w:val="single" w:sz="4" w:space="0" w:color="auto"/>
              <w:right w:val="nil"/>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132" w:type="dxa"/>
            <w:gridSpan w:val="3"/>
            <w:tcBorders>
              <w:top w:val="nil"/>
              <w:left w:val="nil"/>
              <w:bottom w:val="single" w:sz="4" w:space="0" w:color="auto"/>
              <w:right w:val="nil"/>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TSH</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12.04.01.11.001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1,48</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7.696,00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461,76</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8.157,76</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FT3</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12.04.01.01.001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1,48</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296,00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17,76</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313,76</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FT4</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12.04.01.02.001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1,48</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3.256,00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195,36</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3.451,36</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ANTI-TPO</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18.10.03.01.001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2,80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1.120,00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67,20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1.187,20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ANTI-TG</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18.10.03.04.001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2,80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1.120,00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67,20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1.187,20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TG</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12.04.01.08.001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2,30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487,60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CEA</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12.03.01.31.001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530,00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AFP</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12.03.90.01.001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530,00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CA 125</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12.03.01.06.001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530,00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CA 19-9</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12.03.01.03.001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530,00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CA 15-3</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12.03.01.02.001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530,00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PSA</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12.03.01.32.001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4.060,00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243,60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4.303,60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PSA FREE</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12.03.01.33.001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636,00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Pr>
                <w:rFonts w:asciiTheme="minorHAnsi" w:hAnsiTheme="minorHAnsi" w:cstheme="minorHAnsi"/>
                <w:sz w:val="20"/>
                <w:szCs w:val="20"/>
                <w:lang w:val="el-GR" w:eastAsia="el-GR"/>
              </w:rPr>
              <w:t>NT-PROBNP</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12.13.01.01.001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4.240,00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HS Troponin I</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12.13.01.07.001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13.780,00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Vitamin B12</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12.07.02.04.001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2800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2,97</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8.316,00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498,96</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8.814,96</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Φυλικό οξύ</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12.07.01.03.001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5.220,00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313,20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5.533,20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Φερριτίνη</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12.07.01.02.001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3500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9.100,00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546,00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9.646,00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Παραθορμόνη</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12.06.03.13.001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580,00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34,80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614,80</w:t>
            </w:r>
          </w:p>
        </w:tc>
      </w:tr>
      <w:tr w:rsidR="005507ED" w:rsidRPr="00940AD0" w:rsidTr="00F74D5C">
        <w:trPr>
          <w:trHeight w:val="51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Β-χοριακη Γονοδοτροπίνη</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12.05.02.05.001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1.060,00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21</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Vitamin D</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12.06.03.10.001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720,00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12.720,00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22</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TOXO M</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15.05.01.06.001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620,00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37,20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657,20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23</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TOXO G</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15.05.01.05.001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620,00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37,20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657,20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Rubella G</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15.04.01.05.001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620,00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37,20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657,20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Rubella M</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15.04.01.06.001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620,00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37,20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657,20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CMV IgG</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15.04.02.05.001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620,00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37,20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657,20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CMV IgM</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15.04.02.06.001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620,00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37,20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657,20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28</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LH</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12.05.01.05.001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FSH</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12.05.01.04.001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lastRenderedPageBreak/>
              <w:t>30</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Προγεστερόνη</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12.05.01.06.001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Οιστραδιόλη</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12.05.01.03.001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Προλακτίνη</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12.05.01.08.001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33</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HBsAg</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15.02.02.01.001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1,95</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390,00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23,40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413,40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 HBs</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15.02.02.04.001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640,00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38,40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678,40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35</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Anti-HCV</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15.02.03.04.001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3,90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46,80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826,80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HIV - Ag/Ab</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15.03.20.09.001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3,90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46,80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826,80</w:t>
            </w:r>
          </w:p>
        </w:tc>
      </w:tr>
      <w:tr w:rsidR="005507ED" w:rsidRPr="00940AD0" w:rsidTr="00F74D5C">
        <w:trPr>
          <w:gridAfter w:val="2"/>
          <w:wAfter w:w="42" w:type="dxa"/>
          <w:trHeight w:val="300"/>
        </w:trPr>
        <w:tc>
          <w:tcPr>
            <w:tcW w:w="7111" w:type="dxa"/>
            <w:gridSpan w:val="6"/>
            <w:tcBorders>
              <w:top w:val="single" w:sz="4" w:space="0" w:color="auto"/>
              <w:left w:val="single" w:sz="4" w:space="0" w:color="auto"/>
              <w:bottom w:val="single" w:sz="4" w:space="0" w:color="auto"/>
              <w:right w:val="nil"/>
            </w:tcBorders>
            <w:shd w:val="clear" w:color="auto" w:fill="auto"/>
            <w:vAlign w:val="center"/>
            <w:hideMark/>
          </w:tcPr>
          <w:p w:rsidR="005507ED" w:rsidRPr="00940AD0" w:rsidRDefault="005507ED" w:rsidP="00F74D5C">
            <w:pPr>
              <w:jc w:val="left"/>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ΕΞΕΤΑΣΕΙΣ ΑΝΑΛΥΤΗ ΕΦΗΜΕΡΙΑΣ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jc w:val="left"/>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 </w:t>
            </w:r>
          </w:p>
        </w:tc>
        <w:tc>
          <w:tcPr>
            <w:tcW w:w="808" w:type="dxa"/>
            <w:tcBorders>
              <w:top w:val="nil"/>
              <w:left w:val="nil"/>
              <w:bottom w:val="single" w:sz="4" w:space="0" w:color="auto"/>
              <w:right w:val="nil"/>
            </w:tcBorders>
            <w:shd w:val="clear" w:color="auto" w:fill="auto"/>
            <w:vAlign w:val="center"/>
            <w:hideMark/>
          </w:tcPr>
          <w:p w:rsidR="005507ED" w:rsidRPr="00940AD0" w:rsidRDefault="005507ED" w:rsidP="00F74D5C">
            <w:pPr>
              <w:jc w:val="left"/>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 </w:t>
            </w:r>
          </w:p>
        </w:tc>
        <w:tc>
          <w:tcPr>
            <w:tcW w:w="973" w:type="dxa"/>
            <w:gridSpan w:val="2"/>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jc w:val="left"/>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 </w:t>
            </w:r>
          </w:p>
        </w:tc>
        <w:tc>
          <w:tcPr>
            <w:tcW w:w="1111"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left"/>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 </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HS Troponin I</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12.13.01.07.001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1.060,00</w:t>
            </w:r>
          </w:p>
        </w:tc>
      </w:tr>
      <w:tr w:rsidR="005507ED" w:rsidRPr="00940AD0" w:rsidTr="00F74D5C">
        <w:trPr>
          <w:trHeight w:val="51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Β-χοριακη Γονοδοτροπίνη</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12.05.02.05.001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750,00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45,00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795,00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Pr>
                <w:rFonts w:asciiTheme="minorHAnsi" w:hAnsiTheme="minorHAnsi" w:cstheme="minorHAnsi"/>
                <w:sz w:val="20"/>
                <w:szCs w:val="20"/>
                <w:lang w:val="el-GR" w:eastAsia="el-GR"/>
              </w:rPr>
              <w:t>NT-PROBNP</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12.13.01.01.001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6.360,00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TSH</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12.04.01.11.001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1,48</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296,00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17,76</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313,76</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HAV IgM</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15.02.01.06.001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HAV IgG</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15.02.01.05.001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HBE</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15.02.02.21.001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328,60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 HBE</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15.02.02.24.001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328,60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 HBC IgM</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15.02.02.16.001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18,60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328,60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Anti_HBC</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15.02.02.14.001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318,00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CMV Avidity</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15.04.02.07.001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350,00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21,00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371,00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TOXO Avidity</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15.05.01.07.001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350,00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21,00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371,00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Διγοξίνη</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12.08.01.01.001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318,00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Phenytoin</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12.08.02.08.001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265,00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Valproic Acid</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12.08.02.06.001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265,00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Vancomycin</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12.08.03.10.001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265,00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CK-MB (mass)</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12.13.01.02.001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19,20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339,20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Homocysteine</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12.13.01.09.001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530,00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C-Peptide</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12.06.01.01.001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4,50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450,00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477,00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EBV-G</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15.04.04.05.001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3,30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330,00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19,80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349,80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21</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EBV-M</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15.04.04.06.001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3,30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330,00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19,80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349,80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22</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Insulin</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12.06.01.03.001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10,80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190,80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23</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Anti-CCP</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18.11.01.11.001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424,00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Cortisol</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12.06.02.04.001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10,80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190,80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PCT</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72,00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1.272,00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HCV-Ag</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1.378,00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DHEA S</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12.05.01.02.001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212,00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28</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Τεστοστερόνη</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12.05.01.10.001</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w:t>
            </w: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7,20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127,20</w:t>
            </w:r>
          </w:p>
        </w:tc>
      </w:tr>
      <w:tr w:rsidR="005507ED" w:rsidRPr="00940AD0" w:rsidTr="00F74D5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458"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b/>
                <w:sz w:val="20"/>
                <w:szCs w:val="20"/>
                <w:lang w:val="el-GR" w:eastAsia="el-GR"/>
              </w:rPr>
            </w:pPr>
            <w:r w:rsidRPr="00940AD0">
              <w:rPr>
                <w:rFonts w:asciiTheme="minorHAnsi" w:hAnsiTheme="minorHAnsi" w:cstheme="minorHAnsi"/>
                <w:b/>
                <w:sz w:val="20"/>
                <w:szCs w:val="20"/>
                <w:lang w:val="el-GR" w:eastAsia="el-GR"/>
              </w:rPr>
              <w:t>ΣΥΝΟΛΟ</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135"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19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34200</w:t>
            </w:r>
          </w:p>
        </w:tc>
        <w:tc>
          <w:tcPr>
            <w:tcW w:w="1250"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center"/>
              <w:rPr>
                <w:rFonts w:asciiTheme="minorHAnsi" w:hAnsiTheme="minorHAnsi" w:cstheme="minorHAnsi"/>
                <w:sz w:val="20"/>
                <w:szCs w:val="20"/>
                <w:lang w:val="el-GR" w:eastAsia="el-GR"/>
              </w:rPr>
            </w:pPr>
          </w:p>
        </w:tc>
        <w:tc>
          <w:tcPr>
            <w:tcW w:w="1031"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98.990,00</w:t>
            </w:r>
          </w:p>
        </w:tc>
        <w:tc>
          <w:tcPr>
            <w:tcW w:w="829"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973" w:type="dxa"/>
            <w:gridSpan w:val="2"/>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5.939,40</w:t>
            </w:r>
          </w:p>
        </w:tc>
        <w:tc>
          <w:tcPr>
            <w:tcW w:w="1132" w:type="dxa"/>
            <w:gridSpan w:val="3"/>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104.929,40</w:t>
            </w:r>
          </w:p>
        </w:tc>
      </w:tr>
    </w:tbl>
    <w:p w:rsidR="005507ED" w:rsidRDefault="005507ED" w:rsidP="005507ED">
      <w:pPr>
        <w:rPr>
          <w:rFonts w:asciiTheme="minorHAnsi" w:hAnsiTheme="minorHAnsi" w:cstheme="minorHAnsi"/>
          <w:sz w:val="20"/>
          <w:szCs w:val="20"/>
          <w:lang w:val="el-GR" w:eastAsia="el-GR"/>
        </w:rPr>
      </w:pPr>
    </w:p>
    <w:p w:rsidR="005507ED" w:rsidRPr="00940AD0" w:rsidRDefault="005507ED" w:rsidP="005507ED">
      <w:pPr>
        <w:rPr>
          <w:rFonts w:asciiTheme="minorHAnsi" w:hAnsiTheme="minorHAnsi" w:cstheme="minorHAnsi"/>
          <w:sz w:val="20"/>
          <w:szCs w:val="20"/>
          <w:lang w:val="el-GR" w:eastAsia="el-GR"/>
        </w:rPr>
      </w:pPr>
    </w:p>
    <w:p w:rsidR="005507ED" w:rsidRPr="00940AD0" w:rsidRDefault="005507ED" w:rsidP="005507ED">
      <w:pPr>
        <w:rPr>
          <w:rFonts w:asciiTheme="minorHAnsi" w:hAnsiTheme="minorHAnsi" w:cstheme="minorHAnsi"/>
          <w:sz w:val="20"/>
          <w:szCs w:val="20"/>
          <w:lang w:val="el-GR" w:eastAsia="el-GR"/>
        </w:rPr>
      </w:pPr>
    </w:p>
    <w:p w:rsidR="005507ED" w:rsidRPr="00940AD0" w:rsidRDefault="005507ED" w:rsidP="005507ED">
      <w:pPr>
        <w:rPr>
          <w:b/>
          <w:lang w:val="el-GR" w:eastAsia="el-GR"/>
        </w:rPr>
      </w:pPr>
    </w:p>
    <w:p w:rsidR="005507ED" w:rsidRPr="00940AD0" w:rsidRDefault="005507ED" w:rsidP="005507ED">
      <w:pPr>
        <w:rPr>
          <w:lang w:val="el-GR" w:eastAsia="el-GR"/>
        </w:rPr>
      </w:pPr>
      <w:r w:rsidRPr="00940AD0">
        <w:rPr>
          <w:b/>
          <w:lang w:val="el-GR" w:eastAsia="el-GR"/>
        </w:rPr>
        <w:t>ΤΜΗΜΑ 3:</w:t>
      </w:r>
      <w:r w:rsidRPr="00940AD0">
        <w:rPr>
          <w:lang w:val="el-GR" w:eastAsia="el-GR"/>
        </w:rPr>
        <w:t xml:space="preserve"> «Προμήθεια αντιδραστηρίων ανοσολογικών εξετάσεων για την Αποκεντρωμένη Οργανική Μονάδα Σητείας του Γ.Ν. Λασιθίου με ταυτόχρονη παραχώρηση συνοδού εξοπλισμού-αναλυτή»</w:t>
      </w:r>
    </w:p>
    <w:p w:rsidR="005507ED" w:rsidRPr="00940AD0" w:rsidRDefault="005507ED" w:rsidP="005507ED">
      <w:pPr>
        <w:rPr>
          <w:lang w:val="el-GR" w:eastAsia="el-GR"/>
        </w:rPr>
      </w:pPr>
    </w:p>
    <w:tbl>
      <w:tblPr>
        <w:tblW w:w="12149" w:type="dxa"/>
        <w:tblInd w:w="-754" w:type="dxa"/>
        <w:tblLook w:val="04A0" w:firstRow="1" w:lastRow="0" w:firstColumn="1" w:lastColumn="0" w:noHBand="0" w:noVBand="1"/>
      </w:tblPr>
      <w:tblGrid>
        <w:gridCol w:w="556"/>
        <w:gridCol w:w="1288"/>
        <w:gridCol w:w="1533"/>
        <w:gridCol w:w="1149"/>
        <w:gridCol w:w="1190"/>
        <w:gridCol w:w="1124"/>
        <w:gridCol w:w="1123"/>
        <w:gridCol w:w="960"/>
        <w:gridCol w:w="1025"/>
        <w:gridCol w:w="1276"/>
        <w:gridCol w:w="960"/>
      </w:tblGrid>
      <w:tr w:rsidR="005507ED" w:rsidRPr="00A528D0" w:rsidTr="00F74D5C">
        <w:trPr>
          <w:trHeight w:val="1125"/>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07ED" w:rsidRPr="00A528D0" w:rsidRDefault="005507ED" w:rsidP="00F74D5C">
            <w:pPr>
              <w:rPr>
                <w:rFonts w:asciiTheme="minorHAnsi" w:hAnsiTheme="minorHAnsi" w:cstheme="minorHAnsi"/>
                <w:b/>
                <w:sz w:val="20"/>
                <w:szCs w:val="20"/>
                <w:lang w:val="el-GR" w:eastAsia="el-GR"/>
              </w:rPr>
            </w:pPr>
            <w:r w:rsidRPr="00A528D0">
              <w:rPr>
                <w:rFonts w:asciiTheme="minorHAnsi" w:hAnsiTheme="minorHAnsi" w:cstheme="minorHAnsi"/>
                <w:b/>
                <w:sz w:val="20"/>
                <w:szCs w:val="20"/>
                <w:lang w:val="el-GR" w:eastAsia="el-GR"/>
              </w:rPr>
              <w:t>Α/Α</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5507ED" w:rsidRPr="00A528D0" w:rsidRDefault="005507ED" w:rsidP="00F74D5C">
            <w:pPr>
              <w:rPr>
                <w:rFonts w:asciiTheme="minorHAnsi" w:hAnsiTheme="minorHAnsi" w:cstheme="minorHAnsi"/>
                <w:b/>
                <w:sz w:val="20"/>
                <w:szCs w:val="20"/>
                <w:lang w:val="el-GR" w:eastAsia="el-GR"/>
              </w:rPr>
            </w:pPr>
            <w:r w:rsidRPr="00A528D0">
              <w:rPr>
                <w:rFonts w:asciiTheme="minorHAnsi" w:hAnsiTheme="minorHAnsi" w:cstheme="minorHAnsi"/>
                <w:b/>
                <w:sz w:val="20"/>
                <w:szCs w:val="20"/>
                <w:lang w:val="el-GR" w:eastAsia="el-GR"/>
              </w:rPr>
              <w:t>ΠΕΡΙΓΡΑΦΗ</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5507ED" w:rsidRPr="00A528D0" w:rsidRDefault="005507ED" w:rsidP="00F74D5C">
            <w:pPr>
              <w:rPr>
                <w:rFonts w:asciiTheme="minorHAnsi" w:hAnsiTheme="minorHAnsi" w:cstheme="minorHAnsi"/>
                <w:b/>
                <w:sz w:val="20"/>
                <w:szCs w:val="20"/>
                <w:lang w:val="el-GR" w:eastAsia="el-GR"/>
              </w:rPr>
            </w:pPr>
            <w:r w:rsidRPr="00A528D0">
              <w:rPr>
                <w:rFonts w:asciiTheme="minorHAnsi" w:hAnsiTheme="minorHAnsi" w:cstheme="minorHAnsi"/>
                <w:b/>
                <w:sz w:val="20"/>
                <w:szCs w:val="20"/>
                <w:lang w:val="el-GR" w:eastAsia="el-GR"/>
              </w:rPr>
              <w:t>ΚΕΟΚΕΕ</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5507ED" w:rsidRPr="00A528D0" w:rsidRDefault="005507ED" w:rsidP="00F74D5C">
            <w:pPr>
              <w:rPr>
                <w:rFonts w:asciiTheme="minorHAnsi" w:hAnsiTheme="minorHAnsi" w:cstheme="minorHAnsi"/>
                <w:b/>
                <w:sz w:val="20"/>
                <w:szCs w:val="20"/>
                <w:lang w:val="el-GR" w:eastAsia="el-GR"/>
              </w:rPr>
            </w:pPr>
            <w:r w:rsidRPr="00A528D0">
              <w:rPr>
                <w:rFonts w:asciiTheme="minorHAnsi" w:hAnsiTheme="minorHAnsi" w:cstheme="minorHAnsi"/>
                <w:b/>
                <w:sz w:val="20"/>
                <w:szCs w:val="20"/>
                <w:lang w:val="el-GR" w:eastAsia="el-GR"/>
              </w:rPr>
              <w:t>ΜΟΝΑΔΑ ΜΕΤΡΗΣΗΣ</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5507ED" w:rsidRPr="00A528D0" w:rsidRDefault="005507ED" w:rsidP="00F74D5C">
            <w:pPr>
              <w:rPr>
                <w:rFonts w:asciiTheme="minorHAnsi" w:hAnsiTheme="minorHAnsi" w:cstheme="minorHAnsi"/>
                <w:b/>
                <w:sz w:val="20"/>
                <w:szCs w:val="20"/>
                <w:lang w:val="el-GR" w:eastAsia="el-GR"/>
              </w:rPr>
            </w:pPr>
            <w:r w:rsidRPr="00A528D0">
              <w:rPr>
                <w:rFonts w:asciiTheme="minorHAnsi" w:hAnsiTheme="minorHAnsi" w:cstheme="minorHAnsi"/>
                <w:b/>
                <w:sz w:val="20"/>
                <w:szCs w:val="20"/>
                <w:lang w:val="el-GR" w:eastAsia="el-GR"/>
              </w:rPr>
              <w:t xml:space="preserve">ΑΡΙΘΜΟΣ ΕΞΕΤΑΣΕΩΝ </w:t>
            </w:r>
          </w:p>
        </w:tc>
        <w:tc>
          <w:tcPr>
            <w:tcW w:w="1102" w:type="dxa"/>
            <w:tcBorders>
              <w:top w:val="single" w:sz="4" w:space="0" w:color="auto"/>
              <w:left w:val="nil"/>
              <w:bottom w:val="single" w:sz="4" w:space="0" w:color="auto"/>
              <w:right w:val="single" w:sz="4" w:space="0" w:color="auto"/>
            </w:tcBorders>
            <w:shd w:val="clear" w:color="auto" w:fill="auto"/>
            <w:vAlign w:val="center"/>
            <w:hideMark/>
          </w:tcPr>
          <w:p w:rsidR="005507ED" w:rsidRPr="00A528D0" w:rsidRDefault="005507ED" w:rsidP="00F74D5C">
            <w:pPr>
              <w:rPr>
                <w:rFonts w:asciiTheme="minorHAnsi" w:hAnsiTheme="minorHAnsi" w:cstheme="minorHAnsi"/>
                <w:b/>
                <w:sz w:val="20"/>
                <w:szCs w:val="20"/>
                <w:lang w:val="el-GR" w:eastAsia="el-GR"/>
              </w:rPr>
            </w:pPr>
            <w:r w:rsidRPr="00A528D0">
              <w:rPr>
                <w:rFonts w:asciiTheme="minorHAnsi" w:hAnsiTheme="minorHAnsi" w:cstheme="minorHAnsi"/>
                <w:b/>
                <w:sz w:val="20"/>
                <w:szCs w:val="20"/>
                <w:lang w:val="el-GR" w:eastAsia="el-GR"/>
              </w:rPr>
              <w:t>ΤΙΜΗ ΜΟΝΑΔΟΣ</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5507ED" w:rsidRPr="00A528D0" w:rsidRDefault="005507ED" w:rsidP="00F74D5C">
            <w:pPr>
              <w:rPr>
                <w:rFonts w:asciiTheme="minorHAnsi" w:hAnsiTheme="minorHAnsi" w:cstheme="minorHAnsi"/>
                <w:b/>
                <w:sz w:val="20"/>
                <w:szCs w:val="20"/>
                <w:lang w:val="el-GR" w:eastAsia="el-GR"/>
              </w:rPr>
            </w:pPr>
            <w:r w:rsidRPr="00A528D0">
              <w:rPr>
                <w:rFonts w:asciiTheme="minorHAnsi" w:hAnsiTheme="minorHAnsi" w:cstheme="minorHAnsi"/>
                <w:b/>
                <w:sz w:val="20"/>
                <w:szCs w:val="20"/>
                <w:lang w:val="el-GR" w:eastAsia="el-GR"/>
              </w:rPr>
              <w:t>ΚΑΘΑΡΗ ΑΞΙΑ</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507ED" w:rsidRPr="00A528D0" w:rsidRDefault="005507ED" w:rsidP="00F74D5C">
            <w:pPr>
              <w:rPr>
                <w:rFonts w:asciiTheme="minorHAnsi" w:hAnsiTheme="minorHAnsi" w:cstheme="minorHAnsi"/>
                <w:b/>
                <w:sz w:val="20"/>
                <w:szCs w:val="20"/>
                <w:lang w:val="el-GR" w:eastAsia="el-GR"/>
              </w:rPr>
            </w:pPr>
            <w:r w:rsidRPr="00A528D0">
              <w:rPr>
                <w:rFonts w:asciiTheme="minorHAnsi" w:hAnsiTheme="minorHAnsi" w:cstheme="minorHAnsi"/>
                <w:b/>
                <w:sz w:val="20"/>
                <w:szCs w:val="20"/>
                <w:lang w:val="el-GR" w:eastAsia="el-GR"/>
              </w:rPr>
              <w:t>ΦΠΑ</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5507ED" w:rsidRPr="00A528D0" w:rsidRDefault="005507ED" w:rsidP="00F74D5C">
            <w:pPr>
              <w:rPr>
                <w:rFonts w:asciiTheme="minorHAnsi" w:hAnsiTheme="minorHAnsi" w:cstheme="minorHAnsi"/>
                <w:b/>
                <w:sz w:val="20"/>
                <w:szCs w:val="20"/>
                <w:lang w:val="el-GR" w:eastAsia="el-GR"/>
              </w:rPr>
            </w:pPr>
            <w:r w:rsidRPr="00A528D0">
              <w:rPr>
                <w:rFonts w:asciiTheme="minorHAnsi" w:hAnsiTheme="minorHAnsi" w:cstheme="minorHAnsi"/>
                <w:b/>
                <w:sz w:val="20"/>
                <w:szCs w:val="20"/>
                <w:lang w:val="el-GR" w:eastAsia="el-GR"/>
              </w:rPr>
              <w:t>ΑΞΙΑ ΦΠΑ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507ED" w:rsidRPr="00A528D0" w:rsidRDefault="005507ED" w:rsidP="00F74D5C">
            <w:pPr>
              <w:rPr>
                <w:rFonts w:asciiTheme="minorHAnsi" w:hAnsiTheme="minorHAnsi" w:cstheme="minorHAnsi"/>
                <w:b/>
                <w:sz w:val="20"/>
                <w:szCs w:val="20"/>
                <w:lang w:val="el-GR" w:eastAsia="el-GR"/>
              </w:rPr>
            </w:pPr>
            <w:r w:rsidRPr="00A528D0">
              <w:rPr>
                <w:rFonts w:asciiTheme="minorHAnsi" w:hAnsiTheme="minorHAnsi" w:cstheme="minorHAnsi"/>
                <w:b/>
                <w:sz w:val="20"/>
                <w:szCs w:val="20"/>
                <w:lang w:val="el-GR" w:eastAsia="el-GR"/>
              </w:rPr>
              <w:t>ΤΕΛΙΚΗ ΑΞΙΑ</w:t>
            </w:r>
          </w:p>
        </w:tc>
        <w:tc>
          <w:tcPr>
            <w:tcW w:w="960" w:type="dxa"/>
            <w:tcBorders>
              <w:top w:val="nil"/>
              <w:left w:val="nil"/>
              <w:bottom w:val="nil"/>
              <w:right w:val="nil"/>
            </w:tcBorders>
            <w:shd w:val="clear" w:color="auto" w:fill="auto"/>
            <w:noWrap/>
            <w:vAlign w:val="bottom"/>
            <w:hideMark/>
          </w:tcPr>
          <w:p w:rsidR="005507ED" w:rsidRPr="00A528D0" w:rsidRDefault="005507ED" w:rsidP="00F74D5C">
            <w:pPr>
              <w:rPr>
                <w:rFonts w:asciiTheme="minorHAnsi" w:hAnsiTheme="minorHAnsi" w:cstheme="minorHAnsi"/>
                <w:b/>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HBs Ag</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15.02.02.01.001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720,00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43,20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763,20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Anti-HBs</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15.02.02.04.001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3,25</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975,00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58,50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1.033,50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Anti-Hbc</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15.02.02.14.001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3,25</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325,00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19,50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344,50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Anti-Hbc-M</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15.02.02.16.001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3,45</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345,00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20,70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365,70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Anti-HCV</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15.02.03.04.001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3,90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1.170,00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70,20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1.240,20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hTSH</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12.04.01.11.001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1,48</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5.920,00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355,20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6.275,20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Free T3</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12.04.01.01.001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1,48</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2.220,00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133,20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2.353,20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Free T4</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12.04.01.02.001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1,48</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2.960,00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177,60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3.137,60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Ferritin</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12.07.01.02.001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7.500,00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450,00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7.950,00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Β12</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12.07.02.04.001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8.250,00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495,00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8.745,00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β-HCG</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12.05.02.05.001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90,00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1.590,00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PSA Total</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12.03.01.32.001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180,00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3.180,00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PSA-Free</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12.03.01.33.001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54,00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954,00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14</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HBeAg</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15.02.02.21.001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3,45</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345,00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20,70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365,70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Anti-Hbe</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15.02.02.24.001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3,45</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345,00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20,70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365,70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Ca-15-3</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12.03.01.02.001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1.060,00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Ca-19-9</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12.03.01.03.001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1.250,00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75,00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1.325,00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CEA</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12.03.01.31.001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1.680,00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100,80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1.780,80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19</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Ca-125</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12.03.01.06.001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1.060,00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HAVAB-G</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15.02.01.04.001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636,00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21</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HAVAB-M</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15.02.01.06.001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636,00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22</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AFP</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12.03.90.01.001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960,00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57,60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1.017,60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23</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ΦΥΛΛΙΚΟ ΟΞΥ</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12.07.01.03.001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4.125,00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247,50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4.372,50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24</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Toxo IgM</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15.05.01.06.001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54,00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954,00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25</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Toxo IgG</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15.05.01.05.001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54,00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954,00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RUBELLA IgM</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15.04.01.06.001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54,00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954,00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RUBELLA IgG</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15.04.01.05.001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54,00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954,00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28</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CMV-G</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15.04.02.05.001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54,00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954,00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lastRenderedPageBreak/>
              <w:t>29</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CMV-M</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15.04.02.06.001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54,00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954,00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FSH</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12.05.01.04.001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31</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LH</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12.05.01.05.001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Prolactin</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12.05.01.08.001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33</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Progesteron</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12.05.01.06.001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Estradiol</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12.05.01.03.001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260,00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15,60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275,60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35</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INSULIN</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12.06.01.03.001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20,40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360,40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CORTISOL</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12.06.02.04.001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340,00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20,40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360,40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37</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Troponin - I</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12.13.01.07.001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11.600,00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696,00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12.296,00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38</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Digoxin</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12.08.01.01.001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290,00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17,40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307,40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39</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Pr>
                <w:rFonts w:asciiTheme="minorHAnsi" w:hAnsiTheme="minorHAnsi" w:cstheme="minorHAnsi"/>
                <w:sz w:val="20"/>
                <w:szCs w:val="20"/>
                <w:lang w:val="el-GR" w:eastAsia="el-GR"/>
              </w:rPr>
              <w:t>NT-PROBNP</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12.13.01.01.001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6.000,00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360,00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6.360,00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40</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 TPO</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18.10.03.01.001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2,35</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1.175,00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70,50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1.245,50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41</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Anti Tg</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18.10.03.04.001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2,35</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1.175,00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70,50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1.245,50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42</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EBV VCA IGG</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15.04.04.08.001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3,30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990,00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59,40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1.049,40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43</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EBV VCA IGM</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15.04.04.07.001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3,30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990,00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59,40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1.049,40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44</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CMV Avidity</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15.04.02.07.001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7,20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21,60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381,60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45</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TOXO Avidity</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15.05.01.07.001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7,20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360,00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21,60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381,60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VIT-D</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12.06.03.10.001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4,30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5.160,00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309,60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5.469,60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47</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TG</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12.04.01.08.001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2,30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460,00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27,60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487,60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48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48</w:t>
            </w:r>
          </w:p>
        </w:tc>
        <w:tc>
          <w:tcPr>
            <w:tcW w:w="1288" w:type="dxa"/>
            <w:tcBorders>
              <w:top w:val="nil"/>
              <w:left w:val="nil"/>
              <w:bottom w:val="single" w:sz="4" w:space="0" w:color="auto"/>
              <w:right w:val="single" w:sz="4" w:space="0" w:color="auto"/>
            </w:tcBorders>
            <w:shd w:val="clear" w:color="auto" w:fill="auto"/>
            <w:vAlign w:val="bottom"/>
            <w:hideMark/>
          </w:tcPr>
          <w:p w:rsidR="005507ED" w:rsidRPr="00AB73C5" w:rsidRDefault="005507ED" w:rsidP="00F74D5C">
            <w:pPr>
              <w:rPr>
                <w:rFonts w:asciiTheme="minorHAnsi" w:hAnsiTheme="minorHAnsi" w:cstheme="minorHAnsi"/>
                <w:sz w:val="20"/>
                <w:szCs w:val="20"/>
                <w:lang w:val="en-US" w:eastAsia="el-GR"/>
              </w:rPr>
            </w:pPr>
            <w:r w:rsidRPr="00AB73C5">
              <w:rPr>
                <w:rFonts w:asciiTheme="minorHAnsi" w:hAnsiTheme="minorHAnsi" w:cstheme="minorHAnsi"/>
                <w:sz w:val="20"/>
                <w:szCs w:val="20"/>
                <w:lang w:val="en-US" w:eastAsia="el-GR"/>
              </w:rPr>
              <w:t xml:space="preserve">SARS-COV2 IgG </w:t>
            </w:r>
            <w:r w:rsidRPr="00940AD0">
              <w:rPr>
                <w:rFonts w:asciiTheme="minorHAnsi" w:hAnsiTheme="minorHAnsi" w:cstheme="minorHAnsi"/>
                <w:sz w:val="20"/>
                <w:szCs w:val="20"/>
                <w:lang w:val="el-GR" w:eastAsia="el-GR"/>
              </w:rPr>
              <w:t>Ποσ</w:t>
            </w:r>
            <w:r w:rsidRPr="00AB73C5">
              <w:rPr>
                <w:rFonts w:asciiTheme="minorHAnsi" w:hAnsiTheme="minorHAnsi" w:cstheme="minorHAnsi"/>
                <w:sz w:val="20"/>
                <w:szCs w:val="20"/>
                <w:lang w:val="en-US" w:eastAsia="el-GR"/>
              </w:rPr>
              <w:t xml:space="preserve">. </w:t>
            </w:r>
            <w:r w:rsidRPr="00940AD0">
              <w:rPr>
                <w:rFonts w:asciiTheme="minorHAnsi" w:hAnsiTheme="minorHAnsi" w:cstheme="minorHAnsi"/>
                <w:sz w:val="20"/>
                <w:szCs w:val="20"/>
                <w:lang w:val="el-GR" w:eastAsia="el-GR"/>
              </w:rPr>
              <w:t>Μέτρηση</w:t>
            </w:r>
          </w:p>
        </w:tc>
        <w:tc>
          <w:tcPr>
            <w:tcW w:w="1533" w:type="dxa"/>
            <w:tcBorders>
              <w:top w:val="nil"/>
              <w:left w:val="nil"/>
              <w:bottom w:val="single" w:sz="4" w:space="0" w:color="auto"/>
              <w:right w:val="single" w:sz="4" w:space="0" w:color="auto"/>
            </w:tcBorders>
            <w:shd w:val="clear" w:color="auto" w:fill="auto"/>
            <w:noWrap/>
            <w:vAlign w:val="bottom"/>
            <w:hideMark/>
          </w:tcPr>
          <w:p w:rsidR="005507ED" w:rsidRPr="00AB73C5" w:rsidRDefault="005507ED" w:rsidP="00F74D5C">
            <w:pPr>
              <w:rPr>
                <w:rFonts w:asciiTheme="minorHAnsi" w:hAnsiTheme="minorHAnsi" w:cstheme="minorHAnsi"/>
                <w:sz w:val="20"/>
                <w:szCs w:val="20"/>
                <w:lang w:val="en-US" w:eastAsia="el-GR"/>
              </w:rPr>
            </w:pPr>
            <w:r w:rsidRPr="00AB73C5">
              <w:rPr>
                <w:rFonts w:asciiTheme="minorHAnsi" w:hAnsiTheme="minorHAnsi" w:cstheme="minorHAnsi"/>
                <w:sz w:val="20"/>
                <w:szCs w:val="20"/>
                <w:lang w:val="en-US" w:eastAsia="el-GR"/>
              </w:rPr>
              <w:t> </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5,50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550,00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33,00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583,00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45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49</w:t>
            </w:r>
          </w:p>
        </w:tc>
        <w:tc>
          <w:tcPr>
            <w:tcW w:w="1288"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HCV-Ag</w:t>
            </w:r>
          </w:p>
        </w:tc>
        <w:tc>
          <w:tcPr>
            <w:tcW w:w="1533" w:type="dxa"/>
            <w:tcBorders>
              <w:top w:val="nil"/>
              <w:left w:val="nil"/>
              <w:bottom w:val="single" w:sz="4" w:space="0" w:color="auto"/>
              <w:right w:val="single" w:sz="4" w:space="0" w:color="auto"/>
            </w:tcBorders>
            <w:shd w:val="clear" w:color="auto" w:fill="auto"/>
            <w:vAlign w:val="center"/>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15.02.03.01.001</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ΕΞΕΤΑΣΗ</w:t>
            </w:r>
          </w:p>
        </w:tc>
        <w:tc>
          <w:tcPr>
            <w:tcW w:w="1177"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13,00</w:t>
            </w: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1.300,00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6%</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78,00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1.378,00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191"/>
        </w:trPr>
        <w:tc>
          <w:tcPr>
            <w:tcW w:w="556" w:type="dxa"/>
            <w:tcBorders>
              <w:top w:val="nil"/>
              <w:left w:val="nil"/>
              <w:bottom w:val="nil"/>
              <w:right w:val="nil"/>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p>
        </w:tc>
        <w:tc>
          <w:tcPr>
            <w:tcW w:w="1288"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1533" w:type="dxa"/>
            <w:tcBorders>
              <w:top w:val="nil"/>
              <w:left w:val="single" w:sz="4" w:space="0" w:color="auto"/>
              <w:bottom w:val="single" w:sz="4" w:space="0" w:color="auto"/>
              <w:right w:val="single" w:sz="4" w:space="0" w:color="auto"/>
            </w:tcBorders>
            <w:shd w:val="clear" w:color="auto" w:fill="auto"/>
            <w:noWrap/>
            <w:vAlign w:val="bottom"/>
            <w:hideMark/>
          </w:tcPr>
          <w:p w:rsidR="005507ED" w:rsidRPr="00A528D0" w:rsidRDefault="005507ED" w:rsidP="00F74D5C">
            <w:pPr>
              <w:rPr>
                <w:rFonts w:asciiTheme="minorHAnsi" w:hAnsiTheme="minorHAnsi" w:cstheme="minorHAnsi"/>
                <w:b/>
                <w:sz w:val="20"/>
                <w:szCs w:val="20"/>
                <w:lang w:val="el-GR" w:eastAsia="el-GR"/>
              </w:rPr>
            </w:pPr>
            <w:r w:rsidRPr="00A528D0">
              <w:rPr>
                <w:rFonts w:asciiTheme="minorHAnsi" w:hAnsiTheme="minorHAnsi" w:cstheme="minorHAnsi"/>
                <w:b/>
                <w:sz w:val="20"/>
                <w:szCs w:val="20"/>
                <w:lang w:val="el-GR" w:eastAsia="el-GR"/>
              </w:rPr>
              <w:t>ΣΥΝΟΛΑ</w:t>
            </w:r>
          </w:p>
        </w:tc>
        <w:tc>
          <w:tcPr>
            <w:tcW w:w="1149"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177" w:type="dxa"/>
            <w:tcBorders>
              <w:top w:val="nil"/>
              <w:left w:val="nil"/>
              <w:bottom w:val="single" w:sz="4" w:space="0" w:color="auto"/>
              <w:right w:val="single" w:sz="4" w:space="0" w:color="auto"/>
            </w:tcBorders>
            <w:shd w:val="clear" w:color="auto" w:fill="auto"/>
            <w:vAlign w:val="bottom"/>
            <w:hideMark/>
          </w:tcPr>
          <w:p w:rsidR="005507ED" w:rsidRPr="00940AD0" w:rsidRDefault="005507ED" w:rsidP="00F74D5C">
            <w:pPr>
              <w:jc w:val="cente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32.000</w:t>
            </w:r>
          </w:p>
        </w:tc>
        <w:tc>
          <w:tcPr>
            <w:tcW w:w="1102"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center"/>
              <w:rPr>
                <w:rFonts w:asciiTheme="minorHAnsi" w:hAnsiTheme="minorHAnsi" w:cstheme="minorHAnsi"/>
                <w:sz w:val="20"/>
                <w:szCs w:val="20"/>
                <w:lang w:val="el-GR" w:eastAsia="el-GR"/>
              </w:rPr>
            </w:pPr>
          </w:p>
        </w:tc>
        <w:tc>
          <w:tcPr>
            <w:tcW w:w="1123"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85.480,00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 </w:t>
            </w:r>
          </w:p>
        </w:tc>
        <w:tc>
          <w:tcPr>
            <w:tcW w:w="1025"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5.128,80</w:t>
            </w:r>
          </w:p>
        </w:tc>
        <w:tc>
          <w:tcPr>
            <w:tcW w:w="1276" w:type="dxa"/>
            <w:tcBorders>
              <w:top w:val="nil"/>
              <w:left w:val="nil"/>
              <w:bottom w:val="single" w:sz="4" w:space="0" w:color="auto"/>
              <w:right w:val="single" w:sz="4" w:space="0" w:color="auto"/>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r w:rsidRPr="00940AD0">
              <w:rPr>
                <w:rFonts w:asciiTheme="minorHAnsi" w:hAnsiTheme="minorHAnsi" w:cstheme="minorHAnsi"/>
                <w:sz w:val="20"/>
                <w:szCs w:val="20"/>
                <w:lang w:val="el-GR" w:eastAsia="el-GR"/>
              </w:rPr>
              <w:t>90.608,80</w:t>
            </w: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r w:rsidR="005507ED" w:rsidRPr="00940AD0" w:rsidTr="00F74D5C">
        <w:trPr>
          <w:trHeight w:val="300"/>
        </w:trPr>
        <w:tc>
          <w:tcPr>
            <w:tcW w:w="556" w:type="dxa"/>
            <w:tcBorders>
              <w:top w:val="nil"/>
              <w:left w:val="nil"/>
              <w:bottom w:val="nil"/>
              <w:right w:val="nil"/>
            </w:tcBorders>
            <w:shd w:val="clear" w:color="auto" w:fill="auto"/>
            <w:noWrap/>
            <w:vAlign w:val="center"/>
            <w:hideMark/>
          </w:tcPr>
          <w:p w:rsidR="005507ED" w:rsidRPr="00940AD0" w:rsidRDefault="005507ED" w:rsidP="00F74D5C">
            <w:pPr>
              <w:rPr>
                <w:rFonts w:asciiTheme="minorHAnsi" w:hAnsiTheme="minorHAnsi" w:cstheme="minorHAnsi"/>
                <w:sz w:val="20"/>
                <w:szCs w:val="20"/>
                <w:lang w:val="el-GR" w:eastAsia="el-GR"/>
              </w:rPr>
            </w:pPr>
          </w:p>
        </w:tc>
        <w:tc>
          <w:tcPr>
            <w:tcW w:w="1288"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1533"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1149"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1177"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1102"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1123"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c>
          <w:tcPr>
            <w:tcW w:w="1025" w:type="dxa"/>
            <w:tcBorders>
              <w:top w:val="nil"/>
              <w:left w:val="nil"/>
              <w:bottom w:val="nil"/>
              <w:right w:val="nil"/>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p>
        </w:tc>
        <w:tc>
          <w:tcPr>
            <w:tcW w:w="1276" w:type="dxa"/>
            <w:tcBorders>
              <w:top w:val="nil"/>
              <w:left w:val="nil"/>
              <w:bottom w:val="nil"/>
              <w:right w:val="nil"/>
            </w:tcBorders>
            <w:shd w:val="clear" w:color="auto" w:fill="auto"/>
            <w:noWrap/>
            <w:vAlign w:val="bottom"/>
            <w:hideMark/>
          </w:tcPr>
          <w:p w:rsidR="005507ED" w:rsidRPr="00940AD0" w:rsidRDefault="005507ED" w:rsidP="00F74D5C">
            <w:pPr>
              <w:jc w:val="right"/>
              <w:rPr>
                <w:rFonts w:asciiTheme="minorHAnsi" w:hAnsiTheme="minorHAnsi" w:cstheme="minorHAnsi"/>
                <w:sz w:val="20"/>
                <w:szCs w:val="20"/>
                <w:lang w:val="el-GR" w:eastAsia="el-GR"/>
              </w:rPr>
            </w:pPr>
          </w:p>
        </w:tc>
        <w:tc>
          <w:tcPr>
            <w:tcW w:w="960" w:type="dxa"/>
            <w:tcBorders>
              <w:top w:val="nil"/>
              <w:left w:val="nil"/>
              <w:bottom w:val="nil"/>
              <w:right w:val="nil"/>
            </w:tcBorders>
            <w:shd w:val="clear" w:color="auto" w:fill="auto"/>
            <w:noWrap/>
            <w:vAlign w:val="bottom"/>
            <w:hideMark/>
          </w:tcPr>
          <w:p w:rsidR="005507ED" w:rsidRPr="00940AD0" w:rsidRDefault="005507ED" w:rsidP="00F74D5C">
            <w:pPr>
              <w:rPr>
                <w:rFonts w:asciiTheme="minorHAnsi" w:hAnsiTheme="minorHAnsi" w:cstheme="minorHAnsi"/>
                <w:sz w:val="20"/>
                <w:szCs w:val="20"/>
                <w:lang w:val="el-GR" w:eastAsia="el-GR"/>
              </w:rPr>
            </w:pPr>
          </w:p>
        </w:tc>
      </w:tr>
    </w:tbl>
    <w:p w:rsidR="005507ED" w:rsidRPr="00940AD0" w:rsidRDefault="005507ED" w:rsidP="005507ED">
      <w:pPr>
        <w:rPr>
          <w:rFonts w:asciiTheme="minorHAnsi" w:hAnsiTheme="minorHAnsi" w:cstheme="minorHAnsi"/>
          <w:sz w:val="20"/>
          <w:szCs w:val="20"/>
          <w:lang w:val="el-GR" w:eastAsia="el-GR"/>
        </w:rPr>
      </w:pPr>
    </w:p>
    <w:p w:rsidR="005507ED" w:rsidRDefault="005507ED" w:rsidP="005507ED">
      <w:pPr>
        <w:rPr>
          <w:rFonts w:asciiTheme="minorHAnsi" w:hAnsiTheme="minorHAnsi" w:cstheme="minorHAnsi"/>
          <w:sz w:val="20"/>
          <w:szCs w:val="20"/>
          <w:lang w:val="el-GR" w:eastAsia="el-GR"/>
        </w:rPr>
      </w:pPr>
    </w:p>
    <w:p w:rsidR="005507ED" w:rsidRDefault="005507ED" w:rsidP="005507ED">
      <w:pPr>
        <w:rPr>
          <w:rFonts w:asciiTheme="minorHAnsi" w:hAnsiTheme="minorHAnsi" w:cstheme="minorHAnsi"/>
          <w:sz w:val="20"/>
          <w:szCs w:val="20"/>
          <w:lang w:val="el-GR" w:eastAsia="el-GR"/>
        </w:rPr>
      </w:pPr>
    </w:p>
    <w:p w:rsidR="005507ED" w:rsidRDefault="005507ED" w:rsidP="005507ED">
      <w:pPr>
        <w:rPr>
          <w:rFonts w:asciiTheme="minorHAnsi" w:hAnsiTheme="minorHAnsi" w:cstheme="minorHAnsi"/>
          <w:sz w:val="20"/>
          <w:szCs w:val="20"/>
          <w:lang w:val="el-GR" w:eastAsia="el-GR"/>
        </w:rPr>
      </w:pPr>
    </w:p>
    <w:p w:rsidR="005507ED" w:rsidRPr="00940AD0" w:rsidRDefault="005507ED" w:rsidP="005507ED">
      <w:pPr>
        <w:rPr>
          <w:rFonts w:asciiTheme="minorHAnsi" w:hAnsiTheme="minorHAnsi" w:cstheme="minorHAnsi"/>
          <w:sz w:val="20"/>
          <w:szCs w:val="20"/>
          <w:lang w:val="el-GR" w:eastAsia="el-GR"/>
        </w:rPr>
      </w:pPr>
    </w:p>
    <w:p w:rsidR="005507ED" w:rsidRPr="00940AD0" w:rsidRDefault="005507ED" w:rsidP="005507ED">
      <w:pPr>
        <w:rPr>
          <w:lang w:val="el-GR" w:eastAsia="el-GR"/>
        </w:rPr>
      </w:pPr>
      <w:r w:rsidRPr="00F85214">
        <w:rPr>
          <w:b/>
          <w:lang w:val="el-GR" w:eastAsia="el-GR"/>
        </w:rPr>
        <w:t>ΤΜΗΜΑ 4:</w:t>
      </w:r>
      <w:r w:rsidRPr="00940AD0">
        <w:rPr>
          <w:lang w:val="el-GR" w:eastAsia="el-GR"/>
        </w:rPr>
        <w:t xml:space="preserve"> «Προμήθεια αντιδραστηρίων ανοσολογικών εξετάσεων για το Γ.Ν.-Κ.Υ. Νεάπολης «Διαλυνάκειο» με ταυτόχρονη παραχώρηση συνοδού εξοπλισμού-αναλυτή».</w:t>
      </w:r>
    </w:p>
    <w:p w:rsidR="005507ED" w:rsidRPr="00940AD0" w:rsidRDefault="005507ED" w:rsidP="005507ED">
      <w:pPr>
        <w:rPr>
          <w:lang w:val="el-GR" w:eastAsia="el-GR"/>
        </w:rPr>
      </w:pPr>
    </w:p>
    <w:tbl>
      <w:tblPr>
        <w:tblW w:w="11425" w:type="dxa"/>
        <w:tblInd w:w="-743" w:type="dxa"/>
        <w:tblLook w:val="04A0" w:firstRow="1" w:lastRow="0" w:firstColumn="1" w:lastColumn="0" w:noHBand="0" w:noVBand="1"/>
      </w:tblPr>
      <w:tblGrid>
        <w:gridCol w:w="780"/>
        <w:gridCol w:w="1560"/>
        <w:gridCol w:w="1665"/>
        <w:gridCol w:w="1135"/>
        <w:gridCol w:w="1190"/>
        <w:gridCol w:w="1124"/>
        <w:gridCol w:w="1113"/>
        <w:gridCol w:w="960"/>
        <w:gridCol w:w="925"/>
        <w:gridCol w:w="1026"/>
      </w:tblGrid>
      <w:tr w:rsidR="005507ED" w:rsidRPr="00F85214" w:rsidTr="00F74D5C">
        <w:trPr>
          <w:trHeight w:val="480"/>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jc w:val="center"/>
              <w:rPr>
                <w:rFonts w:asciiTheme="minorHAnsi" w:hAnsiTheme="minorHAnsi" w:cstheme="minorHAnsi"/>
                <w:b/>
                <w:sz w:val="20"/>
                <w:szCs w:val="20"/>
                <w:lang w:val="el-GR" w:eastAsia="el-GR"/>
              </w:rPr>
            </w:pPr>
            <w:r w:rsidRPr="00F85214">
              <w:rPr>
                <w:rFonts w:asciiTheme="minorHAnsi" w:hAnsiTheme="minorHAnsi" w:cstheme="minorHAnsi"/>
                <w:b/>
                <w:sz w:val="20"/>
                <w:szCs w:val="20"/>
                <w:lang w:val="el-GR" w:eastAsia="el-GR"/>
              </w:rPr>
              <w:t>Α/Α</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507ED" w:rsidRPr="00F85214" w:rsidRDefault="005507ED" w:rsidP="00F74D5C">
            <w:pPr>
              <w:jc w:val="center"/>
              <w:rPr>
                <w:rFonts w:asciiTheme="minorHAnsi" w:hAnsiTheme="minorHAnsi" w:cstheme="minorHAnsi"/>
                <w:b/>
                <w:sz w:val="20"/>
                <w:szCs w:val="20"/>
                <w:lang w:val="el-GR" w:eastAsia="el-GR"/>
              </w:rPr>
            </w:pPr>
            <w:r w:rsidRPr="00F85214">
              <w:rPr>
                <w:rFonts w:asciiTheme="minorHAnsi" w:hAnsiTheme="minorHAnsi" w:cstheme="minorHAnsi"/>
                <w:b/>
                <w:sz w:val="20"/>
                <w:szCs w:val="20"/>
                <w:lang w:val="el-GR" w:eastAsia="el-GR"/>
              </w:rPr>
              <w:t>ΠΕΡΙΓΡΑΦΗ</w:t>
            </w:r>
          </w:p>
        </w:tc>
        <w:tc>
          <w:tcPr>
            <w:tcW w:w="1665" w:type="dxa"/>
            <w:tcBorders>
              <w:top w:val="single" w:sz="4" w:space="0" w:color="auto"/>
              <w:left w:val="nil"/>
              <w:bottom w:val="single" w:sz="4" w:space="0" w:color="auto"/>
              <w:right w:val="single" w:sz="4" w:space="0" w:color="auto"/>
            </w:tcBorders>
            <w:shd w:val="clear" w:color="auto" w:fill="auto"/>
            <w:vAlign w:val="center"/>
            <w:hideMark/>
          </w:tcPr>
          <w:p w:rsidR="005507ED" w:rsidRPr="00F85214" w:rsidRDefault="005507ED" w:rsidP="00F74D5C">
            <w:pPr>
              <w:jc w:val="center"/>
              <w:rPr>
                <w:rFonts w:asciiTheme="minorHAnsi" w:hAnsiTheme="minorHAnsi" w:cstheme="minorHAnsi"/>
                <w:b/>
                <w:sz w:val="20"/>
                <w:szCs w:val="20"/>
                <w:lang w:val="el-GR" w:eastAsia="el-GR"/>
              </w:rPr>
            </w:pPr>
            <w:r w:rsidRPr="00F85214">
              <w:rPr>
                <w:rFonts w:asciiTheme="minorHAnsi" w:hAnsiTheme="minorHAnsi" w:cstheme="minorHAnsi"/>
                <w:b/>
                <w:sz w:val="20"/>
                <w:szCs w:val="20"/>
                <w:lang w:val="el-GR" w:eastAsia="el-GR"/>
              </w:rPr>
              <w:t>KEOKEΕ</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rsidR="005507ED" w:rsidRPr="00F85214" w:rsidRDefault="005507ED" w:rsidP="00F74D5C">
            <w:pPr>
              <w:jc w:val="center"/>
              <w:rPr>
                <w:rFonts w:asciiTheme="minorHAnsi" w:hAnsiTheme="minorHAnsi" w:cstheme="minorHAnsi"/>
                <w:b/>
                <w:sz w:val="20"/>
                <w:szCs w:val="20"/>
                <w:lang w:val="el-GR" w:eastAsia="el-GR"/>
              </w:rPr>
            </w:pPr>
            <w:r w:rsidRPr="00F85214">
              <w:rPr>
                <w:rFonts w:asciiTheme="minorHAnsi" w:hAnsiTheme="minorHAnsi" w:cstheme="minorHAnsi"/>
                <w:b/>
                <w:sz w:val="20"/>
                <w:szCs w:val="20"/>
                <w:lang w:val="el-GR" w:eastAsia="el-GR"/>
              </w:rPr>
              <w:t>ΜΟΝΑ∆Α ΜΕΤΡΗΣΗΣ</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5507ED" w:rsidRPr="00F85214" w:rsidRDefault="005507ED" w:rsidP="00F74D5C">
            <w:pPr>
              <w:jc w:val="center"/>
              <w:rPr>
                <w:rFonts w:asciiTheme="minorHAnsi" w:hAnsiTheme="minorHAnsi" w:cstheme="minorHAnsi"/>
                <w:b/>
                <w:sz w:val="20"/>
                <w:szCs w:val="20"/>
                <w:lang w:val="el-GR" w:eastAsia="el-GR"/>
              </w:rPr>
            </w:pPr>
            <w:r w:rsidRPr="00F85214">
              <w:rPr>
                <w:rFonts w:asciiTheme="minorHAnsi" w:hAnsiTheme="minorHAnsi" w:cstheme="minorHAnsi"/>
                <w:b/>
                <w:sz w:val="20"/>
                <w:szCs w:val="20"/>
                <w:lang w:val="el-GR" w:eastAsia="el-GR"/>
              </w:rPr>
              <w:t>ΑΡΙΘΜΟΣ ΕΞΕΤΑΣΕΩΝ</w:t>
            </w:r>
          </w:p>
        </w:tc>
        <w:tc>
          <w:tcPr>
            <w:tcW w:w="1102" w:type="dxa"/>
            <w:tcBorders>
              <w:top w:val="single" w:sz="4" w:space="0" w:color="auto"/>
              <w:left w:val="nil"/>
              <w:bottom w:val="single" w:sz="4" w:space="0" w:color="auto"/>
              <w:right w:val="single" w:sz="4" w:space="0" w:color="auto"/>
            </w:tcBorders>
            <w:shd w:val="clear" w:color="auto" w:fill="auto"/>
            <w:vAlign w:val="center"/>
            <w:hideMark/>
          </w:tcPr>
          <w:p w:rsidR="005507ED" w:rsidRPr="00F85214" w:rsidRDefault="005507ED" w:rsidP="00F74D5C">
            <w:pPr>
              <w:jc w:val="center"/>
              <w:rPr>
                <w:rFonts w:asciiTheme="minorHAnsi" w:hAnsiTheme="minorHAnsi" w:cstheme="minorHAnsi"/>
                <w:b/>
                <w:sz w:val="20"/>
                <w:szCs w:val="20"/>
                <w:lang w:val="el-GR" w:eastAsia="el-GR"/>
              </w:rPr>
            </w:pPr>
            <w:r w:rsidRPr="00F85214">
              <w:rPr>
                <w:rFonts w:asciiTheme="minorHAnsi" w:hAnsiTheme="minorHAnsi" w:cstheme="minorHAnsi"/>
                <w:b/>
                <w:sz w:val="20"/>
                <w:szCs w:val="20"/>
                <w:lang w:val="el-GR" w:eastAsia="el-GR"/>
              </w:rPr>
              <w:t>ΤΙΜΗ ΜΟΝΑ∆ΟΣ</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5507ED" w:rsidRPr="00F85214" w:rsidRDefault="005507ED" w:rsidP="00F74D5C">
            <w:pPr>
              <w:jc w:val="center"/>
              <w:rPr>
                <w:rFonts w:asciiTheme="minorHAnsi" w:hAnsiTheme="minorHAnsi" w:cstheme="minorHAnsi"/>
                <w:b/>
                <w:sz w:val="20"/>
                <w:szCs w:val="20"/>
                <w:lang w:val="el-GR" w:eastAsia="el-GR"/>
              </w:rPr>
            </w:pPr>
            <w:r w:rsidRPr="00F85214">
              <w:rPr>
                <w:rFonts w:asciiTheme="minorHAnsi" w:hAnsiTheme="minorHAnsi" w:cstheme="minorHAnsi"/>
                <w:b/>
                <w:sz w:val="20"/>
                <w:szCs w:val="20"/>
                <w:lang w:val="el-GR" w:eastAsia="el-GR"/>
              </w:rPr>
              <w:t>ΚΑΘΑΡΗ ΑΞΙΑ</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507ED" w:rsidRPr="00F85214" w:rsidRDefault="005507ED" w:rsidP="00F74D5C">
            <w:pPr>
              <w:jc w:val="center"/>
              <w:rPr>
                <w:rFonts w:asciiTheme="minorHAnsi" w:hAnsiTheme="minorHAnsi" w:cstheme="minorHAnsi"/>
                <w:b/>
                <w:sz w:val="20"/>
                <w:szCs w:val="20"/>
                <w:lang w:val="el-GR" w:eastAsia="el-GR"/>
              </w:rPr>
            </w:pPr>
            <w:r w:rsidRPr="00F85214">
              <w:rPr>
                <w:rFonts w:asciiTheme="minorHAnsi" w:hAnsiTheme="minorHAnsi" w:cstheme="minorHAnsi"/>
                <w:b/>
                <w:sz w:val="20"/>
                <w:szCs w:val="20"/>
                <w:lang w:val="el-GR" w:eastAsia="el-GR"/>
              </w:rPr>
              <w:t>ΦΠΑ</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5507ED" w:rsidRPr="00F85214" w:rsidRDefault="005507ED" w:rsidP="00F74D5C">
            <w:pPr>
              <w:jc w:val="center"/>
              <w:rPr>
                <w:rFonts w:asciiTheme="minorHAnsi" w:hAnsiTheme="minorHAnsi" w:cstheme="minorHAnsi"/>
                <w:b/>
                <w:sz w:val="20"/>
                <w:szCs w:val="20"/>
                <w:lang w:val="el-GR" w:eastAsia="el-GR"/>
              </w:rPr>
            </w:pPr>
            <w:r w:rsidRPr="00F85214">
              <w:rPr>
                <w:rFonts w:asciiTheme="minorHAnsi" w:hAnsiTheme="minorHAnsi" w:cstheme="minorHAnsi"/>
                <w:b/>
                <w:sz w:val="20"/>
                <w:szCs w:val="20"/>
                <w:lang w:val="el-GR" w:eastAsia="el-GR"/>
              </w:rPr>
              <w:t>ΑΞΙΑ ΦΠΑ</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5507ED" w:rsidRPr="00F85214" w:rsidRDefault="005507ED" w:rsidP="00F74D5C">
            <w:pPr>
              <w:jc w:val="center"/>
              <w:rPr>
                <w:rFonts w:asciiTheme="minorHAnsi" w:hAnsiTheme="minorHAnsi" w:cstheme="minorHAnsi"/>
                <w:b/>
                <w:sz w:val="20"/>
                <w:szCs w:val="20"/>
                <w:lang w:val="el-GR" w:eastAsia="el-GR"/>
              </w:rPr>
            </w:pPr>
            <w:r w:rsidRPr="00F85214">
              <w:rPr>
                <w:rFonts w:asciiTheme="minorHAnsi" w:hAnsiTheme="minorHAnsi" w:cstheme="minorHAnsi"/>
                <w:b/>
                <w:sz w:val="20"/>
                <w:szCs w:val="20"/>
                <w:lang w:val="el-GR" w:eastAsia="el-GR"/>
              </w:rPr>
              <w:t>ΤΕΛΙΚΗ ΑΞΙΑ</w:t>
            </w:r>
          </w:p>
        </w:tc>
      </w:tr>
      <w:tr w:rsidR="005507ED" w:rsidRPr="00F85214" w:rsidTr="00F74D5C">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w:t>
            </w:r>
          </w:p>
        </w:tc>
        <w:tc>
          <w:tcPr>
            <w:tcW w:w="15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TSH</w:t>
            </w:r>
          </w:p>
        </w:tc>
        <w:tc>
          <w:tcPr>
            <w:tcW w:w="166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12.04.01.11.001</w:t>
            </w:r>
          </w:p>
        </w:tc>
        <w:tc>
          <w:tcPr>
            <w:tcW w:w="1119"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ΕΞΕΤΑΣΗ</w:t>
            </w:r>
          </w:p>
        </w:tc>
        <w:tc>
          <w:tcPr>
            <w:tcW w:w="1175" w:type="dxa"/>
            <w:tcBorders>
              <w:top w:val="nil"/>
              <w:left w:val="single" w:sz="4" w:space="0" w:color="auto"/>
              <w:bottom w:val="single" w:sz="4" w:space="0" w:color="auto"/>
              <w:right w:val="nil"/>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1600</w:t>
            </w:r>
          </w:p>
        </w:tc>
        <w:tc>
          <w:tcPr>
            <w:tcW w:w="1102"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2,00</w:t>
            </w:r>
          </w:p>
        </w:tc>
        <w:tc>
          <w:tcPr>
            <w:tcW w:w="1113"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3.200,00</w:t>
            </w:r>
          </w:p>
        </w:tc>
        <w:tc>
          <w:tcPr>
            <w:tcW w:w="9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192,00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3.392,00</w:t>
            </w:r>
          </w:p>
        </w:tc>
      </w:tr>
      <w:tr w:rsidR="005507ED" w:rsidRPr="00F85214" w:rsidTr="00F74D5C">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2</w:t>
            </w:r>
          </w:p>
        </w:tc>
        <w:tc>
          <w:tcPr>
            <w:tcW w:w="15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Free T3</w:t>
            </w:r>
          </w:p>
        </w:tc>
        <w:tc>
          <w:tcPr>
            <w:tcW w:w="166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12.04.01.01.001</w:t>
            </w:r>
          </w:p>
        </w:tc>
        <w:tc>
          <w:tcPr>
            <w:tcW w:w="1119"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ΕΞΕΤΑΣΗ</w:t>
            </w:r>
          </w:p>
        </w:tc>
        <w:tc>
          <w:tcPr>
            <w:tcW w:w="1175" w:type="dxa"/>
            <w:tcBorders>
              <w:top w:val="nil"/>
              <w:left w:val="single" w:sz="4" w:space="0" w:color="auto"/>
              <w:bottom w:val="single" w:sz="4" w:space="0" w:color="auto"/>
              <w:right w:val="nil"/>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500</w:t>
            </w:r>
          </w:p>
        </w:tc>
        <w:tc>
          <w:tcPr>
            <w:tcW w:w="1102"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1,80</w:t>
            </w:r>
          </w:p>
        </w:tc>
        <w:tc>
          <w:tcPr>
            <w:tcW w:w="1113"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900,00</w:t>
            </w:r>
          </w:p>
        </w:tc>
        <w:tc>
          <w:tcPr>
            <w:tcW w:w="9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54,00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954,00</w:t>
            </w:r>
          </w:p>
        </w:tc>
      </w:tr>
      <w:tr w:rsidR="005507ED" w:rsidRPr="00F85214" w:rsidTr="00F74D5C">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w:t>
            </w:r>
          </w:p>
        </w:tc>
        <w:tc>
          <w:tcPr>
            <w:tcW w:w="15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Free T4</w:t>
            </w:r>
          </w:p>
        </w:tc>
        <w:tc>
          <w:tcPr>
            <w:tcW w:w="166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12.04.01.02.001</w:t>
            </w:r>
          </w:p>
        </w:tc>
        <w:tc>
          <w:tcPr>
            <w:tcW w:w="1119"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ΕΞΕΤΑΣΗ</w:t>
            </w:r>
          </w:p>
        </w:tc>
        <w:tc>
          <w:tcPr>
            <w:tcW w:w="1175" w:type="dxa"/>
            <w:tcBorders>
              <w:top w:val="nil"/>
              <w:left w:val="single" w:sz="4" w:space="0" w:color="auto"/>
              <w:bottom w:val="single" w:sz="4" w:space="0" w:color="auto"/>
              <w:right w:val="nil"/>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500</w:t>
            </w:r>
          </w:p>
        </w:tc>
        <w:tc>
          <w:tcPr>
            <w:tcW w:w="1102"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1,60</w:t>
            </w:r>
          </w:p>
        </w:tc>
        <w:tc>
          <w:tcPr>
            <w:tcW w:w="1113"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800,00</w:t>
            </w:r>
          </w:p>
        </w:tc>
        <w:tc>
          <w:tcPr>
            <w:tcW w:w="9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48,00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848,00</w:t>
            </w:r>
          </w:p>
        </w:tc>
      </w:tr>
      <w:tr w:rsidR="005507ED" w:rsidRPr="00F85214" w:rsidTr="00F74D5C">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4</w:t>
            </w:r>
          </w:p>
        </w:tc>
        <w:tc>
          <w:tcPr>
            <w:tcW w:w="15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pSA Total</w:t>
            </w:r>
          </w:p>
        </w:tc>
        <w:tc>
          <w:tcPr>
            <w:tcW w:w="166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12.03.01.32.001</w:t>
            </w:r>
          </w:p>
        </w:tc>
        <w:tc>
          <w:tcPr>
            <w:tcW w:w="1119"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ΕΞΕΤΑΣΗ</w:t>
            </w:r>
          </w:p>
        </w:tc>
        <w:tc>
          <w:tcPr>
            <w:tcW w:w="1175" w:type="dxa"/>
            <w:tcBorders>
              <w:top w:val="nil"/>
              <w:left w:val="single" w:sz="4" w:space="0" w:color="auto"/>
              <w:bottom w:val="single" w:sz="4" w:space="0" w:color="auto"/>
              <w:right w:val="nil"/>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600</w:t>
            </w:r>
          </w:p>
        </w:tc>
        <w:tc>
          <w:tcPr>
            <w:tcW w:w="1102"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4,20</w:t>
            </w:r>
          </w:p>
        </w:tc>
        <w:tc>
          <w:tcPr>
            <w:tcW w:w="1113"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2.520,00</w:t>
            </w:r>
          </w:p>
        </w:tc>
        <w:tc>
          <w:tcPr>
            <w:tcW w:w="9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151,20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2.671,20</w:t>
            </w:r>
          </w:p>
        </w:tc>
      </w:tr>
      <w:tr w:rsidR="005507ED" w:rsidRPr="00F85214" w:rsidTr="00F74D5C">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5</w:t>
            </w:r>
          </w:p>
        </w:tc>
        <w:tc>
          <w:tcPr>
            <w:tcW w:w="15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CK – ΜΒ</w:t>
            </w:r>
          </w:p>
        </w:tc>
        <w:tc>
          <w:tcPr>
            <w:tcW w:w="166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11.01.01.14.001</w:t>
            </w:r>
          </w:p>
        </w:tc>
        <w:tc>
          <w:tcPr>
            <w:tcW w:w="1119"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ΕΞΕΤΑΣΗ</w:t>
            </w:r>
          </w:p>
        </w:tc>
        <w:tc>
          <w:tcPr>
            <w:tcW w:w="1175" w:type="dxa"/>
            <w:tcBorders>
              <w:top w:val="nil"/>
              <w:left w:val="single" w:sz="4" w:space="0" w:color="auto"/>
              <w:bottom w:val="single" w:sz="4" w:space="0" w:color="auto"/>
              <w:right w:val="nil"/>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300</w:t>
            </w:r>
          </w:p>
        </w:tc>
        <w:tc>
          <w:tcPr>
            <w:tcW w:w="1102"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3,50</w:t>
            </w:r>
          </w:p>
        </w:tc>
        <w:tc>
          <w:tcPr>
            <w:tcW w:w="1113"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1.050,00</w:t>
            </w:r>
          </w:p>
        </w:tc>
        <w:tc>
          <w:tcPr>
            <w:tcW w:w="9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63,00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1.113,00</w:t>
            </w:r>
          </w:p>
        </w:tc>
      </w:tr>
      <w:tr w:rsidR="005507ED" w:rsidRPr="00F85214" w:rsidTr="00F74D5C">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lastRenderedPageBreak/>
              <w:t>6</w:t>
            </w:r>
          </w:p>
        </w:tc>
        <w:tc>
          <w:tcPr>
            <w:tcW w:w="15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Troponin Τ ή Ι</w:t>
            </w:r>
          </w:p>
        </w:tc>
        <w:tc>
          <w:tcPr>
            <w:tcW w:w="166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12.13.01.07.001</w:t>
            </w:r>
          </w:p>
        </w:tc>
        <w:tc>
          <w:tcPr>
            <w:tcW w:w="1119"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ΕΞΕΤΑΣΗ</w:t>
            </w:r>
          </w:p>
        </w:tc>
        <w:tc>
          <w:tcPr>
            <w:tcW w:w="1175" w:type="dxa"/>
            <w:tcBorders>
              <w:top w:val="nil"/>
              <w:left w:val="single" w:sz="4" w:space="0" w:color="auto"/>
              <w:bottom w:val="single" w:sz="4" w:space="0" w:color="auto"/>
              <w:right w:val="nil"/>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1500</w:t>
            </w:r>
          </w:p>
        </w:tc>
        <w:tc>
          <w:tcPr>
            <w:tcW w:w="1102"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4,20</w:t>
            </w:r>
          </w:p>
        </w:tc>
        <w:tc>
          <w:tcPr>
            <w:tcW w:w="1113"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6.300,00</w:t>
            </w:r>
          </w:p>
        </w:tc>
        <w:tc>
          <w:tcPr>
            <w:tcW w:w="9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378,00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6.678,00</w:t>
            </w:r>
          </w:p>
        </w:tc>
      </w:tr>
      <w:tr w:rsidR="005507ED" w:rsidRPr="00F85214" w:rsidTr="00F74D5C">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7</w:t>
            </w:r>
          </w:p>
        </w:tc>
        <w:tc>
          <w:tcPr>
            <w:tcW w:w="15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Φυλλικό οξύ</w:t>
            </w:r>
          </w:p>
        </w:tc>
        <w:tc>
          <w:tcPr>
            <w:tcW w:w="166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12.07.01.03.001</w:t>
            </w:r>
          </w:p>
        </w:tc>
        <w:tc>
          <w:tcPr>
            <w:tcW w:w="1119"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ΕΞΕΤΑΣΗ</w:t>
            </w:r>
          </w:p>
        </w:tc>
        <w:tc>
          <w:tcPr>
            <w:tcW w:w="1175" w:type="dxa"/>
            <w:tcBorders>
              <w:top w:val="nil"/>
              <w:left w:val="single" w:sz="4" w:space="0" w:color="auto"/>
              <w:bottom w:val="single" w:sz="4" w:space="0" w:color="auto"/>
              <w:right w:val="nil"/>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500</w:t>
            </w:r>
          </w:p>
        </w:tc>
        <w:tc>
          <w:tcPr>
            <w:tcW w:w="1102"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3,00</w:t>
            </w:r>
          </w:p>
        </w:tc>
        <w:tc>
          <w:tcPr>
            <w:tcW w:w="1113"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1.500,00</w:t>
            </w:r>
          </w:p>
        </w:tc>
        <w:tc>
          <w:tcPr>
            <w:tcW w:w="9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90,00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1.590,00</w:t>
            </w:r>
          </w:p>
        </w:tc>
      </w:tr>
      <w:tr w:rsidR="005507ED" w:rsidRPr="00F85214" w:rsidTr="00F74D5C">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8</w:t>
            </w:r>
          </w:p>
        </w:tc>
        <w:tc>
          <w:tcPr>
            <w:tcW w:w="15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B12</w:t>
            </w:r>
          </w:p>
        </w:tc>
        <w:tc>
          <w:tcPr>
            <w:tcW w:w="166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12.07.02.04.001</w:t>
            </w:r>
          </w:p>
        </w:tc>
        <w:tc>
          <w:tcPr>
            <w:tcW w:w="1119"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ΕΞΕΤΑΣΗ</w:t>
            </w:r>
          </w:p>
        </w:tc>
        <w:tc>
          <w:tcPr>
            <w:tcW w:w="1175" w:type="dxa"/>
            <w:tcBorders>
              <w:top w:val="nil"/>
              <w:left w:val="single" w:sz="4" w:space="0" w:color="auto"/>
              <w:bottom w:val="single" w:sz="4" w:space="0" w:color="auto"/>
              <w:right w:val="nil"/>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2000</w:t>
            </w:r>
          </w:p>
        </w:tc>
        <w:tc>
          <w:tcPr>
            <w:tcW w:w="1102"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3,18</w:t>
            </w:r>
          </w:p>
        </w:tc>
        <w:tc>
          <w:tcPr>
            <w:tcW w:w="1113"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6.360,00</w:t>
            </w:r>
          </w:p>
        </w:tc>
        <w:tc>
          <w:tcPr>
            <w:tcW w:w="9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381,60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6.741,60</w:t>
            </w:r>
          </w:p>
        </w:tc>
      </w:tr>
      <w:tr w:rsidR="005507ED" w:rsidRPr="00F85214" w:rsidTr="00F74D5C">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9</w:t>
            </w:r>
          </w:p>
        </w:tc>
        <w:tc>
          <w:tcPr>
            <w:tcW w:w="15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Vit. D</w:t>
            </w:r>
          </w:p>
        </w:tc>
        <w:tc>
          <w:tcPr>
            <w:tcW w:w="1665" w:type="dxa"/>
            <w:tcBorders>
              <w:top w:val="nil"/>
              <w:left w:val="nil"/>
              <w:bottom w:val="single" w:sz="4" w:space="0" w:color="auto"/>
              <w:right w:val="single" w:sz="4" w:space="0" w:color="auto"/>
            </w:tcBorders>
            <w:shd w:val="clear" w:color="auto" w:fill="auto"/>
            <w:noWrap/>
            <w:vAlign w:val="bottom"/>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12.06.03.10.001</w:t>
            </w:r>
          </w:p>
        </w:tc>
        <w:tc>
          <w:tcPr>
            <w:tcW w:w="1119"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1800</w:t>
            </w:r>
          </w:p>
        </w:tc>
        <w:tc>
          <w:tcPr>
            <w:tcW w:w="1102"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4,90</w:t>
            </w:r>
          </w:p>
        </w:tc>
        <w:tc>
          <w:tcPr>
            <w:tcW w:w="1113"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8.820,00</w:t>
            </w:r>
          </w:p>
        </w:tc>
        <w:tc>
          <w:tcPr>
            <w:tcW w:w="9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529,20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9.349,20</w:t>
            </w:r>
          </w:p>
        </w:tc>
      </w:tr>
      <w:tr w:rsidR="005507ED" w:rsidRPr="00F85214" w:rsidTr="00F74D5C">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10</w:t>
            </w:r>
          </w:p>
        </w:tc>
        <w:tc>
          <w:tcPr>
            <w:tcW w:w="15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CA 15-3</w:t>
            </w:r>
          </w:p>
        </w:tc>
        <w:tc>
          <w:tcPr>
            <w:tcW w:w="1665" w:type="dxa"/>
            <w:tcBorders>
              <w:top w:val="nil"/>
              <w:left w:val="nil"/>
              <w:bottom w:val="single" w:sz="4" w:space="0" w:color="auto"/>
              <w:right w:val="single" w:sz="4" w:space="0" w:color="auto"/>
            </w:tcBorders>
            <w:shd w:val="clear" w:color="auto" w:fill="auto"/>
            <w:noWrap/>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12.03.01.02.001</w:t>
            </w:r>
          </w:p>
        </w:tc>
        <w:tc>
          <w:tcPr>
            <w:tcW w:w="1119"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4,50</w:t>
            </w:r>
          </w:p>
        </w:tc>
        <w:tc>
          <w:tcPr>
            <w:tcW w:w="1113"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900,00</w:t>
            </w:r>
          </w:p>
        </w:tc>
        <w:tc>
          <w:tcPr>
            <w:tcW w:w="9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54,00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954,00</w:t>
            </w:r>
          </w:p>
        </w:tc>
      </w:tr>
      <w:tr w:rsidR="005507ED" w:rsidRPr="00F85214" w:rsidTr="00F74D5C">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11</w:t>
            </w:r>
          </w:p>
        </w:tc>
        <w:tc>
          <w:tcPr>
            <w:tcW w:w="15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C.E.A.</w:t>
            </w:r>
          </w:p>
        </w:tc>
        <w:tc>
          <w:tcPr>
            <w:tcW w:w="1665" w:type="dxa"/>
            <w:tcBorders>
              <w:top w:val="nil"/>
              <w:left w:val="nil"/>
              <w:bottom w:val="single" w:sz="4" w:space="0" w:color="auto"/>
              <w:right w:val="single" w:sz="4" w:space="0" w:color="auto"/>
            </w:tcBorders>
            <w:shd w:val="clear" w:color="auto" w:fill="auto"/>
            <w:noWrap/>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12.03.01.31.001</w:t>
            </w:r>
          </w:p>
        </w:tc>
        <w:tc>
          <w:tcPr>
            <w:tcW w:w="1119"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ΕΞΕΤΑΣΗ</w:t>
            </w:r>
          </w:p>
        </w:tc>
        <w:tc>
          <w:tcPr>
            <w:tcW w:w="117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200</w:t>
            </w:r>
          </w:p>
        </w:tc>
        <w:tc>
          <w:tcPr>
            <w:tcW w:w="1102"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3,00</w:t>
            </w:r>
          </w:p>
        </w:tc>
        <w:tc>
          <w:tcPr>
            <w:tcW w:w="1113"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600,00</w:t>
            </w:r>
          </w:p>
        </w:tc>
        <w:tc>
          <w:tcPr>
            <w:tcW w:w="960"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36,00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636,00</w:t>
            </w:r>
          </w:p>
        </w:tc>
      </w:tr>
      <w:tr w:rsidR="005507ED" w:rsidRPr="00F85214" w:rsidTr="00F74D5C">
        <w:trPr>
          <w:trHeight w:val="300"/>
        </w:trPr>
        <w:tc>
          <w:tcPr>
            <w:tcW w:w="780" w:type="dxa"/>
            <w:tcBorders>
              <w:top w:val="nil"/>
              <w:left w:val="nil"/>
              <w:bottom w:val="nil"/>
              <w:right w:val="nil"/>
            </w:tcBorders>
            <w:shd w:val="clear" w:color="auto" w:fill="auto"/>
            <w:noWrap/>
            <w:vAlign w:val="bottom"/>
            <w:hideMark/>
          </w:tcPr>
          <w:p w:rsidR="005507ED" w:rsidRPr="00F85214" w:rsidRDefault="005507ED" w:rsidP="00F74D5C">
            <w:pPr>
              <w:rPr>
                <w:rFonts w:asciiTheme="minorHAnsi" w:hAnsiTheme="minorHAnsi" w:cstheme="minorHAnsi"/>
                <w:sz w:val="20"/>
                <w:szCs w:val="20"/>
                <w:lang w:val="el-GR" w:eastAsia="el-GR"/>
              </w:rPr>
            </w:pPr>
          </w:p>
        </w:tc>
        <w:tc>
          <w:tcPr>
            <w:tcW w:w="1560" w:type="dxa"/>
            <w:tcBorders>
              <w:top w:val="nil"/>
              <w:left w:val="nil"/>
              <w:bottom w:val="nil"/>
              <w:right w:val="nil"/>
            </w:tcBorders>
            <w:shd w:val="clear" w:color="auto" w:fill="auto"/>
            <w:noWrap/>
            <w:vAlign w:val="bottom"/>
            <w:hideMark/>
          </w:tcPr>
          <w:p w:rsidR="005507ED" w:rsidRPr="00F85214" w:rsidRDefault="005507ED" w:rsidP="00F74D5C">
            <w:pPr>
              <w:rPr>
                <w:rFonts w:asciiTheme="minorHAnsi" w:hAnsiTheme="minorHAnsi" w:cstheme="minorHAnsi"/>
                <w:sz w:val="20"/>
                <w:szCs w:val="20"/>
                <w:lang w:val="el-GR" w:eastAsia="el-GR"/>
              </w:rPr>
            </w:pPr>
          </w:p>
        </w:tc>
        <w:tc>
          <w:tcPr>
            <w:tcW w:w="1665" w:type="dxa"/>
            <w:tcBorders>
              <w:top w:val="nil"/>
              <w:left w:val="nil"/>
              <w:bottom w:val="nil"/>
              <w:right w:val="nil"/>
            </w:tcBorders>
            <w:shd w:val="clear" w:color="auto" w:fill="auto"/>
            <w:noWrap/>
            <w:vAlign w:val="bottom"/>
            <w:hideMark/>
          </w:tcPr>
          <w:p w:rsidR="005507ED" w:rsidRPr="00F85214" w:rsidRDefault="005507ED" w:rsidP="00F74D5C">
            <w:pPr>
              <w:rPr>
                <w:rFonts w:asciiTheme="minorHAnsi" w:hAnsiTheme="minorHAnsi" w:cstheme="minorHAnsi"/>
                <w:sz w:val="20"/>
                <w:szCs w:val="20"/>
                <w:lang w:val="el-GR" w:eastAsia="el-GR"/>
              </w:rPr>
            </w:pPr>
          </w:p>
        </w:tc>
        <w:tc>
          <w:tcPr>
            <w:tcW w:w="1119" w:type="dxa"/>
            <w:tcBorders>
              <w:top w:val="nil"/>
              <w:left w:val="nil"/>
              <w:bottom w:val="nil"/>
              <w:right w:val="nil"/>
            </w:tcBorders>
            <w:shd w:val="clear" w:color="auto" w:fill="auto"/>
            <w:noWrap/>
            <w:vAlign w:val="bottom"/>
            <w:hideMark/>
          </w:tcPr>
          <w:p w:rsidR="005507ED" w:rsidRPr="00F85214" w:rsidRDefault="005507ED" w:rsidP="00F74D5C">
            <w:pPr>
              <w:rPr>
                <w:rFonts w:asciiTheme="minorHAnsi" w:hAnsiTheme="minorHAnsi" w:cstheme="minorHAnsi"/>
                <w:sz w:val="20"/>
                <w:szCs w:val="20"/>
                <w:lang w:val="el-GR" w:eastAsia="el-GR"/>
              </w:rPr>
            </w:pPr>
          </w:p>
        </w:tc>
        <w:tc>
          <w:tcPr>
            <w:tcW w:w="2277" w:type="dxa"/>
            <w:gridSpan w:val="2"/>
            <w:tcBorders>
              <w:top w:val="nil"/>
              <w:left w:val="nil"/>
              <w:bottom w:val="nil"/>
              <w:right w:val="nil"/>
            </w:tcBorders>
            <w:shd w:val="clear" w:color="auto" w:fill="auto"/>
            <w:noWrap/>
            <w:vAlign w:val="bottom"/>
            <w:hideMark/>
          </w:tcPr>
          <w:p w:rsidR="005507ED" w:rsidRPr="00F85214" w:rsidRDefault="005507ED" w:rsidP="00F74D5C">
            <w:pPr>
              <w:rPr>
                <w:rFonts w:asciiTheme="minorHAnsi" w:hAnsiTheme="minorHAnsi" w:cstheme="minorHAnsi"/>
                <w:b/>
                <w:sz w:val="20"/>
                <w:szCs w:val="20"/>
                <w:lang w:val="el-GR" w:eastAsia="el-GR"/>
              </w:rPr>
            </w:pPr>
            <w:r w:rsidRPr="00F85214">
              <w:rPr>
                <w:rFonts w:asciiTheme="minorHAnsi" w:hAnsiTheme="minorHAnsi" w:cstheme="minorHAnsi"/>
                <w:b/>
                <w:sz w:val="20"/>
                <w:szCs w:val="20"/>
                <w:lang w:val="el-GR" w:eastAsia="el-GR"/>
              </w:rPr>
              <w:t>ΓΕΝΙΚΑ ΣΥΝΟΛΑ</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32.950,00</w:t>
            </w:r>
          </w:p>
        </w:tc>
        <w:tc>
          <w:tcPr>
            <w:tcW w:w="960" w:type="dxa"/>
            <w:tcBorders>
              <w:top w:val="nil"/>
              <w:left w:val="nil"/>
              <w:bottom w:val="single" w:sz="4" w:space="0" w:color="auto"/>
              <w:right w:val="single" w:sz="4" w:space="0" w:color="auto"/>
            </w:tcBorders>
            <w:shd w:val="clear" w:color="auto" w:fill="auto"/>
            <w:noWrap/>
            <w:vAlign w:val="bottom"/>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 </w:t>
            </w:r>
          </w:p>
        </w:tc>
        <w:tc>
          <w:tcPr>
            <w:tcW w:w="925"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1.977,00</w:t>
            </w:r>
          </w:p>
        </w:tc>
        <w:tc>
          <w:tcPr>
            <w:tcW w:w="1026" w:type="dxa"/>
            <w:tcBorders>
              <w:top w:val="nil"/>
              <w:left w:val="nil"/>
              <w:bottom w:val="single" w:sz="4" w:space="0" w:color="auto"/>
              <w:right w:val="single" w:sz="4" w:space="0" w:color="auto"/>
            </w:tcBorders>
            <w:shd w:val="clear" w:color="auto" w:fill="auto"/>
            <w:vAlign w:val="center"/>
            <w:hideMark/>
          </w:tcPr>
          <w:p w:rsidR="005507ED" w:rsidRPr="00F85214" w:rsidRDefault="005507ED" w:rsidP="00F74D5C">
            <w:pPr>
              <w:jc w:val="right"/>
              <w:rPr>
                <w:rFonts w:asciiTheme="minorHAnsi" w:hAnsiTheme="minorHAnsi" w:cstheme="minorHAnsi"/>
                <w:sz w:val="20"/>
                <w:szCs w:val="20"/>
                <w:lang w:val="el-GR" w:eastAsia="el-GR"/>
              </w:rPr>
            </w:pPr>
            <w:r w:rsidRPr="00F85214">
              <w:rPr>
                <w:rFonts w:asciiTheme="minorHAnsi" w:hAnsiTheme="minorHAnsi" w:cstheme="minorHAnsi"/>
                <w:sz w:val="20"/>
                <w:szCs w:val="20"/>
                <w:lang w:val="el-GR" w:eastAsia="el-GR"/>
              </w:rPr>
              <w:t>34.927,00</w:t>
            </w:r>
          </w:p>
        </w:tc>
      </w:tr>
    </w:tbl>
    <w:p w:rsidR="005507ED" w:rsidRPr="00940AD0" w:rsidRDefault="005507ED" w:rsidP="005507ED">
      <w:pPr>
        <w:rPr>
          <w:lang w:val="el-GR" w:eastAsia="el-GR"/>
        </w:rPr>
      </w:pPr>
    </w:p>
    <w:p w:rsidR="005507ED" w:rsidRPr="00940AD0" w:rsidRDefault="005507ED" w:rsidP="005507ED">
      <w:pPr>
        <w:rPr>
          <w:lang w:val="el-GR" w:eastAsia="el-GR"/>
        </w:rPr>
      </w:pPr>
    </w:p>
    <w:p w:rsidR="005507ED" w:rsidRPr="00940AD0" w:rsidRDefault="005507ED" w:rsidP="005507ED">
      <w:pPr>
        <w:rPr>
          <w:lang w:val="el-GR" w:eastAsia="el-GR"/>
        </w:rPr>
      </w:pPr>
      <w:r w:rsidRPr="00940AD0">
        <w:rPr>
          <w:lang w:val="el-GR" w:eastAsia="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rsidR="005507ED" w:rsidRPr="00940AD0" w:rsidRDefault="005507ED" w:rsidP="005507ED">
      <w:pPr>
        <w:rPr>
          <w:lang w:val="el-GR" w:eastAsia="el-GR"/>
        </w:rPr>
      </w:pPr>
    </w:p>
    <w:tbl>
      <w:tblPr>
        <w:tblW w:w="9923" w:type="dxa"/>
        <w:tblInd w:w="-601" w:type="dxa"/>
        <w:tblLayout w:type="fixed"/>
        <w:tblLook w:val="0000" w:firstRow="0" w:lastRow="0" w:firstColumn="0" w:lastColumn="0" w:noHBand="0" w:noVBand="0"/>
      </w:tblPr>
      <w:tblGrid>
        <w:gridCol w:w="1135"/>
        <w:gridCol w:w="6662"/>
        <w:gridCol w:w="2126"/>
      </w:tblGrid>
      <w:tr w:rsidR="005507ED" w:rsidRPr="00E53526" w:rsidTr="00F74D5C">
        <w:tc>
          <w:tcPr>
            <w:tcW w:w="1135" w:type="dxa"/>
            <w:tcBorders>
              <w:top w:val="single" w:sz="4" w:space="0" w:color="000000"/>
              <w:left w:val="single" w:sz="4" w:space="0" w:color="000000"/>
              <w:bottom w:val="single" w:sz="4" w:space="0" w:color="000000"/>
            </w:tcBorders>
            <w:shd w:val="clear" w:color="auto" w:fill="auto"/>
          </w:tcPr>
          <w:p w:rsidR="005507ED" w:rsidRPr="00E53526" w:rsidRDefault="005507ED" w:rsidP="00F74D5C">
            <w:pPr>
              <w:rPr>
                <w:b/>
                <w:lang w:val="el-GR" w:eastAsia="el-GR"/>
              </w:rPr>
            </w:pPr>
            <w:r w:rsidRPr="00E53526">
              <w:rPr>
                <w:b/>
                <w:lang w:val="el-GR" w:eastAsia="el-GR"/>
              </w:rPr>
              <w:t>ΚΡΙΤΗΡΙΟ</w:t>
            </w:r>
          </w:p>
        </w:tc>
        <w:tc>
          <w:tcPr>
            <w:tcW w:w="6662" w:type="dxa"/>
            <w:tcBorders>
              <w:top w:val="single" w:sz="4" w:space="0" w:color="000000"/>
              <w:left w:val="single" w:sz="4" w:space="0" w:color="000000"/>
              <w:bottom w:val="single" w:sz="4" w:space="0" w:color="000000"/>
            </w:tcBorders>
            <w:shd w:val="clear" w:color="auto" w:fill="auto"/>
          </w:tcPr>
          <w:p w:rsidR="005507ED" w:rsidRPr="00E53526" w:rsidRDefault="005507ED" w:rsidP="00F74D5C">
            <w:pPr>
              <w:rPr>
                <w:b/>
                <w:lang w:val="el-GR" w:eastAsia="el-GR"/>
              </w:rPr>
            </w:pPr>
            <w:r w:rsidRPr="00E53526">
              <w:rPr>
                <w:b/>
                <w:lang w:val="el-GR" w:eastAsia="el-GR"/>
              </w:rPr>
              <w:t>ΠΕΡΙΓΡΑΦΗ</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E53526" w:rsidRDefault="005507ED" w:rsidP="00F74D5C">
            <w:pPr>
              <w:rPr>
                <w:b/>
                <w:lang w:val="el-GR" w:eastAsia="el-GR"/>
              </w:rPr>
            </w:pPr>
            <w:r w:rsidRPr="00E53526">
              <w:rPr>
                <w:b/>
                <w:lang w:val="el-GR" w:eastAsia="el-GR"/>
              </w:rPr>
              <w:t>ΣΥΝΤΕΛΕΣΤΗΣ ΒΑΡΥΤΗΤΑΣ</w:t>
            </w:r>
          </w:p>
        </w:tc>
      </w:tr>
      <w:tr w:rsidR="005507ED" w:rsidRPr="00E53526" w:rsidTr="00F74D5C">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Pr>
          <w:p w:rsidR="005507ED" w:rsidRPr="00E53526" w:rsidRDefault="005507ED" w:rsidP="00F74D5C">
            <w:pPr>
              <w:rPr>
                <w:b/>
                <w:lang w:val="el-GR" w:eastAsia="el-GR"/>
              </w:rPr>
            </w:pPr>
            <w:r w:rsidRPr="00E53526">
              <w:rPr>
                <w:b/>
                <w:lang w:val="el-GR" w:eastAsia="el-GR"/>
              </w:rPr>
              <w:t xml:space="preserve">ΟΜΑΔΑ Α </w:t>
            </w:r>
          </w:p>
        </w:tc>
      </w:tr>
      <w:tr w:rsidR="005507ED" w:rsidRPr="00940AD0" w:rsidTr="00F74D5C">
        <w:trPr>
          <w:trHeight w:val="60"/>
        </w:trPr>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1.</w:t>
            </w:r>
          </w:p>
        </w:tc>
        <w:tc>
          <w:tcPr>
            <w:tcW w:w="6663"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ΑΝΑΛΥΤΕΣ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p>
        </w:tc>
      </w:tr>
      <w:tr w:rsidR="005507ED" w:rsidRPr="00940AD0" w:rsidTr="00F74D5C">
        <w:trPr>
          <w:trHeight w:val="567"/>
        </w:trPr>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Κ1.1</w:t>
            </w:r>
          </w:p>
        </w:tc>
        <w:tc>
          <w:tcPr>
            <w:tcW w:w="6663"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Ποιότητα τεχνολογίας, απόδοση, ταχύτητα, αξιοπιστία λειτουργίας.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r w:rsidRPr="00940AD0">
              <w:rPr>
                <w:lang w:val="el-GR" w:eastAsia="el-GR"/>
              </w:rPr>
              <w:t>30%</w:t>
            </w:r>
          </w:p>
        </w:tc>
      </w:tr>
      <w:tr w:rsidR="005507ED" w:rsidRPr="00940AD0" w:rsidTr="00F74D5C">
        <w:trPr>
          <w:trHeight w:val="919"/>
        </w:trPr>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Κ1.2</w:t>
            </w:r>
          </w:p>
        </w:tc>
        <w:tc>
          <w:tcPr>
            <w:tcW w:w="6663"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Απλότητα στον χειρισμό και την λειτουργία του οργάνου, ύπαρξη συστήματος επικοινωνίας χειριστή - οργάνου, ύπαρξη συστήματος ασφαλείας προσωπικού και περιβάλλοντος.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r w:rsidRPr="00940AD0">
              <w:rPr>
                <w:lang w:val="el-GR" w:eastAsia="el-GR"/>
              </w:rPr>
              <w:t>15%</w:t>
            </w:r>
          </w:p>
        </w:tc>
      </w:tr>
      <w:tr w:rsidR="005507ED" w:rsidRPr="00940AD0" w:rsidTr="00F74D5C">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2.</w:t>
            </w:r>
          </w:p>
        </w:tc>
        <w:tc>
          <w:tcPr>
            <w:tcW w:w="6663"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ΑΝΤΙΔΡΑΣΤΗΡΙΑ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p>
        </w:tc>
      </w:tr>
      <w:tr w:rsidR="005507ED" w:rsidRPr="00940AD0" w:rsidTr="00F74D5C">
        <w:trPr>
          <w:trHeight w:val="840"/>
        </w:trPr>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Κ2.1</w:t>
            </w:r>
          </w:p>
        </w:tc>
        <w:tc>
          <w:tcPr>
            <w:tcW w:w="6663"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Ποιότητα και πλήρης συμβατότητα με τα αντίστοιχα όργανα (αναλυτές), αξιοπιστία, ακρίβεια επαναληψιμότητα των αποτελεσμάτων, ευχέρεια ανασύστασης και χρήσης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r w:rsidRPr="00940AD0">
              <w:rPr>
                <w:lang w:val="el-GR" w:eastAsia="el-GR"/>
              </w:rPr>
              <w:t>15%</w:t>
            </w:r>
          </w:p>
        </w:tc>
      </w:tr>
      <w:tr w:rsidR="005507ED" w:rsidRPr="00940AD0" w:rsidTr="00F74D5C">
        <w:trPr>
          <w:trHeight w:val="358"/>
        </w:trPr>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Κ2.2</w:t>
            </w:r>
          </w:p>
        </w:tc>
        <w:tc>
          <w:tcPr>
            <w:tcW w:w="6663"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Διάρκεια χρήσεως – συνθήκες συντήρησης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r w:rsidRPr="00940AD0">
              <w:rPr>
                <w:lang w:val="el-GR" w:eastAsia="el-GR"/>
              </w:rPr>
              <w:t>5%</w:t>
            </w:r>
          </w:p>
        </w:tc>
      </w:tr>
      <w:tr w:rsidR="005507ED" w:rsidRPr="00940AD0" w:rsidTr="00F74D5C">
        <w:trPr>
          <w:trHeight w:val="362"/>
        </w:trPr>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Κ2.3</w:t>
            </w:r>
          </w:p>
        </w:tc>
        <w:tc>
          <w:tcPr>
            <w:tcW w:w="6663"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Συσκευασία (καταλληλόλητα – σημάνσεις)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r w:rsidRPr="00940AD0">
              <w:rPr>
                <w:lang w:val="el-GR" w:eastAsia="el-GR"/>
              </w:rPr>
              <w:t>5%</w:t>
            </w:r>
          </w:p>
        </w:tc>
      </w:tr>
      <w:tr w:rsidR="005507ED" w:rsidRPr="00940AD0" w:rsidTr="00F74D5C">
        <w:trPr>
          <w:trHeight w:val="362"/>
        </w:trPr>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p>
        </w:tc>
        <w:tc>
          <w:tcPr>
            <w:tcW w:w="6663"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 xml:space="preserve">ΑΘΡΟΙΣΜΑ ΣΥΝΤΕΛΕΣΤΩΝ ΒΑΡΥΤΗΤΑΣ ΟΜΑΔΑΣ Α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r w:rsidRPr="00940AD0">
              <w:rPr>
                <w:lang w:val="el-GR" w:eastAsia="el-GR"/>
              </w:rPr>
              <w:t>70%</w:t>
            </w:r>
          </w:p>
        </w:tc>
      </w:tr>
      <w:tr w:rsidR="005507ED" w:rsidRPr="00940AD0" w:rsidTr="00F74D5C">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Pr>
          <w:p w:rsidR="005507ED" w:rsidRPr="00E53526" w:rsidRDefault="005507ED" w:rsidP="00F74D5C">
            <w:pPr>
              <w:rPr>
                <w:b/>
                <w:lang w:val="el-GR" w:eastAsia="el-GR"/>
              </w:rPr>
            </w:pPr>
            <w:r w:rsidRPr="00E53526">
              <w:rPr>
                <w:b/>
                <w:lang w:val="el-GR" w:eastAsia="el-GR"/>
              </w:rPr>
              <w:t>ΟΜΑΔΑ Β</w:t>
            </w:r>
          </w:p>
        </w:tc>
      </w:tr>
      <w:tr w:rsidR="005507ED" w:rsidRPr="00940AD0" w:rsidTr="00F74D5C">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Κ3</w:t>
            </w:r>
          </w:p>
        </w:tc>
        <w:tc>
          <w:tcPr>
            <w:tcW w:w="6663"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Εκπαίδευση προσωπικού – Χειριστών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r w:rsidRPr="00940AD0">
              <w:rPr>
                <w:lang w:val="el-GR" w:eastAsia="el-GR"/>
              </w:rPr>
              <w:t>5%</w:t>
            </w:r>
          </w:p>
        </w:tc>
      </w:tr>
      <w:tr w:rsidR="005507ED" w:rsidRPr="00940AD0" w:rsidTr="00F74D5C">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Κ4</w:t>
            </w:r>
          </w:p>
        </w:tc>
        <w:tc>
          <w:tcPr>
            <w:tcW w:w="6663"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Εγγυήσεις για την τεχνική υποστήριξη σε ανταλλακτικά και εργασία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r w:rsidRPr="00940AD0">
              <w:rPr>
                <w:lang w:val="el-GR" w:eastAsia="el-GR"/>
              </w:rPr>
              <w:t>10%</w:t>
            </w:r>
          </w:p>
        </w:tc>
      </w:tr>
      <w:tr w:rsidR="005507ED" w:rsidRPr="00940AD0" w:rsidTr="00F74D5C">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Κ5</w:t>
            </w:r>
          </w:p>
        </w:tc>
        <w:tc>
          <w:tcPr>
            <w:tcW w:w="6663"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r w:rsidRPr="00940AD0">
              <w:rPr>
                <w:lang w:val="el-GR" w:eastAsia="el-GR"/>
              </w:rPr>
              <w:t>Αξιοπιστία αντιπροσώπου Ελλάδος, προηγούμενη εμπειρία στην διάθεση παρομοίων αντιδραστηρίων και αναλυτών σε άλλα νοσοκομεία.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r w:rsidRPr="00940AD0">
              <w:rPr>
                <w:lang w:val="el-GR" w:eastAsia="el-GR"/>
              </w:rPr>
              <w:t>15%</w:t>
            </w:r>
          </w:p>
        </w:tc>
      </w:tr>
      <w:tr w:rsidR="005507ED" w:rsidRPr="00940AD0" w:rsidTr="00F74D5C">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p>
        </w:tc>
        <w:tc>
          <w:tcPr>
            <w:tcW w:w="6663" w:type="dxa"/>
            <w:tcBorders>
              <w:top w:val="single" w:sz="4" w:space="0" w:color="000000"/>
              <w:left w:val="single" w:sz="4" w:space="0" w:color="000000"/>
              <w:bottom w:val="single" w:sz="4" w:space="0" w:color="000000"/>
            </w:tcBorders>
            <w:shd w:val="clear" w:color="auto" w:fill="auto"/>
          </w:tcPr>
          <w:p w:rsidR="005507ED" w:rsidRPr="00E53526" w:rsidRDefault="005507ED" w:rsidP="00F74D5C">
            <w:pPr>
              <w:rPr>
                <w:b/>
                <w:lang w:val="el-GR" w:eastAsia="el-GR"/>
              </w:rPr>
            </w:pPr>
            <w:r w:rsidRPr="00E53526">
              <w:rPr>
                <w:b/>
                <w:lang w:val="el-GR" w:eastAsia="el-GR"/>
              </w:rPr>
              <w:t xml:space="preserve">ΑΘΡΟΙΣΜΑ ΣΥΝΤΕΛΕΣΤΩΝ ΒΑΡΥΤΗΤΑΣ ΟΜΑΔΑΣ Β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r w:rsidRPr="00940AD0">
              <w:rPr>
                <w:lang w:val="el-GR" w:eastAsia="el-GR"/>
              </w:rPr>
              <w:t>30%</w:t>
            </w:r>
          </w:p>
        </w:tc>
      </w:tr>
      <w:tr w:rsidR="005507ED" w:rsidRPr="00940AD0" w:rsidTr="00F74D5C">
        <w:tc>
          <w:tcPr>
            <w:tcW w:w="1134" w:type="dxa"/>
            <w:tcBorders>
              <w:top w:val="single" w:sz="4" w:space="0" w:color="000000"/>
              <w:left w:val="single" w:sz="4" w:space="0" w:color="000000"/>
              <w:bottom w:val="single" w:sz="4" w:space="0" w:color="000000"/>
            </w:tcBorders>
            <w:shd w:val="clear" w:color="auto" w:fill="auto"/>
          </w:tcPr>
          <w:p w:rsidR="005507ED" w:rsidRPr="00940AD0" w:rsidRDefault="005507ED" w:rsidP="00F74D5C">
            <w:pPr>
              <w:rPr>
                <w:lang w:val="el-GR" w:eastAsia="el-GR"/>
              </w:rPr>
            </w:pPr>
          </w:p>
        </w:tc>
        <w:tc>
          <w:tcPr>
            <w:tcW w:w="6663" w:type="dxa"/>
            <w:tcBorders>
              <w:top w:val="single" w:sz="4" w:space="0" w:color="000000"/>
              <w:left w:val="single" w:sz="4" w:space="0" w:color="000000"/>
              <w:bottom w:val="single" w:sz="4" w:space="0" w:color="000000"/>
            </w:tcBorders>
            <w:shd w:val="clear" w:color="auto" w:fill="auto"/>
          </w:tcPr>
          <w:p w:rsidR="005507ED" w:rsidRPr="00E53526" w:rsidRDefault="005507ED" w:rsidP="00F74D5C">
            <w:pPr>
              <w:rPr>
                <w:b/>
                <w:lang w:val="el-GR" w:eastAsia="el-GR"/>
              </w:rPr>
            </w:pPr>
            <w:r w:rsidRPr="00E53526">
              <w:rPr>
                <w:b/>
                <w:lang w:val="el-GR" w:eastAsia="el-GR"/>
              </w:rPr>
              <w:t xml:space="preserve">ΑΘΡΟΙΣΜΑ ΣΥΝΟΛΟΥ ΣΥΝΤΕΛΕΣΤΩΝ ΒΑΡΥΤΗΤΑΣ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507ED" w:rsidRPr="00940AD0" w:rsidRDefault="005507ED" w:rsidP="00F74D5C">
            <w:pPr>
              <w:rPr>
                <w:lang w:val="el-GR" w:eastAsia="el-GR"/>
              </w:rPr>
            </w:pPr>
            <w:r w:rsidRPr="00940AD0">
              <w:rPr>
                <w:lang w:val="el-GR" w:eastAsia="el-GR"/>
              </w:rPr>
              <w:t>100%</w:t>
            </w:r>
          </w:p>
        </w:tc>
      </w:tr>
    </w:tbl>
    <w:p w:rsidR="005507ED" w:rsidRPr="00940AD0" w:rsidRDefault="005507ED" w:rsidP="005507ED">
      <w:pPr>
        <w:rPr>
          <w:lang w:val="en-US" w:eastAsia="en-US"/>
        </w:rPr>
      </w:pPr>
    </w:p>
    <w:p w:rsidR="005507ED" w:rsidRDefault="005507ED" w:rsidP="005507ED">
      <w:pPr>
        <w:suppressAutoHyphens w:val="0"/>
        <w:spacing w:after="0"/>
        <w:jc w:val="left"/>
        <w:rPr>
          <w:lang w:val="el-GR"/>
        </w:rPr>
      </w:pPr>
    </w:p>
    <w:p w:rsidR="005507ED" w:rsidRDefault="005507ED" w:rsidP="005507ED">
      <w:pPr>
        <w:suppressAutoHyphens w:val="0"/>
        <w:spacing w:after="0"/>
        <w:jc w:val="left"/>
        <w:rPr>
          <w:lang w:val="el-GR"/>
        </w:rPr>
      </w:pPr>
    </w:p>
    <w:p w:rsidR="005507ED" w:rsidRPr="005D41F7" w:rsidRDefault="005507ED" w:rsidP="005507ED">
      <w:pPr>
        <w:suppressAutoHyphens w:val="0"/>
        <w:spacing w:after="0"/>
        <w:jc w:val="left"/>
        <w:rPr>
          <w:b/>
          <w:lang w:val="el-GR"/>
        </w:rPr>
      </w:pPr>
      <w:r w:rsidRPr="005D41F7">
        <w:rPr>
          <w:b/>
          <w:lang w:val="el-GR"/>
        </w:rPr>
        <w:t>ΜΕΡΟΣ Β</w:t>
      </w:r>
    </w:p>
    <w:p w:rsidR="005507ED" w:rsidRDefault="005507ED" w:rsidP="005507ED">
      <w:pPr>
        <w:suppressAutoHyphens w:val="0"/>
        <w:spacing w:after="0"/>
        <w:jc w:val="left"/>
        <w:rPr>
          <w:lang w:val="el-GR"/>
        </w:rPr>
      </w:pPr>
    </w:p>
    <w:p w:rsidR="005507ED" w:rsidRPr="00E53526" w:rsidRDefault="005507ED" w:rsidP="005507ED">
      <w:pPr>
        <w:pStyle w:val="ecxmsonormal"/>
        <w:spacing w:after="200" w:line="360" w:lineRule="auto"/>
        <w:jc w:val="both"/>
        <w:rPr>
          <w:rFonts w:ascii="Calibri" w:hAnsi="Calibri"/>
          <w:sz w:val="22"/>
          <w:szCs w:val="22"/>
        </w:rPr>
      </w:pPr>
      <w:r>
        <w:rPr>
          <w:rFonts w:ascii="Calibri" w:hAnsi="Calibri"/>
          <w:sz w:val="22"/>
          <w:szCs w:val="22"/>
        </w:rPr>
        <w:t>Σ</w:t>
      </w:r>
      <w:r w:rsidRPr="00D7414B">
        <w:rPr>
          <w:rFonts w:ascii="Calibri" w:hAnsi="Calibri"/>
          <w:sz w:val="22"/>
          <w:szCs w:val="22"/>
        </w:rPr>
        <w:t>ύμφωνα με το υπ’ αριθ. πρωτ. 1975/02-04-2013 έγγραφο της Επιτροπής Προμηθειών Υγείας (Ε.Π.Υ.) – Διεύθυνση Προγραμματισμού και Ελέγχου Προμηθειών - με θέμα: «Τιμές Αντιδραστηρίων στο Παρατηρητήριο Τιμών», διευκρινίζεται ότι οι τιμές αντιδραστηρίων που δημοσιεύονται στο Παρατηρητήριο αφορούν τις περιπτώσεις προμηθειών αντιδραστηρίων αποκλειστικά χωρίς συνοδό εξοπλισμό, για τούτο και ζητείται από τους φορείς να μην εισάγουν αιτήματα για καταχώρηση νέων τιμών, σε περίπτωση που η προμήθειά τους περιλαμβάνει και συνοδό εξοπλισμό.</w:t>
      </w:r>
    </w:p>
    <w:p w:rsidR="005507ED" w:rsidRDefault="005507ED" w:rsidP="005507ED">
      <w:pPr>
        <w:suppressAutoHyphens w:val="0"/>
        <w:spacing w:after="0"/>
        <w:jc w:val="left"/>
        <w:rPr>
          <w:lang w:val="el-GR"/>
        </w:rPr>
      </w:pPr>
    </w:p>
    <w:p w:rsidR="005507ED" w:rsidRDefault="005507ED" w:rsidP="005507ED">
      <w:pPr>
        <w:suppressAutoHyphens w:val="0"/>
        <w:spacing w:after="0"/>
        <w:jc w:val="left"/>
        <w:rPr>
          <w:lang w:val="el-GR"/>
        </w:rPr>
      </w:pPr>
    </w:p>
    <w:p w:rsidR="005507ED" w:rsidRPr="005D41F7" w:rsidRDefault="005507ED" w:rsidP="005507ED">
      <w:pPr>
        <w:suppressAutoHyphens w:val="0"/>
        <w:spacing w:after="0"/>
        <w:jc w:val="left"/>
        <w:rPr>
          <w:rFonts w:eastAsia="SimSun"/>
          <w:b/>
          <w:szCs w:val="22"/>
          <w:lang w:val="el-GR"/>
        </w:rPr>
      </w:pPr>
      <w:r w:rsidRPr="005D41F7">
        <w:rPr>
          <w:rFonts w:eastAsia="SimSun"/>
          <w:b/>
          <w:szCs w:val="22"/>
          <w:lang w:val="el-GR"/>
        </w:rPr>
        <w:t>Ανάλυση και Τεκμηρίωση προϋπολογισμού</w:t>
      </w:r>
    </w:p>
    <w:p w:rsidR="005507ED" w:rsidRDefault="005507ED" w:rsidP="005507ED">
      <w:pPr>
        <w:suppressAutoHyphens w:val="0"/>
        <w:spacing w:after="0"/>
        <w:jc w:val="left"/>
        <w:rPr>
          <w:lang w:val="el-GR"/>
        </w:rPr>
      </w:pPr>
    </w:p>
    <w:p w:rsidR="005507ED" w:rsidRDefault="005507ED" w:rsidP="005507ED">
      <w:pPr>
        <w:suppressAutoHyphens w:val="0"/>
        <w:spacing w:after="0" w:line="360" w:lineRule="auto"/>
        <w:rPr>
          <w:lang w:val="el-GR"/>
        </w:rPr>
      </w:pPr>
      <w:r>
        <w:rPr>
          <w:lang w:val="en-US"/>
        </w:rPr>
        <w:t>O</w:t>
      </w:r>
      <w:r>
        <w:rPr>
          <w:lang w:val="el-GR"/>
        </w:rPr>
        <w:t xml:space="preserve"> προϋπολογισμός βασίζεται σε στατιστικά στοιχεία προηγούμενων ετών με εκτίμηση ανά φορέα για τη διαμόρφωση των αναλώσεων</w:t>
      </w:r>
      <w:r w:rsidRPr="002644D5">
        <w:rPr>
          <w:lang w:val="el-GR"/>
        </w:rPr>
        <w:t>,</w:t>
      </w:r>
      <w:r>
        <w:rPr>
          <w:lang w:val="el-GR"/>
        </w:rPr>
        <w:t xml:space="preserve"> καθώς έχει ήδη ξεκινήσει η επιστροφή στην κανονικότητα μετά την πανδημία </w:t>
      </w:r>
      <w:r>
        <w:rPr>
          <w:lang w:val="en-US"/>
        </w:rPr>
        <w:t>Covid</w:t>
      </w:r>
      <w:r w:rsidRPr="002644D5">
        <w:rPr>
          <w:lang w:val="el-GR"/>
        </w:rPr>
        <w:t xml:space="preserve">-19. </w:t>
      </w:r>
      <w:r>
        <w:rPr>
          <w:lang w:val="el-GR"/>
        </w:rPr>
        <w:t xml:space="preserve">Σημαντικός παράγοντας αποτελεί και η αύξηση του τουρισμού , κάτι που λαμβάνεται σοβαρά υπόψη καθώς η περιοχή στηρίζεται κατά το μεγαλύτερο μέρος στον τουρισμό , διαθέτει μεγάλες ξενοδοχειακές μονάδες και καλείται να </w:t>
      </w:r>
      <w:r w:rsidRPr="002644D5">
        <w:rPr>
          <w:lang w:val="el-GR"/>
        </w:rPr>
        <w:t xml:space="preserve"> </w:t>
      </w:r>
      <w:r w:rsidRPr="00F056B9">
        <w:rPr>
          <w:lang w:val="el-GR"/>
        </w:rPr>
        <w:t>διαχε</w:t>
      </w:r>
      <w:r>
        <w:rPr>
          <w:lang w:val="el-GR"/>
        </w:rPr>
        <w:t>ι</w:t>
      </w:r>
      <w:r w:rsidRPr="00F056B9">
        <w:rPr>
          <w:lang w:val="el-GR"/>
        </w:rPr>
        <w:t>ρισ</w:t>
      </w:r>
      <w:r>
        <w:rPr>
          <w:lang w:val="el-GR"/>
        </w:rPr>
        <w:t>τεί</w:t>
      </w:r>
      <w:r w:rsidRPr="00F056B9">
        <w:rPr>
          <w:lang w:val="el-GR"/>
        </w:rPr>
        <w:t xml:space="preserve"> ιατρικ</w:t>
      </w:r>
      <w:r>
        <w:rPr>
          <w:lang w:val="el-GR"/>
        </w:rPr>
        <w:t>ές</w:t>
      </w:r>
      <w:r w:rsidRPr="00F056B9">
        <w:rPr>
          <w:lang w:val="el-GR"/>
        </w:rPr>
        <w:t xml:space="preserve"> αν</w:t>
      </w:r>
      <w:r>
        <w:rPr>
          <w:lang w:val="el-GR"/>
        </w:rPr>
        <w:t>άγκες</w:t>
      </w:r>
      <w:r w:rsidRPr="00F056B9">
        <w:rPr>
          <w:lang w:val="el-GR"/>
        </w:rPr>
        <w:t xml:space="preserve"> επισκ</w:t>
      </w:r>
      <w:r>
        <w:rPr>
          <w:lang w:val="el-GR"/>
        </w:rPr>
        <w:t>επτών</w:t>
      </w:r>
      <w:r w:rsidRPr="00F056B9">
        <w:rPr>
          <w:lang w:val="el-GR"/>
        </w:rPr>
        <w:t xml:space="preserve"> </w:t>
      </w:r>
      <w:r>
        <w:rPr>
          <w:lang w:val="el-GR"/>
        </w:rPr>
        <w:t>π</w:t>
      </w:r>
      <w:r w:rsidRPr="00F056B9">
        <w:rPr>
          <w:lang w:val="el-GR"/>
        </w:rPr>
        <w:t>ο</w:t>
      </w:r>
      <w:r>
        <w:rPr>
          <w:lang w:val="el-GR"/>
        </w:rPr>
        <w:t>υ</w:t>
      </w:r>
      <w:r w:rsidRPr="00F056B9">
        <w:rPr>
          <w:lang w:val="el-GR"/>
        </w:rPr>
        <w:t xml:space="preserve"> </w:t>
      </w:r>
      <w:r>
        <w:rPr>
          <w:lang w:val="el-GR"/>
        </w:rPr>
        <w:t>βρίσκονται στην περιοχή μας</w:t>
      </w:r>
      <w:r w:rsidRPr="00F056B9">
        <w:rPr>
          <w:lang w:val="el-GR"/>
        </w:rPr>
        <w:t xml:space="preserve"> για ταξίδι διακοπών</w:t>
      </w:r>
      <w:r>
        <w:rPr>
          <w:lang w:val="el-GR"/>
        </w:rPr>
        <w:t>.</w:t>
      </w:r>
    </w:p>
    <w:p w:rsidR="005507ED" w:rsidRDefault="005507ED" w:rsidP="005507ED">
      <w:pPr>
        <w:suppressAutoHyphens w:val="0"/>
        <w:spacing w:after="0" w:line="360" w:lineRule="auto"/>
        <w:rPr>
          <w:lang w:val="el-GR"/>
        </w:rPr>
      </w:pPr>
      <w:r>
        <w:rPr>
          <w:lang w:val="el-GR"/>
        </w:rPr>
        <w:t xml:space="preserve">Οι τιμές έχουν διαμορφωθεί σύμφωνα με αυτές των τελευταίων συμβάσεων. </w:t>
      </w:r>
    </w:p>
    <w:p w:rsidR="005507ED" w:rsidRDefault="005507ED" w:rsidP="005507ED">
      <w:pPr>
        <w:suppressAutoHyphens w:val="0"/>
        <w:spacing w:after="0" w:line="360" w:lineRule="auto"/>
        <w:rPr>
          <w:lang w:val="el-GR"/>
        </w:rPr>
      </w:pPr>
      <w:r w:rsidRPr="005D41F7">
        <w:rPr>
          <w:lang w:val="el-GR"/>
        </w:rPr>
        <w:t>Η τιμή της κάθε εξέτασης διαφοροποιείται κατ’ αρχάς ανάλογα με τον τύπο του αναλυτή στον οποίο θα διενεργηθεί. Διαφορά όμως στην τιμή ανά εξέταση</w:t>
      </w:r>
      <w:r>
        <w:rPr>
          <w:lang w:val="el-GR"/>
        </w:rPr>
        <w:t>,</w:t>
      </w:r>
      <w:r w:rsidRPr="005D41F7">
        <w:rPr>
          <w:lang w:val="el-GR"/>
        </w:rPr>
        <w:t xml:space="preserve"> μπορεί να προκύψει και για εξετάσεις που διενεργούνται στον ίδιο τύπο αναλυτή, αλλά σε διαφορετικό φορέα, για τους εξής λόγους: Στην τιμή της κάθε εξέτασης συμπεριλαμβάνονται εκτός του αντιδραστηρίου και η τιμή των υλικών βαθμονόμησης (calibrator), ελέγχου (controls) και των αναλωσίμων που απαιτούνται για την διενέργεια της εργαστηριακής εξέτασης. Επομένως, η τιμή της ίδιας εξέτασης μπορεί να διαφέρει από νοσοκομείο σε νοσοκομείο, με την έννοια ότι στην καθαρή τιμή του αντιδραστηρίου προστίθεται και το αναλογούν κόστος των απαραίτητων υλικών βαθμονόμησης (calibrator), ελέγχου (controls) και των αναλωσίμων, το οποίο είναι φυσικά αντιστρόφως ανάλογο του αριθμού των εξετάσεων</w:t>
      </w:r>
    </w:p>
    <w:p w:rsidR="005507ED" w:rsidRDefault="005507ED" w:rsidP="005507ED">
      <w:pPr>
        <w:suppressAutoHyphens w:val="0"/>
        <w:spacing w:after="0"/>
        <w:jc w:val="left"/>
        <w:rPr>
          <w:rFonts w:ascii="Arial" w:hAnsi="Arial" w:cs="Arial"/>
          <w:b/>
          <w:color w:val="002060"/>
          <w:sz w:val="24"/>
          <w:szCs w:val="22"/>
          <w:lang w:val="el-GR"/>
        </w:rPr>
      </w:pPr>
    </w:p>
    <w:p w:rsidR="005507ED" w:rsidRDefault="005507ED" w:rsidP="005507ED">
      <w:pPr>
        <w:suppressAutoHyphens w:val="0"/>
        <w:spacing w:after="0"/>
        <w:jc w:val="left"/>
        <w:rPr>
          <w:rFonts w:ascii="Arial" w:hAnsi="Arial" w:cs="Arial"/>
          <w:b/>
          <w:color w:val="002060"/>
          <w:sz w:val="24"/>
          <w:szCs w:val="22"/>
          <w:lang w:val="el-GR"/>
        </w:rPr>
      </w:pPr>
    </w:p>
    <w:p w:rsidR="005507ED" w:rsidRDefault="005507ED" w:rsidP="005507ED">
      <w:pPr>
        <w:pStyle w:val="normalwithoutspacing"/>
        <w:spacing w:before="57" w:after="57"/>
        <w:rPr>
          <w:rFonts w:eastAsia="SimSun"/>
          <w:i/>
          <w:iCs/>
          <w:color w:val="5B9BD5"/>
          <w:szCs w:val="22"/>
        </w:rPr>
      </w:pPr>
    </w:p>
    <w:p w:rsidR="005507ED" w:rsidRDefault="005507ED" w:rsidP="005507ED">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14" w:name="_Toc139977343"/>
      <w:r>
        <w:rPr>
          <w:lang w:val="el-GR"/>
        </w:rPr>
        <w:t>ΠΑΡΑΡΤΗΜΑ ΙΙ –  ΕΕΕΣ</w:t>
      </w:r>
      <w:bookmarkEnd w:id="14"/>
    </w:p>
    <w:p w:rsidR="005507ED" w:rsidRPr="0090797B" w:rsidRDefault="005507ED" w:rsidP="005507ED">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sz w:val="22"/>
          <w:szCs w:val="22"/>
        </w:rPr>
        <w:t xml:space="preserve">ΕΕΕΣ το οποίο έχει αναρτηθεί, σε μορφή αρχείων τύπου </w:t>
      </w:r>
      <w:r w:rsidRPr="0090797B">
        <w:rPr>
          <w:rStyle w:val="1310"/>
          <w:sz w:val="22"/>
          <w:szCs w:val="22"/>
          <w:lang w:val="en-US"/>
        </w:rPr>
        <w:t>XML</w:t>
      </w:r>
      <w:r w:rsidRPr="0090797B">
        <w:rPr>
          <w:rStyle w:val="1310"/>
          <w:sz w:val="22"/>
          <w:szCs w:val="22"/>
        </w:rPr>
        <w:t xml:space="preserve"> και </w:t>
      </w:r>
      <w:r w:rsidRPr="0090797B">
        <w:rPr>
          <w:rStyle w:val="1310"/>
          <w:sz w:val="22"/>
          <w:szCs w:val="22"/>
          <w:lang w:val="en-US"/>
        </w:rPr>
        <w:t>PDF</w:t>
      </w:r>
      <w:r w:rsidRPr="0090797B">
        <w:rPr>
          <w:rStyle w:val="1310"/>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w:t>
      </w:r>
      <w:r w:rsidRPr="0090797B">
        <w:rPr>
          <w:rStyle w:val="1310"/>
          <w:sz w:val="22"/>
          <w:szCs w:val="22"/>
        </w:rPr>
        <w:lastRenderedPageBreak/>
        <w:t>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5507ED" w:rsidRPr="0090797B" w:rsidRDefault="005507ED" w:rsidP="005507ED">
      <w:pPr>
        <w:pStyle w:val="2c"/>
        <w:numPr>
          <w:ilvl w:val="0"/>
          <w:numId w:val="20"/>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5507ED" w:rsidRPr="0090797B" w:rsidRDefault="005507ED" w:rsidP="005507ED">
      <w:pPr>
        <w:pStyle w:val="2c"/>
        <w:numPr>
          <w:ilvl w:val="0"/>
          <w:numId w:val="20"/>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5507ED" w:rsidRDefault="005507ED" w:rsidP="005507ED">
      <w:pPr>
        <w:pStyle w:val="131"/>
        <w:shd w:val="clear" w:color="auto" w:fill="auto"/>
        <w:spacing w:before="0" w:after="0" w:line="264" w:lineRule="exact"/>
        <w:ind w:left="20" w:right="20" w:firstLine="0"/>
        <w:rPr>
          <w:rFonts w:ascii="Calibri" w:hAnsi="Calibri" w:cs="Calibri"/>
          <w:sz w:val="22"/>
          <w:szCs w:val="22"/>
        </w:rPr>
      </w:pPr>
    </w:p>
    <w:p w:rsidR="005507ED" w:rsidRPr="0090797B" w:rsidRDefault="005507ED" w:rsidP="005507ED">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5507ED" w:rsidRDefault="005507ED" w:rsidP="005507ED">
      <w:pPr>
        <w:pStyle w:val="131"/>
        <w:shd w:val="clear" w:color="auto" w:fill="auto"/>
        <w:spacing w:before="0" w:after="0" w:line="264" w:lineRule="exact"/>
        <w:ind w:left="20" w:firstLine="0"/>
      </w:pPr>
    </w:p>
    <w:p w:rsidR="005507ED" w:rsidRPr="003A2CF5" w:rsidRDefault="005507ED" w:rsidP="005507ED">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5507ED" w:rsidRPr="003A2CF5" w:rsidRDefault="005507ED" w:rsidP="005507ED">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5507ED" w:rsidRDefault="005507ED" w:rsidP="005507ED">
      <w:pPr>
        <w:suppressAutoHyphens w:val="0"/>
        <w:spacing w:after="0"/>
        <w:jc w:val="left"/>
        <w:rPr>
          <w:rFonts w:ascii="Arial" w:hAnsi="Arial" w:cs="Arial"/>
          <w:b/>
          <w:color w:val="002060"/>
          <w:sz w:val="24"/>
          <w:szCs w:val="22"/>
          <w:lang w:val="el-GR"/>
        </w:rPr>
      </w:pPr>
      <w:r>
        <w:rPr>
          <w:lang w:val="el-GR"/>
        </w:rPr>
        <w:br w:type="page"/>
      </w:r>
    </w:p>
    <w:p w:rsidR="005507ED" w:rsidRPr="00BD65F6" w:rsidRDefault="005507ED" w:rsidP="005507ED">
      <w:pPr>
        <w:pStyle w:val="2"/>
        <w:tabs>
          <w:tab w:val="clear" w:pos="567"/>
          <w:tab w:val="left" w:pos="0"/>
        </w:tabs>
        <w:spacing w:before="57" w:after="57"/>
        <w:ind w:left="0" w:firstLine="0"/>
        <w:rPr>
          <w:i/>
          <w:color w:val="5B9BD5"/>
          <w:lang w:val="el-GR"/>
        </w:rPr>
      </w:pPr>
      <w:bookmarkStart w:id="15" w:name="_Toc139977344"/>
      <w:r>
        <w:rPr>
          <w:lang w:val="el-GR"/>
        </w:rPr>
        <w:lastRenderedPageBreak/>
        <w:t>ΠΑΡΑΡΤΗΜΑ ΙΙΙ – Υπόδειγμα φύλλου συμμόρφωσης</w:t>
      </w:r>
      <w:bookmarkEnd w:id="15"/>
    </w:p>
    <w:p w:rsidR="005507ED" w:rsidRPr="00252DD1" w:rsidRDefault="005507ED" w:rsidP="005507ED">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5507ED" w:rsidRPr="00BB697B" w:rsidTr="00F74D5C">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507ED" w:rsidRPr="00252DD1" w:rsidRDefault="005507ED" w:rsidP="00F74D5C">
            <w:pPr>
              <w:spacing w:line="360" w:lineRule="auto"/>
              <w:jc w:val="center"/>
              <w:rPr>
                <w:b/>
                <w:bCs/>
                <w:szCs w:val="22"/>
                <w:lang w:val="el-GR"/>
              </w:rPr>
            </w:pPr>
          </w:p>
          <w:p w:rsidR="005507ED" w:rsidRPr="00252DD1" w:rsidRDefault="005507ED" w:rsidP="00F74D5C">
            <w:pPr>
              <w:spacing w:line="360" w:lineRule="auto"/>
              <w:jc w:val="center"/>
              <w:rPr>
                <w:b/>
                <w:bCs/>
                <w:szCs w:val="22"/>
                <w:lang w:val="el-GR"/>
              </w:rPr>
            </w:pPr>
          </w:p>
          <w:p w:rsidR="005507ED" w:rsidRPr="00252DD1" w:rsidRDefault="005507ED" w:rsidP="00F74D5C">
            <w:pPr>
              <w:spacing w:line="360" w:lineRule="auto"/>
              <w:jc w:val="center"/>
              <w:rPr>
                <w:b/>
                <w:bCs/>
                <w:szCs w:val="22"/>
                <w:lang w:val="el-GR"/>
              </w:rPr>
            </w:pPr>
          </w:p>
          <w:p w:rsidR="005507ED" w:rsidRPr="00BB697B" w:rsidRDefault="005507ED" w:rsidP="00F74D5C">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5507ED" w:rsidRPr="00BB697B" w:rsidRDefault="005507ED" w:rsidP="00F74D5C">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507ED" w:rsidRPr="00BB697B" w:rsidRDefault="005507ED" w:rsidP="00F74D5C">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507ED" w:rsidRPr="00BB697B" w:rsidRDefault="005507ED" w:rsidP="00F74D5C">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507ED" w:rsidRPr="00BB697B" w:rsidRDefault="005507ED" w:rsidP="00F74D5C">
            <w:pPr>
              <w:spacing w:line="360" w:lineRule="auto"/>
              <w:jc w:val="center"/>
              <w:rPr>
                <w:b/>
                <w:bCs/>
                <w:szCs w:val="22"/>
              </w:rPr>
            </w:pPr>
            <w:r w:rsidRPr="00BB697B">
              <w:rPr>
                <w:bCs/>
                <w:szCs w:val="22"/>
              </w:rPr>
              <w:t>ΠΑΡΑΠΟΜΠΗ</w:t>
            </w:r>
          </w:p>
        </w:tc>
      </w:tr>
      <w:tr w:rsidR="005507ED" w:rsidRPr="00BB697B" w:rsidTr="00F74D5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507ED" w:rsidRPr="00BB697B" w:rsidRDefault="005507ED" w:rsidP="00F74D5C">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5507ED" w:rsidRPr="00BB697B" w:rsidRDefault="005507ED" w:rsidP="00F74D5C">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5507ED" w:rsidRPr="00BB697B" w:rsidRDefault="005507ED" w:rsidP="00F74D5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507ED" w:rsidRPr="00BB697B" w:rsidRDefault="005507ED" w:rsidP="00F74D5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507ED" w:rsidRPr="00BB697B" w:rsidRDefault="005507ED" w:rsidP="00F74D5C">
            <w:pPr>
              <w:spacing w:line="360" w:lineRule="auto"/>
              <w:rPr>
                <w:b/>
                <w:bCs/>
                <w:szCs w:val="22"/>
              </w:rPr>
            </w:pPr>
          </w:p>
        </w:tc>
      </w:tr>
      <w:tr w:rsidR="005507ED" w:rsidRPr="00BB697B" w:rsidTr="00F74D5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507ED" w:rsidRPr="00BB697B" w:rsidRDefault="005507ED" w:rsidP="00F74D5C">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5507ED" w:rsidRPr="00BB697B" w:rsidRDefault="005507ED" w:rsidP="00F74D5C">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5507ED" w:rsidRPr="00BB697B" w:rsidRDefault="005507ED" w:rsidP="00F74D5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507ED" w:rsidRPr="00BB697B" w:rsidRDefault="005507ED" w:rsidP="00F74D5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507ED" w:rsidRPr="00BB697B" w:rsidRDefault="005507ED" w:rsidP="00F74D5C">
            <w:pPr>
              <w:spacing w:line="360" w:lineRule="auto"/>
              <w:rPr>
                <w:b/>
                <w:bCs/>
                <w:szCs w:val="22"/>
              </w:rPr>
            </w:pPr>
          </w:p>
        </w:tc>
      </w:tr>
      <w:tr w:rsidR="005507ED" w:rsidRPr="00BB697B" w:rsidTr="00F74D5C">
        <w:trPr>
          <w:trHeight w:val="657"/>
        </w:trPr>
        <w:tc>
          <w:tcPr>
            <w:tcW w:w="640" w:type="dxa"/>
            <w:tcBorders>
              <w:top w:val="nil"/>
              <w:left w:val="single" w:sz="4" w:space="0" w:color="auto"/>
              <w:bottom w:val="single" w:sz="4" w:space="0" w:color="auto"/>
              <w:right w:val="single" w:sz="4" w:space="0" w:color="auto"/>
            </w:tcBorders>
            <w:noWrap/>
          </w:tcPr>
          <w:p w:rsidR="005507ED" w:rsidRPr="00BB697B" w:rsidRDefault="005507ED" w:rsidP="00F74D5C">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5507ED" w:rsidRPr="00BB697B" w:rsidRDefault="005507ED" w:rsidP="00F74D5C">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5507ED" w:rsidRPr="00BB697B" w:rsidRDefault="005507ED" w:rsidP="00F74D5C">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5507ED" w:rsidRPr="00BB697B" w:rsidRDefault="005507ED" w:rsidP="00F74D5C">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5507ED" w:rsidRPr="00BB697B" w:rsidRDefault="005507ED" w:rsidP="00F74D5C">
            <w:pPr>
              <w:spacing w:line="360" w:lineRule="auto"/>
              <w:rPr>
                <w:szCs w:val="22"/>
              </w:rPr>
            </w:pPr>
            <w:r w:rsidRPr="00BB697B">
              <w:rPr>
                <w:szCs w:val="22"/>
              </w:rPr>
              <w:t> </w:t>
            </w:r>
          </w:p>
        </w:tc>
      </w:tr>
    </w:tbl>
    <w:p w:rsidR="005507ED" w:rsidRPr="00BB697B" w:rsidRDefault="005507ED" w:rsidP="005507ED">
      <w:pPr>
        <w:spacing w:line="360" w:lineRule="auto"/>
        <w:rPr>
          <w:b/>
          <w:bCs/>
          <w:szCs w:val="22"/>
        </w:rPr>
      </w:pPr>
    </w:p>
    <w:p w:rsidR="005507ED" w:rsidRPr="00BB697B" w:rsidRDefault="005507ED" w:rsidP="005507ED">
      <w:pPr>
        <w:spacing w:line="360" w:lineRule="auto"/>
        <w:ind w:right="368"/>
        <w:rPr>
          <w:bCs/>
          <w:szCs w:val="22"/>
        </w:rPr>
      </w:pPr>
      <w:r w:rsidRPr="00BB697B">
        <w:rPr>
          <w:bCs/>
          <w:szCs w:val="22"/>
        </w:rPr>
        <w:t>ΤΕΧΝΙΚΕΣ ΠΡΟΔΙΑΓΡΑΦΕΣ – ΠΙΝΑΚΑΣ ΣΥΜΜΟΡΦΩΣΗΣ</w:t>
      </w:r>
    </w:p>
    <w:p w:rsidR="005507ED" w:rsidRPr="00BB697B" w:rsidRDefault="005507ED" w:rsidP="005507ED">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507ED" w:rsidRPr="00BB697B" w:rsidRDefault="005507ED" w:rsidP="005507ED">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507ED" w:rsidRPr="00BB697B" w:rsidRDefault="005507ED" w:rsidP="005507ED">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507ED" w:rsidRPr="00BB697B" w:rsidRDefault="005507ED" w:rsidP="005507ED">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507ED" w:rsidRPr="00BB697B" w:rsidRDefault="005507ED" w:rsidP="005507ED">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5507ED" w:rsidRPr="00BB697B" w:rsidRDefault="005507ED" w:rsidP="005507ED">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5507ED" w:rsidRPr="00BB697B" w:rsidRDefault="005507ED" w:rsidP="005507ED">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5507ED" w:rsidRPr="00BB697B" w:rsidRDefault="005507ED" w:rsidP="005507ED">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5507ED" w:rsidRDefault="005507ED" w:rsidP="005507ED">
      <w:pPr>
        <w:suppressAutoHyphens w:val="0"/>
        <w:spacing w:after="0"/>
        <w:jc w:val="left"/>
        <w:rPr>
          <w:rFonts w:ascii="Arial" w:hAnsi="Arial" w:cs="Arial"/>
          <w:b/>
          <w:color w:val="002060"/>
          <w:sz w:val="24"/>
          <w:szCs w:val="22"/>
          <w:lang w:val="el-GR"/>
        </w:rPr>
      </w:pPr>
      <w:r>
        <w:rPr>
          <w:lang w:val="el-GR"/>
        </w:rPr>
        <w:br w:type="page"/>
      </w:r>
    </w:p>
    <w:p w:rsidR="005507ED" w:rsidRDefault="005507ED" w:rsidP="005507ED">
      <w:pPr>
        <w:pStyle w:val="2"/>
        <w:tabs>
          <w:tab w:val="clear" w:pos="567"/>
          <w:tab w:val="left" w:pos="0"/>
        </w:tabs>
        <w:spacing w:before="57" w:after="57"/>
        <w:ind w:left="0" w:firstLine="0"/>
        <w:rPr>
          <w:lang w:val="el-GR"/>
        </w:rPr>
        <w:sectPr w:rsidR="005507ED"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5507ED" w:rsidRPr="00BD65F6" w:rsidRDefault="005507ED" w:rsidP="005507ED">
      <w:pPr>
        <w:pStyle w:val="2"/>
        <w:tabs>
          <w:tab w:val="clear" w:pos="567"/>
          <w:tab w:val="left" w:pos="0"/>
        </w:tabs>
        <w:spacing w:before="57" w:after="57"/>
        <w:ind w:left="0" w:firstLine="0"/>
        <w:rPr>
          <w:lang w:val="el-GR"/>
        </w:rPr>
      </w:pPr>
      <w:bookmarkStart w:id="16" w:name="_Toc139977345"/>
      <w:r>
        <w:rPr>
          <w:lang w:val="el-GR"/>
        </w:rPr>
        <w:lastRenderedPageBreak/>
        <w:t>ΠΑΡΑΡΤΗΜΑ ΙV – Υπόδειγμα πίνακα οικονομικής προσφοράς</w:t>
      </w:r>
      <w:bookmarkEnd w:id="16"/>
    </w:p>
    <w:p w:rsidR="005507ED" w:rsidRDefault="005507ED" w:rsidP="005507ED">
      <w:pPr>
        <w:pStyle w:val="normalwithoutspacing"/>
        <w:spacing w:before="57" w:after="57"/>
      </w:pPr>
    </w:p>
    <w:tbl>
      <w:tblPr>
        <w:tblW w:w="15450" w:type="dxa"/>
        <w:jc w:val="center"/>
        <w:tblLayout w:type="fixed"/>
        <w:tblCellMar>
          <w:left w:w="10" w:type="dxa"/>
          <w:right w:w="10" w:type="dxa"/>
        </w:tblCellMar>
        <w:tblLook w:val="04A0" w:firstRow="1" w:lastRow="0" w:firstColumn="1" w:lastColumn="0" w:noHBand="0" w:noVBand="1"/>
      </w:tblPr>
      <w:tblGrid>
        <w:gridCol w:w="560"/>
        <w:gridCol w:w="715"/>
        <w:gridCol w:w="992"/>
        <w:gridCol w:w="992"/>
        <w:gridCol w:w="1134"/>
        <w:gridCol w:w="993"/>
        <w:gridCol w:w="992"/>
        <w:gridCol w:w="918"/>
        <w:gridCol w:w="74"/>
        <w:gridCol w:w="2268"/>
        <w:gridCol w:w="1418"/>
        <w:gridCol w:w="850"/>
        <w:gridCol w:w="1418"/>
        <w:gridCol w:w="2126"/>
      </w:tblGrid>
      <w:tr w:rsidR="005507ED" w:rsidTr="00F74D5C">
        <w:trPr>
          <w:trHeight w:hRule="exact" w:val="1003"/>
          <w:jc w:val="center"/>
        </w:trPr>
        <w:tc>
          <w:tcPr>
            <w:tcW w:w="7298" w:type="dxa"/>
            <w:gridSpan w:val="8"/>
            <w:tcBorders>
              <w:top w:val="single" w:sz="4" w:space="0" w:color="auto"/>
              <w:left w:val="single" w:sz="4" w:space="0" w:color="auto"/>
              <w:bottom w:val="nil"/>
              <w:right w:val="nil"/>
            </w:tcBorders>
            <w:shd w:val="clear" w:color="auto" w:fill="FFFFFF"/>
            <w:hideMark/>
          </w:tcPr>
          <w:p w:rsidR="005507ED" w:rsidRDefault="005507ED" w:rsidP="00F74D5C">
            <w:pPr>
              <w:pStyle w:val="1f"/>
              <w:shd w:val="clear" w:color="auto" w:fill="auto"/>
              <w:spacing w:after="0" w:line="298" w:lineRule="exact"/>
              <w:ind w:firstLine="0"/>
              <w:jc w:val="both"/>
              <w:rPr>
                <w:rFonts w:ascii="Tahoma" w:hAnsi="Tahoma" w:cs="Tahoma"/>
                <w:sz w:val="20"/>
                <w:szCs w:val="20"/>
              </w:rPr>
            </w:pPr>
            <w:r>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bottom w:val="nil"/>
              <w:right w:val="single" w:sz="4" w:space="0" w:color="auto"/>
            </w:tcBorders>
            <w:shd w:val="clear" w:color="auto" w:fill="FFFFFF"/>
            <w:hideMark/>
          </w:tcPr>
          <w:p w:rsidR="005507ED" w:rsidRDefault="005507ED" w:rsidP="00F74D5C">
            <w:pPr>
              <w:pStyle w:val="1f"/>
              <w:shd w:val="clear" w:color="auto" w:fill="auto"/>
              <w:spacing w:before="60" w:after="0" w:line="230" w:lineRule="exact"/>
              <w:ind w:firstLine="0"/>
              <w:jc w:val="both"/>
              <w:rPr>
                <w:rFonts w:ascii="Tahoma" w:hAnsi="Tahoma" w:cs="Tahoma"/>
                <w:sz w:val="20"/>
                <w:szCs w:val="20"/>
              </w:rPr>
            </w:pPr>
            <w:r>
              <w:rPr>
                <w:rFonts w:ascii="Tahoma" w:hAnsi="Tahoma" w:cs="Tahoma"/>
                <w:sz w:val="20"/>
                <w:szCs w:val="20"/>
              </w:rPr>
              <w:t xml:space="preserve">     ΔΙΑΚΗΡΥΞΗ : ……………..</w:t>
            </w:r>
          </w:p>
        </w:tc>
      </w:tr>
      <w:tr w:rsidR="005507ED" w:rsidRPr="00EC082A" w:rsidTr="00F74D5C">
        <w:trPr>
          <w:trHeight w:hRule="exact" w:val="1246"/>
          <w:jc w:val="center"/>
        </w:trPr>
        <w:tc>
          <w:tcPr>
            <w:tcW w:w="2269" w:type="dxa"/>
            <w:gridSpan w:val="3"/>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360" w:lineRule="auto"/>
              <w:ind w:left="60"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360" w:lineRule="auto"/>
              <w:ind w:firstLine="0"/>
              <w:jc w:val="both"/>
            </w:pPr>
            <w:r>
              <w:rPr>
                <w:rStyle w:val="BodytextMicrosoftSansSerif"/>
                <w:rFonts w:ascii="Tahoma" w:hAnsi="Tahoma" w:cs="Tahoma"/>
                <w:sz w:val="18"/>
                <w:szCs w:val="18"/>
              </w:rPr>
              <w:t>ΑΙΤΟΥΜΕΝΕΣ ΕΞΕΤΑΣΕΙΣ ΝΟΣΟΚΟΜΕΙΟΥ</w:t>
            </w:r>
          </w:p>
        </w:tc>
        <w:tc>
          <w:tcPr>
            <w:tcW w:w="13183" w:type="dxa"/>
            <w:gridSpan w:val="11"/>
            <w:tcBorders>
              <w:top w:val="single" w:sz="4" w:space="0" w:color="auto"/>
              <w:left w:val="single" w:sz="4" w:space="0" w:color="auto"/>
              <w:bottom w:val="nil"/>
              <w:right w:val="single" w:sz="4" w:space="0" w:color="auto"/>
            </w:tcBorders>
            <w:shd w:val="clear" w:color="auto" w:fill="FFFFFF"/>
          </w:tcPr>
          <w:p w:rsidR="005507ED" w:rsidRDefault="005507ED" w:rsidP="00F74D5C">
            <w:pPr>
              <w:pStyle w:val="1f"/>
              <w:shd w:val="clear" w:color="auto" w:fill="auto"/>
              <w:spacing w:after="0" w:line="360" w:lineRule="auto"/>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360" w:lineRule="auto"/>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360" w:lineRule="auto"/>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360" w:lineRule="auto"/>
              <w:ind w:firstLine="0"/>
              <w:jc w:val="both"/>
            </w:pPr>
            <w:r>
              <w:rPr>
                <w:rStyle w:val="BodytextMicrosoftSansSerif"/>
                <w:rFonts w:ascii="Tahoma" w:hAnsi="Tahoma" w:cs="Tahoma"/>
                <w:sz w:val="18"/>
                <w:szCs w:val="18"/>
              </w:rPr>
              <w:t>ΑΠΑΙΤΟΥΜΕΝΑ ΑΝΤΙΔΡΑΣΤΗΡΙΑ ΒΑΣΕΙ ΤΩΝ ΑΙΤΟΥΜΕΝΩΝ ΕΞΕΤΑΣΕΩΝ ΤΟΥ ΝΟΣΟΚΟΜΕΙΟΥ ΚΑΙ ΤΟΥ ΠΡΟΣΦΕΡΟΜΕΝΟΥ ΣΥΝΟΔΟΥ ΕΞΟΠΛΙΣΜΟΥ</w:t>
            </w:r>
          </w:p>
        </w:tc>
      </w:tr>
      <w:tr w:rsidR="005507ED" w:rsidTr="00F74D5C">
        <w:trPr>
          <w:trHeight w:hRule="exact" w:val="480"/>
          <w:jc w:val="center"/>
        </w:trPr>
        <w:tc>
          <w:tcPr>
            <w:tcW w:w="561" w:type="dxa"/>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1</w:t>
            </w:r>
          </w:p>
        </w:tc>
        <w:tc>
          <w:tcPr>
            <w:tcW w:w="716" w:type="dxa"/>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2</w:t>
            </w:r>
          </w:p>
        </w:tc>
        <w:tc>
          <w:tcPr>
            <w:tcW w:w="992" w:type="dxa"/>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3</w:t>
            </w:r>
          </w:p>
        </w:tc>
        <w:tc>
          <w:tcPr>
            <w:tcW w:w="992" w:type="dxa"/>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4</w:t>
            </w:r>
          </w:p>
        </w:tc>
        <w:tc>
          <w:tcPr>
            <w:tcW w:w="1134" w:type="dxa"/>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5</w:t>
            </w:r>
          </w:p>
        </w:tc>
        <w:tc>
          <w:tcPr>
            <w:tcW w:w="993" w:type="dxa"/>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6</w:t>
            </w:r>
          </w:p>
        </w:tc>
        <w:tc>
          <w:tcPr>
            <w:tcW w:w="992" w:type="dxa"/>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right="240"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right="240" w:firstLine="0"/>
              <w:jc w:val="both"/>
            </w:pPr>
            <w:r>
              <w:rPr>
                <w:rStyle w:val="BodytextMicrosoftSansSerif"/>
                <w:rFonts w:ascii="Tahoma" w:hAnsi="Tahoma" w:cs="Tahoma"/>
                <w:sz w:val="18"/>
                <w:szCs w:val="18"/>
              </w:rPr>
              <w:t>7</w:t>
            </w:r>
          </w:p>
        </w:tc>
        <w:tc>
          <w:tcPr>
            <w:tcW w:w="992" w:type="dxa"/>
            <w:gridSpan w:val="2"/>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8</w:t>
            </w:r>
          </w:p>
        </w:tc>
        <w:tc>
          <w:tcPr>
            <w:tcW w:w="2268" w:type="dxa"/>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9</w:t>
            </w:r>
          </w:p>
        </w:tc>
        <w:tc>
          <w:tcPr>
            <w:tcW w:w="1418" w:type="dxa"/>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10</w:t>
            </w:r>
          </w:p>
        </w:tc>
        <w:tc>
          <w:tcPr>
            <w:tcW w:w="850" w:type="dxa"/>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11</w:t>
            </w:r>
          </w:p>
        </w:tc>
        <w:tc>
          <w:tcPr>
            <w:tcW w:w="1418" w:type="dxa"/>
            <w:tcBorders>
              <w:top w:val="single" w:sz="4" w:space="0" w:color="auto"/>
              <w:left w:val="single" w:sz="4" w:space="0" w:color="auto"/>
              <w:bottom w:val="nil"/>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12</w:t>
            </w:r>
          </w:p>
        </w:tc>
        <w:tc>
          <w:tcPr>
            <w:tcW w:w="2126" w:type="dxa"/>
            <w:tcBorders>
              <w:top w:val="single" w:sz="4" w:space="0" w:color="auto"/>
              <w:left w:val="single" w:sz="4" w:space="0" w:color="auto"/>
              <w:bottom w:val="nil"/>
              <w:right w:val="single" w:sz="4" w:space="0" w:color="auto"/>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13</w:t>
            </w:r>
          </w:p>
        </w:tc>
      </w:tr>
      <w:tr w:rsidR="005507ED" w:rsidRPr="00EC082A" w:rsidTr="00F74D5C">
        <w:trPr>
          <w:trHeight w:hRule="exact" w:val="2787"/>
          <w:jc w:val="center"/>
        </w:trPr>
        <w:tc>
          <w:tcPr>
            <w:tcW w:w="561" w:type="dxa"/>
            <w:tcBorders>
              <w:top w:val="single" w:sz="4" w:space="0" w:color="auto"/>
              <w:left w:val="single" w:sz="4" w:space="0" w:color="auto"/>
              <w:bottom w:val="nil"/>
              <w:right w:val="nil"/>
            </w:tcBorders>
            <w:shd w:val="clear" w:color="auto" w:fill="FFFFFF"/>
            <w:vAlign w:val="center"/>
          </w:tcPr>
          <w:p w:rsidR="005507ED" w:rsidRDefault="005507ED" w:rsidP="00F74D5C">
            <w:pPr>
              <w:pStyle w:val="1f"/>
              <w:shd w:val="clear" w:color="auto" w:fill="auto"/>
              <w:spacing w:after="0" w:line="150" w:lineRule="exact"/>
              <w:ind w:left="200" w:firstLine="0"/>
              <w:jc w:val="both"/>
              <w:rPr>
                <w:rStyle w:val="BodytextMicrosoftSansSerif"/>
                <w:rFonts w:ascii="Tahoma" w:hAnsi="Tahoma" w:cs="Tahoma"/>
                <w:sz w:val="16"/>
                <w:szCs w:val="16"/>
              </w:rPr>
            </w:pPr>
          </w:p>
          <w:p w:rsidR="005507ED" w:rsidRDefault="005507ED" w:rsidP="00F74D5C">
            <w:pPr>
              <w:pStyle w:val="1f"/>
              <w:shd w:val="clear" w:color="auto" w:fill="auto"/>
              <w:spacing w:after="0" w:line="150" w:lineRule="exact"/>
              <w:ind w:left="200" w:firstLine="0"/>
              <w:jc w:val="both"/>
              <w:rPr>
                <w:rStyle w:val="BodytextMicrosoftSansSerif"/>
                <w:rFonts w:ascii="Tahoma" w:hAnsi="Tahoma" w:cs="Tahoma"/>
                <w:sz w:val="16"/>
                <w:szCs w:val="16"/>
              </w:rPr>
            </w:pPr>
          </w:p>
          <w:p w:rsidR="005507ED" w:rsidRDefault="005507ED" w:rsidP="00F74D5C">
            <w:pPr>
              <w:pStyle w:val="1f"/>
              <w:shd w:val="clear" w:color="auto" w:fill="auto"/>
              <w:spacing w:after="0" w:line="150" w:lineRule="exact"/>
              <w:ind w:left="200" w:firstLine="0"/>
              <w:jc w:val="both"/>
            </w:pPr>
            <w:r>
              <w:rPr>
                <w:rStyle w:val="BodytextMicrosoftSansSerif"/>
                <w:rFonts w:ascii="Tahoma" w:hAnsi="Tahoma" w:cs="Tahoma"/>
                <w:sz w:val="16"/>
                <w:szCs w:val="16"/>
              </w:rPr>
              <w:t>Α/Α</w:t>
            </w:r>
          </w:p>
        </w:tc>
        <w:tc>
          <w:tcPr>
            <w:tcW w:w="716" w:type="dxa"/>
            <w:tcBorders>
              <w:top w:val="single" w:sz="4" w:space="0" w:color="auto"/>
              <w:left w:val="single" w:sz="4" w:space="0" w:color="auto"/>
              <w:bottom w:val="nil"/>
              <w:right w:val="nil"/>
            </w:tcBorders>
            <w:shd w:val="clear" w:color="auto" w:fill="FFFFFF"/>
            <w:vAlign w:val="center"/>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6"/>
                <w:szCs w:val="16"/>
              </w:rPr>
            </w:pPr>
          </w:p>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6"/>
                <w:szCs w:val="16"/>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6"/>
                <w:szCs w:val="16"/>
              </w:rPr>
              <w:t>ΕΞΕΤΑΣΗ</w:t>
            </w:r>
          </w:p>
        </w:tc>
        <w:tc>
          <w:tcPr>
            <w:tcW w:w="992" w:type="dxa"/>
            <w:tcBorders>
              <w:top w:val="single" w:sz="4" w:space="0" w:color="auto"/>
              <w:left w:val="single" w:sz="4" w:space="0" w:color="auto"/>
              <w:bottom w:val="nil"/>
              <w:right w:val="nil"/>
            </w:tcBorders>
            <w:shd w:val="clear" w:color="auto" w:fill="FFFFFF"/>
            <w:vAlign w:val="center"/>
          </w:tcPr>
          <w:p w:rsidR="005507ED" w:rsidRDefault="005507ED" w:rsidP="00F74D5C">
            <w:pPr>
              <w:pStyle w:val="1f"/>
              <w:shd w:val="clear" w:color="auto" w:fill="auto"/>
              <w:spacing w:after="60" w:line="150" w:lineRule="exact"/>
              <w:ind w:firstLine="0"/>
              <w:jc w:val="both"/>
              <w:rPr>
                <w:rStyle w:val="BodytextMicrosoftSansSerif"/>
                <w:rFonts w:ascii="Tahoma" w:hAnsi="Tahoma" w:cs="Tahoma"/>
                <w:sz w:val="16"/>
                <w:szCs w:val="16"/>
              </w:rPr>
            </w:pPr>
          </w:p>
          <w:p w:rsidR="005507ED" w:rsidRDefault="005507ED" w:rsidP="00F74D5C">
            <w:pPr>
              <w:pStyle w:val="1f"/>
              <w:shd w:val="clear" w:color="auto" w:fill="auto"/>
              <w:spacing w:after="60" w:line="150" w:lineRule="exact"/>
              <w:ind w:firstLine="0"/>
              <w:jc w:val="both"/>
            </w:pPr>
            <w:r>
              <w:rPr>
                <w:rStyle w:val="BodytextMicrosoftSansSerif"/>
                <w:rFonts w:ascii="Tahoma" w:hAnsi="Tahoma" w:cs="Tahoma"/>
                <w:sz w:val="16"/>
                <w:szCs w:val="16"/>
              </w:rPr>
              <w:t xml:space="preserve">ΕΤΗΣΙΟΣ ΑΡΙΘΜΟΣ ΕΞΕΤΑΣΕΩΝ </w:t>
            </w:r>
          </w:p>
        </w:tc>
        <w:tc>
          <w:tcPr>
            <w:tcW w:w="992" w:type="dxa"/>
            <w:tcBorders>
              <w:top w:val="single" w:sz="4" w:space="0" w:color="auto"/>
              <w:left w:val="single" w:sz="4" w:space="0" w:color="auto"/>
              <w:bottom w:val="nil"/>
              <w:right w:val="nil"/>
            </w:tcBorders>
            <w:shd w:val="clear" w:color="auto" w:fill="FFFFFF"/>
            <w:vAlign w:val="center"/>
          </w:tcPr>
          <w:p w:rsidR="005507ED" w:rsidRDefault="005507ED" w:rsidP="00F74D5C">
            <w:pPr>
              <w:pStyle w:val="1f"/>
              <w:shd w:val="clear" w:color="auto" w:fill="auto"/>
              <w:spacing w:after="0" w:line="211" w:lineRule="exact"/>
              <w:ind w:firstLine="0"/>
              <w:jc w:val="both"/>
              <w:rPr>
                <w:rStyle w:val="BodytextMicrosoftSansSerif"/>
                <w:rFonts w:ascii="Tahoma" w:hAnsi="Tahoma" w:cs="Tahoma"/>
                <w:sz w:val="16"/>
                <w:szCs w:val="16"/>
              </w:rPr>
            </w:pPr>
          </w:p>
          <w:p w:rsidR="005507ED" w:rsidRDefault="005507ED" w:rsidP="00F74D5C">
            <w:pPr>
              <w:pStyle w:val="1f"/>
              <w:shd w:val="clear" w:color="auto" w:fill="auto"/>
              <w:spacing w:after="0" w:line="211" w:lineRule="exact"/>
              <w:ind w:firstLine="0"/>
              <w:jc w:val="both"/>
            </w:pPr>
            <w:r>
              <w:rPr>
                <w:rStyle w:val="BodytextMicrosoftSansSerif"/>
                <w:rFonts w:ascii="Tahoma" w:hAnsi="Tahoma" w:cs="Tahoma"/>
                <w:sz w:val="16"/>
                <w:szCs w:val="16"/>
              </w:rPr>
              <w:t xml:space="preserve">ΠΕΡΙΓΡΑΦΗ ΠΡΟΣΦ. ΕΙΔΟΥΣ </w:t>
            </w:r>
          </w:p>
        </w:tc>
        <w:tc>
          <w:tcPr>
            <w:tcW w:w="1134" w:type="dxa"/>
            <w:tcBorders>
              <w:top w:val="single" w:sz="4" w:space="0" w:color="auto"/>
              <w:left w:val="single" w:sz="4" w:space="0" w:color="auto"/>
              <w:bottom w:val="nil"/>
              <w:right w:val="nil"/>
            </w:tcBorders>
            <w:shd w:val="clear" w:color="auto" w:fill="FFFFFF"/>
            <w:vAlign w:val="center"/>
          </w:tcPr>
          <w:p w:rsidR="005507ED" w:rsidRDefault="005507ED" w:rsidP="00F74D5C">
            <w:pPr>
              <w:pStyle w:val="1f"/>
              <w:shd w:val="clear" w:color="auto" w:fill="auto"/>
              <w:spacing w:after="60" w:line="150" w:lineRule="exact"/>
              <w:ind w:firstLine="0"/>
              <w:jc w:val="both"/>
              <w:rPr>
                <w:rStyle w:val="BodytextMicrosoftSansSerif"/>
                <w:rFonts w:ascii="Tahoma" w:hAnsi="Tahoma" w:cs="Tahoma"/>
                <w:sz w:val="16"/>
                <w:szCs w:val="16"/>
              </w:rPr>
            </w:pPr>
          </w:p>
          <w:p w:rsidR="005507ED" w:rsidRDefault="005507ED" w:rsidP="00F74D5C">
            <w:pPr>
              <w:pStyle w:val="1f"/>
              <w:shd w:val="clear" w:color="auto" w:fill="auto"/>
              <w:spacing w:after="60" w:line="150" w:lineRule="exact"/>
              <w:ind w:firstLine="0"/>
              <w:jc w:val="both"/>
              <w:rPr>
                <w:rStyle w:val="BodytextMicrosoftSansSerif"/>
                <w:rFonts w:ascii="Tahoma" w:hAnsi="Tahoma" w:cs="Tahoma"/>
                <w:sz w:val="16"/>
                <w:szCs w:val="16"/>
              </w:rPr>
            </w:pPr>
          </w:p>
          <w:p w:rsidR="005507ED" w:rsidRDefault="005507ED" w:rsidP="00F74D5C">
            <w:pPr>
              <w:pStyle w:val="1f"/>
              <w:shd w:val="clear" w:color="auto" w:fill="auto"/>
              <w:spacing w:after="60" w:line="150" w:lineRule="exact"/>
              <w:ind w:firstLine="0"/>
              <w:jc w:val="both"/>
            </w:pPr>
            <w:r>
              <w:rPr>
                <w:rStyle w:val="BodytextMicrosoftSansSerif"/>
                <w:rFonts w:ascii="Tahoma" w:hAnsi="Tahoma" w:cs="Tahoma"/>
                <w:sz w:val="16"/>
                <w:szCs w:val="16"/>
              </w:rPr>
              <w:t>ΚΩΔ.</w:t>
            </w:r>
          </w:p>
          <w:p w:rsidR="005507ED" w:rsidRDefault="005507ED" w:rsidP="00F74D5C">
            <w:pPr>
              <w:pStyle w:val="1f"/>
              <w:shd w:val="clear" w:color="auto" w:fill="auto"/>
              <w:spacing w:before="60" w:after="0" w:line="150" w:lineRule="exact"/>
              <w:ind w:firstLine="0"/>
              <w:jc w:val="both"/>
              <w:rPr>
                <w:rFonts w:ascii="Tahoma" w:hAnsi="Tahoma" w:cs="Tahoma"/>
                <w:sz w:val="16"/>
                <w:szCs w:val="16"/>
              </w:rPr>
            </w:pPr>
            <w:r>
              <w:rPr>
                <w:rStyle w:val="BodytextMicrosoftSansSerif"/>
                <w:rFonts w:ascii="Tahoma" w:hAnsi="Tahoma" w:cs="Tahoma"/>
                <w:sz w:val="16"/>
                <w:szCs w:val="16"/>
              </w:rPr>
              <w:t>ΕΡΓΟΣΤΑΣΙΟΥ ΚΑΤΑΣΚΕΥΗΣ</w:t>
            </w:r>
          </w:p>
        </w:tc>
        <w:tc>
          <w:tcPr>
            <w:tcW w:w="993" w:type="dxa"/>
            <w:tcBorders>
              <w:top w:val="single" w:sz="4" w:space="0" w:color="auto"/>
              <w:left w:val="single" w:sz="4" w:space="0" w:color="auto"/>
              <w:bottom w:val="nil"/>
              <w:right w:val="nil"/>
            </w:tcBorders>
            <w:shd w:val="clear" w:color="auto" w:fill="FFFFFF"/>
            <w:vAlign w:val="center"/>
          </w:tcPr>
          <w:p w:rsidR="005507ED" w:rsidRDefault="005507ED" w:rsidP="00F74D5C">
            <w:pPr>
              <w:pStyle w:val="1f"/>
              <w:shd w:val="clear" w:color="auto" w:fill="auto"/>
              <w:spacing w:after="60" w:line="150" w:lineRule="exact"/>
              <w:ind w:firstLine="0"/>
              <w:jc w:val="both"/>
              <w:rPr>
                <w:rStyle w:val="BodytextMicrosoftSansSerif"/>
                <w:rFonts w:ascii="Tahoma" w:hAnsi="Tahoma" w:cs="Tahoma"/>
                <w:sz w:val="16"/>
                <w:szCs w:val="16"/>
              </w:rPr>
            </w:pPr>
          </w:p>
          <w:p w:rsidR="005507ED" w:rsidRDefault="005507ED" w:rsidP="00F74D5C">
            <w:pPr>
              <w:pStyle w:val="1f"/>
              <w:shd w:val="clear" w:color="auto" w:fill="auto"/>
              <w:spacing w:after="60" w:line="150" w:lineRule="exact"/>
              <w:ind w:firstLine="0"/>
              <w:jc w:val="both"/>
              <w:rPr>
                <w:rStyle w:val="BodytextMicrosoftSansSerif"/>
                <w:rFonts w:ascii="Tahoma" w:hAnsi="Tahoma" w:cs="Tahoma"/>
                <w:sz w:val="16"/>
                <w:szCs w:val="16"/>
              </w:rPr>
            </w:pPr>
          </w:p>
          <w:p w:rsidR="005507ED" w:rsidRDefault="005507ED" w:rsidP="00F74D5C">
            <w:pPr>
              <w:pStyle w:val="1f"/>
              <w:shd w:val="clear" w:color="auto" w:fill="auto"/>
              <w:spacing w:after="60" w:line="150" w:lineRule="exact"/>
              <w:ind w:firstLine="0"/>
              <w:jc w:val="both"/>
              <w:rPr>
                <w:rStyle w:val="BodytextMicrosoftSansSerif"/>
                <w:rFonts w:ascii="Tahoma" w:hAnsi="Tahoma" w:cs="Tahoma"/>
                <w:sz w:val="16"/>
                <w:szCs w:val="16"/>
              </w:rPr>
            </w:pPr>
          </w:p>
          <w:p w:rsidR="005507ED" w:rsidRDefault="005507ED" w:rsidP="00F74D5C">
            <w:pPr>
              <w:pStyle w:val="1f"/>
              <w:shd w:val="clear" w:color="auto" w:fill="auto"/>
              <w:spacing w:after="60" w:line="150" w:lineRule="exact"/>
              <w:ind w:firstLine="0"/>
              <w:jc w:val="both"/>
              <w:rPr>
                <w:rStyle w:val="BodytextMicrosoftSansSerif"/>
                <w:rFonts w:ascii="Tahoma" w:hAnsi="Tahoma" w:cs="Tahoma"/>
                <w:sz w:val="16"/>
                <w:szCs w:val="16"/>
              </w:rPr>
            </w:pPr>
            <w:r>
              <w:rPr>
                <w:rStyle w:val="BodytextMicrosoftSansSerif"/>
                <w:rFonts w:ascii="Tahoma" w:hAnsi="Tahoma" w:cs="Tahoma"/>
                <w:sz w:val="16"/>
                <w:szCs w:val="16"/>
              </w:rPr>
              <w:t>ΤΕΣΤ /</w:t>
            </w:r>
          </w:p>
          <w:p w:rsidR="005507ED" w:rsidRDefault="005507ED" w:rsidP="00F74D5C">
            <w:pPr>
              <w:pStyle w:val="1f"/>
              <w:shd w:val="clear" w:color="auto" w:fill="auto"/>
              <w:spacing w:after="60" w:line="150" w:lineRule="exact"/>
              <w:ind w:firstLine="0"/>
              <w:jc w:val="both"/>
            </w:pPr>
            <w:r>
              <w:rPr>
                <w:rStyle w:val="BodytextMicrosoftSansSerif"/>
                <w:rFonts w:ascii="Tahoma" w:hAnsi="Tahoma" w:cs="Tahoma"/>
                <w:sz w:val="16"/>
                <w:szCs w:val="16"/>
              </w:rPr>
              <w:t>ΣΥΣΚΕΥΑΣΙΑ</w:t>
            </w:r>
          </w:p>
        </w:tc>
        <w:tc>
          <w:tcPr>
            <w:tcW w:w="992" w:type="dxa"/>
            <w:tcBorders>
              <w:top w:val="single" w:sz="4" w:space="0" w:color="auto"/>
              <w:left w:val="single" w:sz="4" w:space="0" w:color="auto"/>
              <w:bottom w:val="nil"/>
              <w:right w:val="nil"/>
            </w:tcBorders>
            <w:shd w:val="clear" w:color="auto" w:fill="FFFFFF"/>
            <w:vAlign w:val="center"/>
          </w:tcPr>
          <w:p w:rsidR="005507ED" w:rsidRDefault="005507ED" w:rsidP="00F74D5C">
            <w:pPr>
              <w:pStyle w:val="1f"/>
              <w:shd w:val="clear" w:color="auto" w:fill="auto"/>
              <w:spacing w:after="60" w:line="150" w:lineRule="exact"/>
              <w:ind w:left="80" w:firstLine="0"/>
              <w:jc w:val="both"/>
              <w:rPr>
                <w:rStyle w:val="BodytextMicrosoftSansSerif"/>
                <w:rFonts w:ascii="Tahoma" w:hAnsi="Tahoma" w:cs="Tahoma"/>
                <w:sz w:val="16"/>
                <w:szCs w:val="16"/>
              </w:rPr>
            </w:pPr>
          </w:p>
          <w:p w:rsidR="005507ED" w:rsidRDefault="005507ED" w:rsidP="00F74D5C">
            <w:pPr>
              <w:pStyle w:val="1f"/>
              <w:shd w:val="clear" w:color="auto" w:fill="auto"/>
              <w:spacing w:after="60" w:line="150" w:lineRule="exact"/>
              <w:ind w:left="80" w:firstLine="0"/>
              <w:jc w:val="both"/>
              <w:rPr>
                <w:rStyle w:val="BodytextMicrosoftSansSerif"/>
                <w:rFonts w:ascii="Tahoma" w:hAnsi="Tahoma" w:cs="Tahoma"/>
                <w:sz w:val="16"/>
                <w:szCs w:val="16"/>
              </w:rPr>
            </w:pPr>
          </w:p>
          <w:p w:rsidR="005507ED" w:rsidRDefault="005507ED" w:rsidP="00F74D5C">
            <w:pPr>
              <w:pStyle w:val="1f"/>
              <w:shd w:val="clear" w:color="auto" w:fill="auto"/>
              <w:spacing w:after="60" w:line="150" w:lineRule="exact"/>
              <w:ind w:left="80" w:firstLine="0"/>
              <w:jc w:val="both"/>
              <w:rPr>
                <w:rStyle w:val="BodytextMicrosoftSansSerif"/>
                <w:rFonts w:ascii="Tahoma" w:hAnsi="Tahoma" w:cs="Tahoma"/>
                <w:sz w:val="16"/>
                <w:szCs w:val="16"/>
              </w:rPr>
            </w:pPr>
          </w:p>
          <w:p w:rsidR="005507ED" w:rsidRDefault="005507ED" w:rsidP="00F74D5C">
            <w:pPr>
              <w:pStyle w:val="1f"/>
              <w:shd w:val="clear" w:color="auto" w:fill="auto"/>
              <w:spacing w:after="60" w:line="150" w:lineRule="exact"/>
              <w:ind w:left="80" w:firstLine="0"/>
              <w:jc w:val="both"/>
            </w:pPr>
            <w:r>
              <w:rPr>
                <w:rStyle w:val="BodytextMicrosoftSansSerif"/>
                <w:rFonts w:ascii="Tahoma" w:hAnsi="Tahoma" w:cs="Tahoma"/>
                <w:sz w:val="16"/>
                <w:szCs w:val="16"/>
              </w:rPr>
              <w:t>ΤΙΜΗ/ΤΕΣΤ</w:t>
            </w:r>
          </w:p>
          <w:p w:rsidR="005507ED" w:rsidRDefault="005507ED" w:rsidP="00F74D5C">
            <w:pPr>
              <w:pStyle w:val="1f"/>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bottom w:val="nil"/>
              <w:right w:val="nil"/>
            </w:tcBorders>
            <w:shd w:val="clear" w:color="auto" w:fill="FFFFFF"/>
            <w:vAlign w:val="center"/>
          </w:tcPr>
          <w:p w:rsidR="005507ED" w:rsidRDefault="005507ED" w:rsidP="00F74D5C">
            <w:pPr>
              <w:pStyle w:val="1f"/>
              <w:shd w:val="clear" w:color="auto" w:fill="auto"/>
              <w:spacing w:after="0" w:line="211" w:lineRule="exact"/>
              <w:ind w:firstLine="0"/>
              <w:jc w:val="both"/>
              <w:rPr>
                <w:rStyle w:val="BodytextMicrosoftSansSerif"/>
                <w:rFonts w:ascii="Tahoma" w:hAnsi="Tahoma" w:cs="Tahoma"/>
                <w:sz w:val="16"/>
                <w:szCs w:val="16"/>
              </w:rPr>
            </w:pPr>
          </w:p>
          <w:p w:rsidR="005507ED" w:rsidRDefault="005507ED" w:rsidP="00F74D5C">
            <w:pPr>
              <w:pStyle w:val="1f"/>
              <w:shd w:val="clear" w:color="auto" w:fill="auto"/>
              <w:spacing w:after="0" w:line="211" w:lineRule="exact"/>
              <w:ind w:firstLine="0"/>
              <w:jc w:val="both"/>
            </w:pPr>
            <w:r>
              <w:rPr>
                <w:rStyle w:val="BodytextMicrosoftSansSerif"/>
                <w:rFonts w:ascii="Tahoma" w:hAnsi="Tahoma" w:cs="Tahoma"/>
                <w:sz w:val="16"/>
                <w:szCs w:val="16"/>
              </w:rPr>
              <w:t>ΤΙΜΗ/ΣΥΣΚ. ΧΩΡΙΣ ΦΠΑ</w:t>
            </w:r>
          </w:p>
        </w:tc>
        <w:tc>
          <w:tcPr>
            <w:tcW w:w="2268" w:type="dxa"/>
            <w:tcBorders>
              <w:top w:val="single" w:sz="4" w:space="0" w:color="auto"/>
              <w:left w:val="single" w:sz="4" w:space="0" w:color="auto"/>
              <w:bottom w:val="nil"/>
              <w:right w:val="nil"/>
            </w:tcBorders>
            <w:shd w:val="clear" w:color="auto" w:fill="FFFFFF"/>
            <w:vAlign w:val="center"/>
            <w:hideMark/>
          </w:tcPr>
          <w:p w:rsidR="005507ED" w:rsidRDefault="005507ED" w:rsidP="00F74D5C">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bottom w:val="nil"/>
              <w:right w:val="nil"/>
            </w:tcBorders>
            <w:shd w:val="clear" w:color="auto" w:fill="FFFFFF"/>
            <w:vAlign w:val="center"/>
            <w:hideMark/>
          </w:tcPr>
          <w:p w:rsidR="005507ED" w:rsidRDefault="005507ED" w:rsidP="00F74D5C">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ΣΥΝΟΛΙΚΟ ΚΟΣΤΟΣ ΑΠΑΙΤ.ΣΥΣΚ.ΧΩΡΙΣΦΠΑ ΓΙΑ ΤΟ ΣΥΝΟΛΟ ΤΩΝ ΑΙΤΟΥΜΕΝΩΝ ΕΞΕΤΑΣΕΩΝ (10)=(8)Χ(9)</w:t>
            </w:r>
          </w:p>
        </w:tc>
        <w:tc>
          <w:tcPr>
            <w:tcW w:w="850" w:type="dxa"/>
            <w:tcBorders>
              <w:top w:val="single" w:sz="4" w:space="0" w:color="auto"/>
              <w:left w:val="single" w:sz="4" w:space="0" w:color="auto"/>
              <w:bottom w:val="nil"/>
              <w:right w:val="nil"/>
            </w:tcBorders>
            <w:shd w:val="clear" w:color="auto" w:fill="FFFFFF"/>
            <w:vAlign w:val="center"/>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6"/>
                <w:szCs w:val="16"/>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6"/>
                <w:szCs w:val="16"/>
              </w:rPr>
              <w:t>% ΦΠΑ</w:t>
            </w:r>
          </w:p>
        </w:tc>
        <w:tc>
          <w:tcPr>
            <w:tcW w:w="1418" w:type="dxa"/>
            <w:tcBorders>
              <w:top w:val="single" w:sz="4" w:space="0" w:color="auto"/>
              <w:left w:val="single" w:sz="4" w:space="0" w:color="auto"/>
              <w:bottom w:val="nil"/>
              <w:right w:val="nil"/>
            </w:tcBorders>
            <w:shd w:val="clear" w:color="auto" w:fill="FFFFFF"/>
            <w:vAlign w:val="center"/>
            <w:hideMark/>
          </w:tcPr>
          <w:p w:rsidR="005507ED" w:rsidRDefault="005507ED" w:rsidP="00F74D5C">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ΣΥΝΟΛΟ ΦΠΑ (12)=(10)Χ(11)</w:t>
            </w:r>
          </w:p>
        </w:tc>
        <w:tc>
          <w:tcPr>
            <w:tcW w:w="2126" w:type="dxa"/>
            <w:tcBorders>
              <w:top w:val="single" w:sz="4" w:space="0" w:color="auto"/>
              <w:left w:val="single" w:sz="4" w:space="0" w:color="auto"/>
              <w:bottom w:val="nil"/>
              <w:right w:val="single" w:sz="4" w:space="0" w:color="auto"/>
            </w:tcBorders>
            <w:shd w:val="clear" w:color="auto" w:fill="FFFFFF"/>
            <w:vAlign w:val="center"/>
            <w:hideMark/>
          </w:tcPr>
          <w:p w:rsidR="005507ED" w:rsidRDefault="005507ED" w:rsidP="00F74D5C">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ΣΥΝΟΛΙΚΟ ΚΟΣΤΟΣ ΑΠΑΙΤ. ΣΥΣΚ. ΜΕ ΦΠΑ ΓΙΑ ΤΟ ΣΥΝΟΛΟ ΤΩΝ ΑΙΤΟΥΜΕΝΩΝ ΕΞΕΤΑΣΕΩΝ (13)=(10)+(12)</w:t>
            </w:r>
          </w:p>
        </w:tc>
      </w:tr>
      <w:tr w:rsidR="005507ED" w:rsidRPr="00EC082A" w:rsidTr="00F74D5C">
        <w:trPr>
          <w:trHeight w:hRule="exact" w:val="592"/>
          <w:jc w:val="center"/>
        </w:trPr>
        <w:tc>
          <w:tcPr>
            <w:tcW w:w="561" w:type="dxa"/>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716" w:type="dxa"/>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1134" w:type="dxa"/>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993" w:type="dxa"/>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992" w:type="dxa"/>
            <w:gridSpan w:val="2"/>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2268" w:type="dxa"/>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1418" w:type="dxa"/>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850" w:type="dxa"/>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1418" w:type="dxa"/>
            <w:tcBorders>
              <w:top w:val="single" w:sz="4" w:space="0" w:color="auto"/>
              <w:left w:val="single" w:sz="4" w:space="0" w:color="auto"/>
              <w:bottom w:val="nil"/>
              <w:right w:val="nil"/>
            </w:tcBorders>
            <w:shd w:val="clear" w:color="auto" w:fill="FFFFFF"/>
          </w:tcPr>
          <w:p w:rsidR="005507ED" w:rsidRDefault="005507ED" w:rsidP="00F74D5C">
            <w:pPr>
              <w:rPr>
                <w:b/>
                <w:sz w:val="18"/>
                <w:szCs w:val="18"/>
                <w:lang w:val="el-GR"/>
              </w:rPr>
            </w:pPr>
          </w:p>
        </w:tc>
        <w:tc>
          <w:tcPr>
            <w:tcW w:w="2126" w:type="dxa"/>
            <w:tcBorders>
              <w:top w:val="single" w:sz="4" w:space="0" w:color="auto"/>
              <w:left w:val="single" w:sz="4" w:space="0" w:color="auto"/>
              <w:bottom w:val="nil"/>
              <w:right w:val="single" w:sz="4" w:space="0" w:color="auto"/>
            </w:tcBorders>
            <w:shd w:val="clear" w:color="auto" w:fill="FFFFFF"/>
          </w:tcPr>
          <w:p w:rsidR="005507ED" w:rsidRDefault="005507ED" w:rsidP="00F74D5C">
            <w:pPr>
              <w:rPr>
                <w:b/>
                <w:sz w:val="18"/>
                <w:szCs w:val="18"/>
                <w:lang w:val="el-GR"/>
              </w:rPr>
            </w:pPr>
          </w:p>
        </w:tc>
      </w:tr>
      <w:tr w:rsidR="005507ED" w:rsidTr="00F74D5C">
        <w:trPr>
          <w:trHeight w:hRule="exact" w:val="951"/>
          <w:jc w:val="center"/>
        </w:trPr>
        <w:tc>
          <w:tcPr>
            <w:tcW w:w="1277" w:type="dxa"/>
            <w:gridSpan w:val="2"/>
            <w:tcBorders>
              <w:top w:val="single" w:sz="4" w:space="0" w:color="auto"/>
              <w:left w:val="single" w:sz="4" w:space="0" w:color="auto"/>
              <w:bottom w:val="single" w:sz="4" w:space="0" w:color="auto"/>
              <w:right w:val="nil"/>
            </w:tcBorders>
            <w:shd w:val="clear" w:color="auto" w:fill="FFFFFF"/>
          </w:tcPr>
          <w:p w:rsidR="005507ED" w:rsidRDefault="005507ED" w:rsidP="00F74D5C">
            <w:pPr>
              <w:pStyle w:val="1f"/>
              <w:shd w:val="clear" w:color="auto" w:fill="auto"/>
              <w:spacing w:after="0" w:line="150" w:lineRule="exact"/>
              <w:ind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firstLine="0"/>
              <w:jc w:val="both"/>
            </w:pPr>
            <w:r>
              <w:rPr>
                <w:rStyle w:val="BodytextMicrosoftSansSerif"/>
                <w:rFonts w:ascii="Tahoma" w:hAnsi="Tahoma" w:cs="Tahoma"/>
                <w:sz w:val="18"/>
                <w:szCs w:val="18"/>
              </w:rPr>
              <w:t>ΣΥΝΟΛΑ (αριθμητικώς και ολογράφως)</w:t>
            </w:r>
          </w:p>
        </w:tc>
        <w:tc>
          <w:tcPr>
            <w:tcW w:w="992" w:type="dxa"/>
            <w:tcBorders>
              <w:top w:val="single" w:sz="4" w:space="0" w:color="auto"/>
              <w:left w:val="single" w:sz="4" w:space="0" w:color="auto"/>
              <w:bottom w:val="single" w:sz="4" w:space="0" w:color="auto"/>
              <w:right w:val="nil"/>
            </w:tcBorders>
            <w:shd w:val="clear" w:color="auto" w:fill="FFFFFF"/>
          </w:tcPr>
          <w:p w:rsidR="005507ED" w:rsidRDefault="005507ED" w:rsidP="00F74D5C">
            <w:pPr>
              <w:pStyle w:val="1f"/>
              <w:shd w:val="clear" w:color="auto" w:fill="auto"/>
              <w:spacing w:after="0" w:line="150" w:lineRule="exact"/>
              <w:ind w:right="20" w:firstLine="0"/>
              <w:jc w:val="both"/>
              <w:rPr>
                <w:rStyle w:val="BodytextMicrosoftSansSerif"/>
                <w:rFonts w:ascii="Tahoma" w:hAnsi="Tahoma" w:cs="Tahoma"/>
                <w:sz w:val="18"/>
                <w:szCs w:val="18"/>
              </w:rPr>
            </w:pPr>
          </w:p>
          <w:p w:rsidR="005507ED" w:rsidRDefault="005507ED" w:rsidP="00F74D5C">
            <w:pPr>
              <w:pStyle w:val="1f"/>
              <w:shd w:val="clear" w:color="auto" w:fill="auto"/>
              <w:spacing w:after="0" w:line="150" w:lineRule="exact"/>
              <w:ind w:right="20" w:firstLine="0"/>
              <w:jc w:val="both"/>
            </w:pPr>
            <w:r>
              <w:rPr>
                <w:rStyle w:val="BodytextMicrosoftSansSerif"/>
                <w:rFonts w:ascii="Tahoma" w:hAnsi="Tahoma" w:cs="Tahoma"/>
                <w:sz w:val="18"/>
                <w:szCs w:val="18"/>
              </w:rPr>
              <w:t>0</w:t>
            </w:r>
          </w:p>
        </w:tc>
        <w:tc>
          <w:tcPr>
            <w:tcW w:w="992" w:type="dxa"/>
            <w:tcBorders>
              <w:top w:val="single" w:sz="4" w:space="0" w:color="auto"/>
              <w:left w:val="single" w:sz="4" w:space="0" w:color="auto"/>
              <w:bottom w:val="single" w:sz="4" w:space="0" w:color="auto"/>
              <w:right w:val="nil"/>
            </w:tcBorders>
            <w:shd w:val="clear" w:color="auto" w:fill="FFFFFF"/>
          </w:tcPr>
          <w:p w:rsidR="005507ED" w:rsidRDefault="005507ED" w:rsidP="00F74D5C">
            <w:pPr>
              <w:rPr>
                <w:b/>
                <w:sz w:val="18"/>
                <w:szCs w:val="18"/>
              </w:rPr>
            </w:pPr>
          </w:p>
        </w:tc>
        <w:tc>
          <w:tcPr>
            <w:tcW w:w="1134" w:type="dxa"/>
            <w:tcBorders>
              <w:top w:val="single" w:sz="4" w:space="0" w:color="auto"/>
              <w:left w:val="single" w:sz="4" w:space="0" w:color="auto"/>
              <w:bottom w:val="single" w:sz="4" w:space="0" w:color="auto"/>
              <w:right w:val="nil"/>
            </w:tcBorders>
            <w:shd w:val="clear" w:color="auto" w:fill="FFFFFF"/>
          </w:tcPr>
          <w:p w:rsidR="005507ED" w:rsidRDefault="005507ED" w:rsidP="00F74D5C">
            <w:pPr>
              <w:rPr>
                <w:b/>
                <w:sz w:val="18"/>
                <w:szCs w:val="18"/>
              </w:rPr>
            </w:pPr>
          </w:p>
        </w:tc>
        <w:tc>
          <w:tcPr>
            <w:tcW w:w="993" w:type="dxa"/>
            <w:tcBorders>
              <w:top w:val="single" w:sz="4" w:space="0" w:color="auto"/>
              <w:left w:val="single" w:sz="4" w:space="0" w:color="auto"/>
              <w:bottom w:val="single" w:sz="4" w:space="0" w:color="auto"/>
              <w:right w:val="nil"/>
            </w:tcBorders>
            <w:shd w:val="clear" w:color="auto" w:fill="FFFFFF"/>
          </w:tcPr>
          <w:p w:rsidR="005507ED" w:rsidRDefault="005507ED" w:rsidP="00F74D5C">
            <w:pPr>
              <w:rPr>
                <w:b/>
                <w:sz w:val="18"/>
                <w:szCs w:val="18"/>
              </w:rPr>
            </w:pPr>
          </w:p>
        </w:tc>
        <w:tc>
          <w:tcPr>
            <w:tcW w:w="992" w:type="dxa"/>
            <w:tcBorders>
              <w:top w:val="single" w:sz="4" w:space="0" w:color="auto"/>
              <w:left w:val="single" w:sz="4" w:space="0" w:color="auto"/>
              <w:bottom w:val="single" w:sz="4" w:space="0" w:color="auto"/>
              <w:right w:val="nil"/>
            </w:tcBorders>
            <w:shd w:val="clear" w:color="auto" w:fill="FFFFFF"/>
          </w:tcPr>
          <w:p w:rsidR="005507ED" w:rsidRDefault="005507ED" w:rsidP="00F74D5C">
            <w:pPr>
              <w:rPr>
                <w:b/>
                <w:sz w:val="18"/>
                <w:szCs w:val="18"/>
              </w:rPr>
            </w:pPr>
          </w:p>
        </w:tc>
        <w:tc>
          <w:tcPr>
            <w:tcW w:w="992" w:type="dxa"/>
            <w:gridSpan w:val="2"/>
            <w:tcBorders>
              <w:top w:val="single" w:sz="4" w:space="0" w:color="auto"/>
              <w:left w:val="single" w:sz="4" w:space="0" w:color="auto"/>
              <w:bottom w:val="single" w:sz="4" w:space="0" w:color="auto"/>
              <w:right w:val="nil"/>
            </w:tcBorders>
            <w:shd w:val="clear" w:color="auto" w:fill="FFFFFF"/>
          </w:tcPr>
          <w:p w:rsidR="005507ED" w:rsidRDefault="005507ED" w:rsidP="00F74D5C">
            <w:pPr>
              <w:rPr>
                <w:b/>
                <w:sz w:val="18"/>
                <w:szCs w:val="18"/>
              </w:rPr>
            </w:pPr>
          </w:p>
        </w:tc>
        <w:tc>
          <w:tcPr>
            <w:tcW w:w="2268" w:type="dxa"/>
            <w:tcBorders>
              <w:top w:val="single" w:sz="4" w:space="0" w:color="auto"/>
              <w:left w:val="single" w:sz="4" w:space="0" w:color="auto"/>
              <w:bottom w:val="single" w:sz="4" w:space="0" w:color="auto"/>
              <w:right w:val="nil"/>
            </w:tcBorders>
            <w:shd w:val="clear" w:color="auto" w:fill="FFFFFF"/>
          </w:tcPr>
          <w:p w:rsidR="005507ED" w:rsidRDefault="005507ED" w:rsidP="00F74D5C">
            <w:pPr>
              <w:rPr>
                <w:b/>
                <w:sz w:val="18"/>
                <w:szCs w:val="18"/>
              </w:rPr>
            </w:pPr>
          </w:p>
        </w:tc>
        <w:tc>
          <w:tcPr>
            <w:tcW w:w="1418" w:type="dxa"/>
            <w:tcBorders>
              <w:top w:val="single" w:sz="4" w:space="0" w:color="auto"/>
              <w:left w:val="single" w:sz="4" w:space="0" w:color="auto"/>
              <w:bottom w:val="single" w:sz="4" w:space="0" w:color="auto"/>
              <w:right w:val="nil"/>
            </w:tcBorders>
            <w:shd w:val="clear" w:color="auto" w:fill="FFFFFF"/>
          </w:tcPr>
          <w:p w:rsidR="005507ED" w:rsidRDefault="005507ED" w:rsidP="00F74D5C">
            <w:pPr>
              <w:pStyle w:val="1f"/>
              <w:shd w:val="clear" w:color="auto" w:fill="auto"/>
              <w:spacing w:after="0" w:line="150" w:lineRule="exact"/>
              <w:ind w:right="40" w:firstLine="0"/>
              <w:jc w:val="both"/>
              <w:rPr>
                <w:rStyle w:val="BodytextMicrosoftSansSerif"/>
                <w:rFonts w:ascii="Tahoma" w:hAnsi="Tahoma" w:cs="Tahoma"/>
                <w:sz w:val="18"/>
                <w:szCs w:val="18"/>
                <w:lang w:val="en-US"/>
              </w:rPr>
            </w:pPr>
          </w:p>
          <w:p w:rsidR="005507ED" w:rsidRDefault="005507ED" w:rsidP="00F74D5C">
            <w:pPr>
              <w:pStyle w:val="1f"/>
              <w:shd w:val="clear" w:color="auto" w:fill="auto"/>
              <w:spacing w:after="0" w:line="150" w:lineRule="exact"/>
              <w:ind w:right="40" w:firstLine="0"/>
              <w:jc w:val="both"/>
            </w:pPr>
            <w:r>
              <w:rPr>
                <w:rStyle w:val="BodytextMicrosoftSansSerif"/>
                <w:rFonts w:ascii="Tahoma" w:hAnsi="Tahoma" w:cs="Tahoma"/>
                <w:sz w:val="18"/>
                <w:szCs w:val="18"/>
              </w:rPr>
              <w:t>0,00</w:t>
            </w:r>
          </w:p>
        </w:tc>
        <w:tc>
          <w:tcPr>
            <w:tcW w:w="850" w:type="dxa"/>
            <w:tcBorders>
              <w:top w:val="single" w:sz="4" w:space="0" w:color="auto"/>
              <w:left w:val="single" w:sz="4" w:space="0" w:color="auto"/>
              <w:bottom w:val="single" w:sz="4" w:space="0" w:color="auto"/>
              <w:right w:val="nil"/>
            </w:tcBorders>
            <w:shd w:val="clear" w:color="auto" w:fill="FFFFFF"/>
          </w:tcPr>
          <w:p w:rsidR="005507ED" w:rsidRDefault="005507ED" w:rsidP="00F74D5C">
            <w:pPr>
              <w:rPr>
                <w:b/>
                <w:sz w:val="18"/>
                <w:szCs w:val="18"/>
              </w:rPr>
            </w:pPr>
          </w:p>
        </w:tc>
        <w:tc>
          <w:tcPr>
            <w:tcW w:w="1418" w:type="dxa"/>
            <w:tcBorders>
              <w:top w:val="single" w:sz="4" w:space="0" w:color="auto"/>
              <w:left w:val="single" w:sz="4" w:space="0" w:color="auto"/>
              <w:bottom w:val="single" w:sz="4" w:space="0" w:color="auto"/>
              <w:right w:val="nil"/>
            </w:tcBorders>
            <w:shd w:val="clear" w:color="auto" w:fill="FFFFFF"/>
          </w:tcPr>
          <w:p w:rsidR="005507ED" w:rsidRDefault="005507ED" w:rsidP="00F74D5C">
            <w:pPr>
              <w:pStyle w:val="1f"/>
              <w:shd w:val="clear" w:color="auto" w:fill="auto"/>
              <w:spacing w:after="0" w:line="150" w:lineRule="exact"/>
              <w:ind w:right="100" w:firstLine="0"/>
              <w:jc w:val="both"/>
              <w:rPr>
                <w:rStyle w:val="BodytextMicrosoftSansSerif"/>
                <w:rFonts w:ascii="Tahoma" w:hAnsi="Tahoma" w:cs="Tahoma"/>
                <w:sz w:val="18"/>
                <w:szCs w:val="18"/>
                <w:lang w:val="en-US"/>
              </w:rPr>
            </w:pPr>
          </w:p>
          <w:p w:rsidR="005507ED" w:rsidRDefault="005507ED" w:rsidP="00F74D5C">
            <w:pPr>
              <w:pStyle w:val="1f"/>
              <w:shd w:val="clear" w:color="auto" w:fill="auto"/>
              <w:spacing w:after="0" w:line="150" w:lineRule="exact"/>
              <w:ind w:right="100" w:firstLine="0"/>
              <w:jc w:val="both"/>
            </w:pPr>
            <w:r>
              <w:rPr>
                <w:rStyle w:val="BodytextMicrosoftSansSerif"/>
                <w:rFonts w:ascii="Tahoma" w:hAnsi="Tahoma" w:cs="Tahoma"/>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5507ED" w:rsidRDefault="005507ED" w:rsidP="00F74D5C">
            <w:pPr>
              <w:pStyle w:val="1f"/>
              <w:shd w:val="clear" w:color="auto" w:fill="auto"/>
              <w:spacing w:after="0" w:line="150" w:lineRule="exact"/>
              <w:ind w:right="100" w:firstLine="0"/>
              <w:jc w:val="both"/>
              <w:rPr>
                <w:rStyle w:val="BodytextMicrosoftSansSerif"/>
                <w:rFonts w:ascii="Tahoma" w:hAnsi="Tahoma" w:cs="Tahoma"/>
                <w:sz w:val="18"/>
                <w:szCs w:val="18"/>
                <w:lang w:val="en-US"/>
              </w:rPr>
            </w:pPr>
          </w:p>
          <w:p w:rsidR="005507ED" w:rsidRDefault="005507ED" w:rsidP="00F74D5C">
            <w:pPr>
              <w:pStyle w:val="1f"/>
              <w:shd w:val="clear" w:color="auto" w:fill="auto"/>
              <w:spacing w:after="0" w:line="150" w:lineRule="exact"/>
              <w:ind w:right="100" w:firstLine="0"/>
              <w:jc w:val="both"/>
            </w:pPr>
            <w:r>
              <w:rPr>
                <w:rStyle w:val="BodytextMicrosoftSansSerif"/>
                <w:rFonts w:ascii="Tahoma" w:hAnsi="Tahoma" w:cs="Tahoma"/>
                <w:sz w:val="18"/>
                <w:szCs w:val="18"/>
              </w:rPr>
              <w:t>0,00</w:t>
            </w:r>
          </w:p>
        </w:tc>
      </w:tr>
    </w:tbl>
    <w:p w:rsidR="005507ED" w:rsidRDefault="005507ED" w:rsidP="005507ED">
      <w:pPr>
        <w:pStyle w:val="normalwithoutspacing"/>
        <w:spacing w:before="57" w:after="57"/>
      </w:pPr>
    </w:p>
    <w:p w:rsidR="005507ED" w:rsidRDefault="005507ED" w:rsidP="005507ED">
      <w:pPr>
        <w:pStyle w:val="normalwithoutspacing"/>
        <w:spacing w:before="57" w:after="57"/>
      </w:pPr>
    </w:p>
    <w:p w:rsidR="005507ED" w:rsidRDefault="005507ED" w:rsidP="005507ED">
      <w:pPr>
        <w:pStyle w:val="normalwithoutspacing"/>
        <w:spacing w:before="57" w:after="57"/>
      </w:pPr>
      <w:r>
        <w:t xml:space="preserve">Ο Χρόνος Ισχύος της Προσφοράς είναι (αριθμητικώς και ολογράφως) : </w:t>
      </w:r>
      <w:r>
        <w:tab/>
        <w:t>ημέρες</w:t>
      </w:r>
    </w:p>
    <w:p w:rsidR="005507ED" w:rsidRDefault="005507ED" w:rsidP="005507ED">
      <w:pPr>
        <w:pStyle w:val="normalwithoutspacing"/>
        <w:spacing w:before="57" w:after="57"/>
      </w:pPr>
      <w:r>
        <w:t>Ο Νόμιμος Εκπρόσωπος :</w:t>
      </w:r>
      <w:r>
        <w:tab/>
      </w:r>
    </w:p>
    <w:p w:rsidR="005507ED" w:rsidRDefault="005507ED" w:rsidP="005507ED">
      <w:pPr>
        <w:pStyle w:val="normalwithoutspacing"/>
        <w:spacing w:before="57" w:after="57"/>
      </w:pPr>
      <w:r>
        <w:t>Ημερομηνία (Υπογραφή - Σφραγίδα)</w:t>
      </w:r>
    </w:p>
    <w:p w:rsidR="005507ED" w:rsidRDefault="005507ED" w:rsidP="005507ED">
      <w:pPr>
        <w:pStyle w:val="normalwithoutspacing"/>
        <w:spacing w:before="57" w:after="57"/>
        <w:sectPr w:rsidR="005507ED" w:rsidSect="00381242">
          <w:pgSz w:w="16838" w:h="11906" w:orient="landscape"/>
          <w:pgMar w:top="1134" w:right="1134" w:bottom="1134" w:left="1134" w:header="720" w:footer="709" w:gutter="0"/>
          <w:cols w:space="720"/>
          <w:docGrid w:linePitch="600" w:charSpace="36864"/>
        </w:sectPr>
      </w:pPr>
    </w:p>
    <w:p w:rsidR="005507ED" w:rsidRDefault="005507ED" w:rsidP="005507ED">
      <w:pPr>
        <w:pStyle w:val="normalwithoutspacing"/>
        <w:spacing w:before="57" w:after="57"/>
      </w:pPr>
      <w:r>
        <w:lastRenderedPageBreak/>
        <w:t>ΟΔΗΓΙΕΣ (Ειδικές απαιτήσεις οικονομικής προσφοράς)</w:t>
      </w:r>
    </w:p>
    <w:p w:rsidR="005507ED" w:rsidRDefault="005507ED" w:rsidP="005507ED">
      <w:pPr>
        <w:pStyle w:val="normalwithoutspacing"/>
        <w:numPr>
          <w:ilvl w:val="0"/>
          <w:numId w:val="26"/>
        </w:numPr>
        <w:spacing w:before="57" w:after="57"/>
      </w:pPr>
      <w:r>
        <w:t xml:space="preserve">Ο παραπάνω πίνακας συμπληρώνεται (χωρίς να τροποποιηθεί η μορφή του) από τους οικονομικούς φορείς. </w:t>
      </w:r>
      <w:r w:rsidRPr="00904AFC">
        <w:t>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r>
        <w:t>.</w:t>
      </w:r>
    </w:p>
    <w:p w:rsidR="005507ED" w:rsidRDefault="005507ED" w:rsidP="005507ED">
      <w:pPr>
        <w:pStyle w:val="normalwithoutspacing"/>
        <w:numPr>
          <w:ilvl w:val="0"/>
          <w:numId w:val="26"/>
        </w:numPr>
        <w:spacing w:before="57" w:after="57"/>
      </w:pPr>
      <w:r>
        <w:t>Προσφορά που δίνει τιμή σε συνάλλαγμα ή σε ρήτρα συναλλάγματος απορρίπτεται ως απαράδεκτη.</w:t>
      </w:r>
    </w:p>
    <w:p w:rsidR="005507ED" w:rsidRDefault="005507ED" w:rsidP="005507ED">
      <w:pPr>
        <w:pStyle w:val="normalwithoutspacing"/>
        <w:numPr>
          <w:ilvl w:val="0"/>
          <w:numId w:val="26"/>
        </w:numPr>
        <w:spacing w:before="57" w:after="57"/>
      </w:pPr>
      <w:r w:rsidRPr="00B26B53">
        <w:t>Πρέπει να υπάρχει ρητή δήλωση αποδοχής όλων των όρων της διακήρυξης καθώς και της ισχύουσας Νομοθεσίας.</w:t>
      </w:r>
    </w:p>
    <w:p w:rsidR="005507ED" w:rsidRDefault="005507ED" w:rsidP="005507ED">
      <w:pPr>
        <w:pStyle w:val="normalwithoutspacing"/>
        <w:numPr>
          <w:ilvl w:val="0"/>
          <w:numId w:val="26"/>
        </w:numPr>
        <w:spacing w:before="57" w:after="57"/>
      </w:pPr>
      <w:r w:rsidRPr="00B26B53">
        <w:t>Εφόσον από</w:t>
      </w:r>
      <w:r>
        <w:t xml:space="preserve"> την προσφορά δεν προκύπτει με σαφήνεια η προσφερόμενη τιμή η προσφορά απορρίπτεται σαν απαράδεκτη.</w:t>
      </w:r>
    </w:p>
    <w:p w:rsidR="005507ED" w:rsidRPr="00AC799B" w:rsidRDefault="005507ED" w:rsidP="005507ED">
      <w:pPr>
        <w:pStyle w:val="normalwithoutspacing"/>
        <w:numPr>
          <w:ilvl w:val="0"/>
          <w:numId w:val="26"/>
        </w:numPr>
        <w:spacing w:before="57" w:after="57"/>
      </w:pPr>
      <w:r>
        <w:t xml:space="preserve">Η Αρχή διατηρεί το δικαίωμα να ζητήσει από τους προσφέροντες στοιχεία απαραίτητα για </w:t>
      </w:r>
      <w:r w:rsidRPr="00AC799B">
        <w:t>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5507ED" w:rsidRPr="00AC799B" w:rsidRDefault="005507ED" w:rsidP="005507ED">
      <w:pPr>
        <w:pStyle w:val="normalwithoutspacing"/>
        <w:numPr>
          <w:ilvl w:val="0"/>
          <w:numId w:val="26"/>
        </w:numPr>
        <w:spacing w:before="57" w:after="57"/>
      </w:pPr>
      <w:r w:rsidRPr="00AC799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5507ED" w:rsidRPr="00AC799B" w:rsidRDefault="005507ED" w:rsidP="005507ED">
      <w:pPr>
        <w:pStyle w:val="normalwithoutspacing"/>
        <w:numPr>
          <w:ilvl w:val="0"/>
          <w:numId w:val="26"/>
        </w:numPr>
        <w:spacing w:before="57" w:after="57"/>
      </w:pPr>
      <w:r w:rsidRPr="00AC799B">
        <w:t>Θα πρέπει να αναγράφεται ο Χρόνος Ισχύος της Προσφοράς με έναρξη από την επόμενη της διενέργειας του διαγωνισμού. Προσφορά που ορίζει μικρότερο χρόνο ισχύος από τον ζητούμενο στο άρθρο 2.4.5 της διακήρυξης, δηλαδή από 12 μήνες, θα απορρίπτεται ως απαράδεκτη.</w:t>
      </w:r>
    </w:p>
    <w:p w:rsidR="005507ED" w:rsidRPr="00AC799B" w:rsidRDefault="005507ED" w:rsidP="005507ED">
      <w:pPr>
        <w:pStyle w:val="normalwithoutspacing"/>
        <w:numPr>
          <w:ilvl w:val="0"/>
          <w:numId w:val="26"/>
        </w:numPr>
        <w:spacing w:before="57" w:after="57"/>
      </w:pPr>
      <w:r w:rsidRPr="00AC799B">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5507ED" w:rsidRPr="00AC799B" w:rsidRDefault="005507ED" w:rsidP="005507ED">
      <w:pPr>
        <w:pStyle w:val="normalwithoutspacing"/>
        <w:numPr>
          <w:ilvl w:val="0"/>
          <w:numId w:val="26"/>
        </w:numPr>
        <w:spacing w:before="57" w:after="57"/>
      </w:pPr>
      <w:r w:rsidRPr="00AC799B">
        <w:t>Απορρίπτεται προσφορά η οποία υποβάλλεται μόνο για μέρος των ειδών/εξετάσεων του τμήματος για το οποίο υποβάλλεται.</w:t>
      </w:r>
    </w:p>
    <w:p w:rsidR="005507ED" w:rsidRDefault="005507ED" w:rsidP="005507ED">
      <w:pPr>
        <w:pStyle w:val="normalwithoutspacing"/>
        <w:spacing w:before="57" w:after="57"/>
      </w:pPr>
    </w:p>
    <w:p w:rsidR="005507ED" w:rsidRDefault="005507ED" w:rsidP="005507ED">
      <w:pPr>
        <w:pStyle w:val="normalwithoutspacing"/>
        <w:spacing w:before="57" w:after="57"/>
      </w:pPr>
    </w:p>
    <w:p w:rsidR="005507ED" w:rsidRDefault="005507ED" w:rsidP="005507ED">
      <w:pPr>
        <w:rPr>
          <w:lang w:val="el-GR"/>
        </w:rPr>
      </w:pPr>
      <w:bookmarkStart w:id="17" w:name="_Hlk130301278"/>
      <w:r>
        <w:rPr>
          <w:lang w:val="el-GR"/>
        </w:rPr>
        <w:t>ΠΙΝΑΚΑΣ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5507ED" w:rsidRPr="00662423" w:rsidTr="00F74D5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5507ED" w:rsidRPr="00662423" w:rsidRDefault="005507ED" w:rsidP="00F74D5C">
            <w:pPr>
              <w:rPr>
                <w:lang w:val="el-GR"/>
              </w:rPr>
            </w:pPr>
            <w:r w:rsidRPr="00662423">
              <w:rPr>
                <w:sz w:val="16"/>
                <w:szCs w:val="16"/>
                <w:lang w:val="el-GR" w:eastAsia="el-GR"/>
              </w:rPr>
              <w:t>(ΚΙΤ/ΕΤΟΣ)</w:t>
            </w:r>
          </w:p>
        </w:tc>
      </w:tr>
      <w:tr w:rsidR="005507ED" w:rsidRPr="00662423" w:rsidTr="00F74D5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r>
      <w:tr w:rsidR="005507ED" w:rsidRPr="00662423" w:rsidTr="00F74D5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r>
    </w:tbl>
    <w:p w:rsidR="005507ED" w:rsidRDefault="005507ED" w:rsidP="005507ED">
      <w:pPr>
        <w:rPr>
          <w:lang w:val="el-GR"/>
        </w:rPr>
      </w:pPr>
    </w:p>
    <w:p w:rsidR="005507ED" w:rsidRDefault="005507ED" w:rsidP="005507ED">
      <w:pPr>
        <w:rPr>
          <w:lang w:val="el-GR"/>
        </w:rPr>
      </w:pPr>
      <w:r>
        <w:rPr>
          <w:lang w:val="el-GR"/>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5507ED" w:rsidRPr="00662423" w:rsidTr="00F74D5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5507ED" w:rsidRPr="00662423" w:rsidRDefault="005507ED" w:rsidP="00F74D5C">
            <w:pPr>
              <w:rPr>
                <w:lang w:val="el-GR"/>
              </w:rPr>
            </w:pPr>
            <w:r w:rsidRPr="00662423">
              <w:rPr>
                <w:sz w:val="16"/>
                <w:szCs w:val="16"/>
                <w:lang w:val="el-GR" w:eastAsia="el-GR"/>
              </w:rPr>
              <w:lastRenderedPageBreak/>
              <w:t>(ΚΙΤ/ΕΤΟΣ)</w:t>
            </w:r>
          </w:p>
        </w:tc>
      </w:tr>
      <w:tr w:rsidR="005507ED" w:rsidRPr="00662423" w:rsidTr="00F74D5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r>
      <w:tr w:rsidR="005507ED" w:rsidRPr="00662423" w:rsidTr="00F74D5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r>
    </w:tbl>
    <w:p w:rsidR="005507ED" w:rsidRDefault="005507ED" w:rsidP="005507ED">
      <w:pPr>
        <w:rPr>
          <w:lang w:val="el-GR"/>
        </w:rPr>
      </w:pPr>
    </w:p>
    <w:p w:rsidR="005507ED" w:rsidRDefault="005507ED" w:rsidP="005507ED">
      <w:pPr>
        <w:rPr>
          <w:lang w:val="el-GR"/>
        </w:rPr>
      </w:pPr>
      <w:r>
        <w:rPr>
          <w:lang w:val="el-GR"/>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5507ED" w:rsidRPr="00662423" w:rsidTr="00F74D5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5507ED" w:rsidRPr="00662423" w:rsidRDefault="005507ED" w:rsidP="00F74D5C">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5507ED" w:rsidRPr="00662423" w:rsidRDefault="005507ED" w:rsidP="00F74D5C">
            <w:pPr>
              <w:rPr>
                <w:lang w:val="el-GR"/>
              </w:rPr>
            </w:pPr>
            <w:r w:rsidRPr="00662423">
              <w:rPr>
                <w:sz w:val="16"/>
                <w:szCs w:val="16"/>
                <w:lang w:val="el-GR" w:eastAsia="el-GR"/>
              </w:rPr>
              <w:t>(ΚΙΤ/ΕΤΟΣ)</w:t>
            </w:r>
          </w:p>
        </w:tc>
      </w:tr>
      <w:tr w:rsidR="005507ED" w:rsidRPr="00662423" w:rsidTr="00F74D5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r>
      <w:tr w:rsidR="005507ED" w:rsidRPr="00662423" w:rsidTr="00F74D5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2"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c>
          <w:tcPr>
            <w:tcW w:w="1643" w:type="dxa"/>
          </w:tcPr>
          <w:p w:rsidR="005507ED" w:rsidRPr="00662423" w:rsidRDefault="005507ED" w:rsidP="00F74D5C">
            <w:pPr>
              <w:rPr>
                <w:lang w:val="el-GR"/>
              </w:rPr>
            </w:pPr>
          </w:p>
        </w:tc>
      </w:tr>
    </w:tbl>
    <w:p w:rsidR="005507ED" w:rsidRDefault="005507ED" w:rsidP="005507ED">
      <w:pPr>
        <w:rPr>
          <w:lang w:val="el-GR"/>
        </w:rPr>
      </w:pPr>
    </w:p>
    <w:p w:rsidR="005507ED" w:rsidRDefault="005507ED" w:rsidP="005507ED">
      <w:pPr>
        <w:rPr>
          <w:lang w:val="el-GR"/>
        </w:rPr>
      </w:pPr>
      <w:r>
        <w:rPr>
          <w:lang w:val="el-GR"/>
        </w:rPr>
        <w:t>ΟΔΗΓΙΕΣ</w:t>
      </w:r>
    </w:p>
    <w:p w:rsidR="005507ED" w:rsidRDefault="005507ED" w:rsidP="005507ED">
      <w:pPr>
        <w:rPr>
          <w:lang w:val="el-GR"/>
        </w:rPr>
      </w:pPr>
      <w:r>
        <w:rPr>
          <w:lang w:val="el-GR"/>
        </w:rPr>
        <w:t>Οι παραπάνω πίνακες θα επισυνάπτονται στην τεχνική προσφορά χωρίς τιμή στην στήλη ΤΙΜΗ ΑΝΑ ΣΥΣΚΕΥΑΣΙΑ.</w:t>
      </w:r>
    </w:p>
    <w:p w:rsidR="005507ED" w:rsidRPr="00FA51DA" w:rsidRDefault="005507ED" w:rsidP="005507ED">
      <w:pPr>
        <w:rPr>
          <w:lang w:val="el-GR"/>
        </w:rPr>
      </w:pPr>
      <w:r>
        <w:rPr>
          <w:lang w:val="el-GR"/>
        </w:rPr>
        <w:t>Οι  παραπάνω πίνακες θα επισυνάπτονται και στην οικονομική προσφορά με τιμή 0,00 στην στήλη ΤΙΜΗ ΑΝΑ ΣΥΣΚΕΥΑΣΙΑ.</w:t>
      </w:r>
    </w:p>
    <w:bookmarkEnd w:id="17"/>
    <w:p w:rsidR="005507ED" w:rsidRDefault="005507ED" w:rsidP="005507ED">
      <w:pPr>
        <w:pStyle w:val="normalwithoutspacing"/>
        <w:spacing w:before="57" w:after="57"/>
        <w:sectPr w:rsidR="005507ED" w:rsidSect="004E0A10">
          <w:pgSz w:w="11906" w:h="16838"/>
          <w:pgMar w:top="1134" w:right="1134" w:bottom="1134" w:left="1134" w:header="720" w:footer="709" w:gutter="0"/>
          <w:cols w:space="720"/>
          <w:docGrid w:linePitch="600" w:charSpace="36864"/>
        </w:sectPr>
      </w:pPr>
    </w:p>
    <w:p w:rsidR="005507ED" w:rsidRDefault="005507ED" w:rsidP="005507ED">
      <w:pPr>
        <w:pStyle w:val="2"/>
        <w:tabs>
          <w:tab w:val="clear" w:pos="567"/>
          <w:tab w:val="left" w:pos="0"/>
        </w:tabs>
        <w:spacing w:before="57" w:after="57"/>
        <w:ind w:left="0" w:firstLine="0"/>
        <w:rPr>
          <w:i/>
          <w:color w:val="538135"/>
          <w:lang w:val="el-GR"/>
        </w:rPr>
      </w:pPr>
      <w:bookmarkStart w:id="18" w:name="_Toc139977346"/>
      <w:r>
        <w:rPr>
          <w:lang w:val="el-GR"/>
        </w:rPr>
        <w:lastRenderedPageBreak/>
        <w:t>ΠΑΡΑΡΤΗΜΑ V –Υποδείγματα Εγγυητικών Επιστολών</w:t>
      </w:r>
      <w:bookmarkEnd w:id="18"/>
    </w:p>
    <w:p w:rsidR="005507ED" w:rsidRDefault="005507ED" w:rsidP="005507ED">
      <w:pPr>
        <w:ind w:left="-360"/>
        <w:jc w:val="center"/>
        <w:rPr>
          <w:b/>
          <w:szCs w:val="22"/>
          <w:lang w:val="el-GR"/>
        </w:rPr>
      </w:pPr>
    </w:p>
    <w:p w:rsidR="005507ED" w:rsidRPr="00767B9F" w:rsidRDefault="005507ED" w:rsidP="005507ED">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5507ED" w:rsidRDefault="005507ED" w:rsidP="005507ED">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5507ED" w:rsidRDefault="005507ED" w:rsidP="005507ED">
      <w:pPr>
        <w:widowControl w:val="0"/>
        <w:spacing w:after="0" w:line="360" w:lineRule="auto"/>
        <w:rPr>
          <w:bCs/>
          <w:szCs w:val="22"/>
          <w:lang w:val="el-GR"/>
        </w:rPr>
      </w:pPr>
      <w:r>
        <w:rPr>
          <w:bCs/>
          <w:szCs w:val="22"/>
          <w:lang w:val="el-GR"/>
        </w:rPr>
        <w:t>Ημερομηνία έκδοσης: ……………………………..</w:t>
      </w:r>
    </w:p>
    <w:p w:rsidR="005507ED" w:rsidRDefault="005507ED" w:rsidP="005507ED">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5507ED" w:rsidRPr="00BC3CA9" w:rsidRDefault="005507ED" w:rsidP="005507ED">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5507ED" w:rsidRPr="00BC3CA9" w:rsidRDefault="005507ED" w:rsidP="005507ED">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5507ED" w:rsidRDefault="005507ED" w:rsidP="005507ED">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5507ED" w:rsidRPr="00BC3CA9" w:rsidRDefault="005507ED" w:rsidP="005507ED">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5507ED" w:rsidRPr="00BC3CA9" w:rsidRDefault="005507ED" w:rsidP="005507ED">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5507ED" w:rsidRPr="00BC3CA9" w:rsidRDefault="005507ED" w:rsidP="005507ED">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5507ED" w:rsidRDefault="005507ED" w:rsidP="005507ED">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5507ED" w:rsidRDefault="005507ED" w:rsidP="005507ED">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5507ED" w:rsidRDefault="005507ED" w:rsidP="005507ED">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5507ED" w:rsidRDefault="005507ED" w:rsidP="005507ED">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5507ED" w:rsidRDefault="005507ED" w:rsidP="005507ED">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5507ED" w:rsidRDefault="005507ED" w:rsidP="005507ED">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5507ED" w:rsidRDefault="005507ED" w:rsidP="005507ED">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5507ED" w:rsidRDefault="005507ED" w:rsidP="005507ED">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5507ED" w:rsidRDefault="005507ED" w:rsidP="005507ED">
      <w:pPr>
        <w:widowControl w:val="0"/>
        <w:spacing w:after="0" w:line="360" w:lineRule="auto"/>
        <w:rPr>
          <w:rFonts w:eastAsia="Calibri"/>
          <w:bCs/>
          <w:szCs w:val="22"/>
          <w:lang w:val="el-GR"/>
        </w:rPr>
      </w:pPr>
      <w:r>
        <w:rPr>
          <w:bCs/>
          <w:szCs w:val="22"/>
          <w:lang w:val="el-GR"/>
        </w:rPr>
        <w:t>Η παρούσα ισχύει μέχρι και 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5507ED" w:rsidRDefault="005507ED" w:rsidP="005507ED">
      <w:pPr>
        <w:widowControl w:val="0"/>
        <w:spacing w:after="0" w:line="360" w:lineRule="auto"/>
        <w:rPr>
          <w:bCs/>
          <w:szCs w:val="22"/>
          <w:lang w:val="el-GR"/>
        </w:rPr>
      </w:pPr>
      <w:r>
        <w:rPr>
          <w:rFonts w:eastAsia="Calibri"/>
          <w:bCs/>
          <w:szCs w:val="22"/>
          <w:lang w:val="el-GR"/>
        </w:rPr>
        <w:t>ή</w:t>
      </w:r>
    </w:p>
    <w:p w:rsidR="005507ED" w:rsidRDefault="005507ED" w:rsidP="005507ED">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5507ED" w:rsidRDefault="005507ED" w:rsidP="005507ED">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5507ED" w:rsidRPr="00BC3CA9" w:rsidRDefault="005507ED" w:rsidP="005507ED">
      <w:pPr>
        <w:widowControl w:val="0"/>
        <w:tabs>
          <w:tab w:val="left" w:pos="54"/>
          <w:tab w:val="left" w:pos="193"/>
        </w:tabs>
        <w:spacing w:after="0" w:line="360" w:lineRule="auto"/>
        <w:rPr>
          <w:szCs w:val="22"/>
          <w:lang w:val="el-GR"/>
        </w:rPr>
      </w:pPr>
      <w:r>
        <w:rPr>
          <w:bCs/>
          <w:szCs w:val="22"/>
          <w:lang w:val="el-GR"/>
        </w:rPr>
        <w:t>Αποδεχόμαστε να</w:t>
      </w:r>
      <w:r>
        <w:rPr>
          <w:rFonts w:eastAsia="Calibri"/>
          <w:bCs/>
          <w:szCs w:val="22"/>
          <w:lang w:val="el-GR"/>
        </w:rPr>
        <w:t xml:space="preserve"> παρατείνομε </w:t>
      </w:r>
      <w:r>
        <w:rPr>
          <w:bCs/>
          <w:szCs w:val="22"/>
          <w:lang w:val="el-GR"/>
        </w:rPr>
        <w:t xml:space="preserve">την ισχύ της εγγύησης ύστερα από 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5507ED" w:rsidRPr="00BC3CA9" w:rsidRDefault="005507ED" w:rsidP="005507ED">
      <w:pPr>
        <w:widowControl w:val="0"/>
        <w:tabs>
          <w:tab w:val="left" w:pos="54"/>
          <w:tab w:val="left" w:pos="193"/>
        </w:tabs>
        <w:spacing w:after="0" w:line="360" w:lineRule="auto"/>
        <w:rPr>
          <w:szCs w:val="22"/>
          <w:lang w:val="el-GR"/>
        </w:rPr>
      </w:pPr>
    </w:p>
    <w:p w:rsidR="005507ED" w:rsidRDefault="005507ED" w:rsidP="005507ED">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5507ED" w:rsidRDefault="005507ED" w:rsidP="005507ED">
      <w:pPr>
        <w:widowControl w:val="0"/>
        <w:tabs>
          <w:tab w:val="left" w:pos="54"/>
          <w:tab w:val="left" w:pos="193"/>
        </w:tabs>
        <w:spacing w:after="0" w:line="360" w:lineRule="auto"/>
        <w:rPr>
          <w:bCs/>
          <w:szCs w:val="22"/>
          <w:lang w:val="el-GR"/>
        </w:rPr>
      </w:pPr>
    </w:p>
    <w:p w:rsidR="005507ED" w:rsidRDefault="005507ED" w:rsidP="005507ED">
      <w:pPr>
        <w:widowControl w:val="0"/>
        <w:spacing w:after="0" w:line="360" w:lineRule="auto"/>
        <w:ind w:left="4994" w:firstLine="454"/>
        <w:rPr>
          <w:b/>
          <w:bCs/>
          <w:szCs w:val="22"/>
          <w:lang w:val="el-GR"/>
        </w:rPr>
      </w:pPr>
      <w:r>
        <w:rPr>
          <w:bCs/>
          <w:szCs w:val="22"/>
          <w:lang w:val="el-GR"/>
        </w:rPr>
        <w:t>(Εξουσιοδοτημένη Υπογραφή)</w:t>
      </w:r>
    </w:p>
    <w:p w:rsidR="005507ED" w:rsidRPr="00767B9F" w:rsidRDefault="005507ED" w:rsidP="005507ED">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5507ED" w:rsidRDefault="005507ED" w:rsidP="005507ED">
      <w:pPr>
        <w:spacing w:line="360" w:lineRule="auto"/>
        <w:jc w:val="center"/>
        <w:rPr>
          <w:bCs/>
          <w:szCs w:val="22"/>
          <w:shd w:val="clear" w:color="auto" w:fill="FFFF00"/>
          <w:lang w:val="el-GR"/>
        </w:rPr>
      </w:pPr>
    </w:p>
    <w:p w:rsidR="005507ED" w:rsidRDefault="005507ED" w:rsidP="005507ED">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5507ED" w:rsidRDefault="005507ED" w:rsidP="005507ED">
      <w:pPr>
        <w:widowControl w:val="0"/>
        <w:spacing w:after="0" w:line="360" w:lineRule="auto"/>
        <w:rPr>
          <w:bCs/>
          <w:szCs w:val="22"/>
          <w:lang w:val="el-GR"/>
        </w:rPr>
      </w:pPr>
      <w:r>
        <w:rPr>
          <w:bCs/>
          <w:szCs w:val="22"/>
          <w:lang w:val="el-GR"/>
        </w:rPr>
        <w:t>Ημερομηνία έκδοσης    ……………………………..</w:t>
      </w:r>
    </w:p>
    <w:p w:rsidR="005507ED" w:rsidRDefault="005507ED" w:rsidP="005507ED">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5507ED" w:rsidRDefault="005507ED" w:rsidP="005507ED">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5507ED" w:rsidRDefault="005507ED" w:rsidP="005507ED">
      <w:pPr>
        <w:spacing w:after="0"/>
        <w:rPr>
          <w:bCs/>
          <w:szCs w:val="22"/>
          <w:lang w:val="el-GR"/>
        </w:rPr>
      </w:pPr>
    </w:p>
    <w:p w:rsidR="005507ED" w:rsidRDefault="005507ED" w:rsidP="005507ED">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5507ED" w:rsidRDefault="005507ED" w:rsidP="005507ED">
      <w:pPr>
        <w:widowControl w:val="0"/>
        <w:spacing w:after="0" w:line="360" w:lineRule="auto"/>
        <w:rPr>
          <w:bCs/>
          <w:szCs w:val="22"/>
          <w:lang w:val="el-GR"/>
        </w:rPr>
      </w:pPr>
    </w:p>
    <w:p w:rsidR="005507ED" w:rsidRDefault="005507ED" w:rsidP="005507ED">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5507ED" w:rsidRPr="00BC3CA9" w:rsidRDefault="005507ED" w:rsidP="005507ED">
      <w:pPr>
        <w:widowControl w:val="0"/>
        <w:spacing w:after="0" w:line="360" w:lineRule="auto"/>
        <w:rPr>
          <w:bCs/>
          <w:szCs w:val="22"/>
          <w:lang w:val="el-GR"/>
        </w:rPr>
      </w:pPr>
      <w:r>
        <w:rPr>
          <w:bCs/>
          <w:szCs w:val="22"/>
          <w:lang w:val="el-GR"/>
        </w:rPr>
        <w:t xml:space="preserve">υπέρ του: </w:t>
      </w:r>
    </w:p>
    <w:p w:rsidR="005507ED" w:rsidRPr="00BC3CA9" w:rsidRDefault="005507ED" w:rsidP="005507ED">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5507ED" w:rsidRPr="00BC3CA9" w:rsidRDefault="005507ED" w:rsidP="005507ED">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5507ED" w:rsidRDefault="005507ED" w:rsidP="005507ED">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5507ED" w:rsidRDefault="005507ED" w:rsidP="005507ED">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5507ED" w:rsidRDefault="005507ED" w:rsidP="005507ED">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5507ED" w:rsidRDefault="005507ED" w:rsidP="005507ED">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5507ED" w:rsidRDefault="005507ED" w:rsidP="005507ED">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5507ED" w:rsidRDefault="005507ED" w:rsidP="005507ED">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5507ED" w:rsidRDefault="005507ED" w:rsidP="005507ED">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5507ED" w:rsidRDefault="005507ED" w:rsidP="005507ED">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5507ED" w:rsidRDefault="005507ED" w:rsidP="005507ED">
      <w:pPr>
        <w:widowControl w:val="0"/>
        <w:spacing w:after="0" w:line="360" w:lineRule="auto"/>
        <w:rPr>
          <w:bCs/>
          <w:szCs w:val="22"/>
          <w:lang w:val="el-GR"/>
        </w:rPr>
      </w:pPr>
      <w:r>
        <w:rPr>
          <w:bCs/>
          <w:szCs w:val="22"/>
          <w:lang w:val="el-GR"/>
        </w:rPr>
        <w:t xml:space="preserve">ή </w:t>
      </w:r>
    </w:p>
    <w:p w:rsidR="005507ED" w:rsidRDefault="005507ED" w:rsidP="005507ED">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5507ED" w:rsidRDefault="005507ED" w:rsidP="005507ED">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5507ED" w:rsidRDefault="005507ED" w:rsidP="005507ED">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5507ED" w:rsidRDefault="005507ED" w:rsidP="005507ED">
      <w:pPr>
        <w:widowControl w:val="0"/>
        <w:spacing w:after="0" w:line="360" w:lineRule="auto"/>
        <w:rPr>
          <w:bCs/>
          <w:i/>
          <w:iCs/>
          <w:szCs w:val="22"/>
          <w:lang w:val="el-GR"/>
        </w:rPr>
      </w:pPr>
    </w:p>
    <w:p w:rsidR="005507ED" w:rsidRDefault="005507ED" w:rsidP="005507ED">
      <w:pPr>
        <w:widowControl w:val="0"/>
        <w:spacing w:after="0" w:line="360" w:lineRule="auto"/>
        <w:ind w:left="2880" w:firstLine="720"/>
        <w:rPr>
          <w:b/>
          <w:bCs/>
          <w:szCs w:val="22"/>
          <w:lang w:val="el-GR"/>
        </w:rPr>
      </w:pPr>
      <w:r>
        <w:rPr>
          <w:bCs/>
          <w:szCs w:val="22"/>
          <w:lang w:val="el-GR"/>
        </w:rPr>
        <w:t>(Εξουσιοδοτημένη Υπογραφή)</w:t>
      </w:r>
    </w:p>
    <w:p w:rsidR="005507ED" w:rsidRDefault="005507ED" w:rsidP="005507ED">
      <w:pPr>
        <w:suppressAutoHyphens w:val="0"/>
        <w:spacing w:after="0"/>
        <w:jc w:val="left"/>
        <w:rPr>
          <w:rFonts w:ascii="Arial" w:hAnsi="Arial" w:cs="Arial"/>
          <w:b/>
          <w:color w:val="002060"/>
          <w:sz w:val="24"/>
          <w:szCs w:val="22"/>
          <w:lang w:val="el-GR"/>
        </w:rPr>
      </w:pPr>
      <w:r>
        <w:rPr>
          <w:lang w:val="el-GR"/>
        </w:rPr>
        <w:br w:type="page"/>
      </w:r>
    </w:p>
    <w:p w:rsidR="005507ED" w:rsidRDefault="005507ED" w:rsidP="005507ED">
      <w:pPr>
        <w:pStyle w:val="2"/>
        <w:tabs>
          <w:tab w:val="clear" w:pos="567"/>
          <w:tab w:val="left" w:pos="0"/>
        </w:tabs>
        <w:spacing w:before="57" w:after="57"/>
        <w:ind w:left="0" w:firstLine="0"/>
        <w:rPr>
          <w:lang w:val="el-GR"/>
        </w:rPr>
        <w:sectPr w:rsidR="005507ED" w:rsidSect="00FB5FDE">
          <w:pgSz w:w="11906" w:h="16838"/>
          <w:pgMar w:top="1134" w:right="1134" w:bottom="1134" w:left="1134" w:header="720" w:footer="709" w:gutter="0"/>
          <w:cols w:space="720"/>
          <w:docGrid w:linePitch="600" w:charSpace="36864"/>
        </w:sectPr>
      </w:pPr>
    </w:p>
    <w:p w:rsidR="005507ED" w:rsidRPr="00DF2388" w:rsidRDefault="005507ED" w:rsidP="005507ED">
      <w:pPr>
        <w:pStyle w:val="2"/>
        <w:tabs>
          <w:tab w:val="clear" w:pos="567"/>
          <w:tab w:val="left" w:pos="0"/>
        </w:tabs>
        <w:spacing w:before="57" w:after="57"/>
        <w:ind w:left="0" w:firstLine="0"/>
        <w:rPr>
          <w:i/>
          <w:color w:val="538135"/>
          <w:lang w:val="el-GR"/>
        </w:rPr>
      </w:pPr>
      <w:bookmarkStart w:id="19" w:name="_Toc139977347"/>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9"/>
    </w:p>
    <w:p w:rsidR="005507ED" w:rsidRDefault="005507ED" w:rsidP="005507ED">
      <w:pPr>
        <w:spacing w:before="57" w:after="57"/>
        <w:rPr>
          <w:lang w:val="el-GR"/>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5507ED" w:rsidRPr="001957FD" w:rsidTr="00F74D5C">
        <w:trPr>
          <w:tblHeader/>
          <w:jc w:val="center"/>
        </w:trPr>
        <w:tc>
          <w:tcPr>
            <w:tcW w:w="14361" w:type="dxa"/>
            <w:gridSpan w:val="3"/>
            <w:shd w:val="clear" w:color="auto" w:fill="AEAAAA"/>
          </w:tcPr>
          <w:p w:rsidR="005507ED" w:rsidRPr="001957FD" w:rsidRDefault="005507ED" w:rsidP="00F74D5C">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5507ED" w:rsidRPr="001957FD" w:rsidTr="00F74D5C">
        <w:trPr>
          <w:tblHeader/>
          <w:jc w:val="center"/>
        </w:trPr>
        <w:tc>
          <w:tcPr>
            <w:tcW w:w="1087" w:type="dxa"/>
            <w:shd w:val="clear" w:color="auto" w:fill="AEAAAA"/>
          </w:tcPr>
          <w:p w:rsidR="005507ED" w:rsidRPr="001957FD" w:rsidRDefault="005507ED" w:rsidP="00F74D5C">
            <w:pPr>
              <w:spacing w:after="0"/>
              <w:rPr>
                <w:lang w:val="el-GR"/>
              </w:rPr>
            </w:pPr>
            <w:r w:rsidRPr="001957FD">
              <w:rPr>
                <w:lang w:val="el-GR"/>
              </w:rPr>
              <w:t>α/α</w:t>
            </w:r>
          </w:p>
        </w:tc>
        <w:tc>
          <w:tcPr>
            <w:tcW w:w="4633" w:type="dxa"/>
            <w:shd w:val="clear" w:color="auto" w:fill="AEAAAA"/>
          </w:tcPr>
          <w:p w:rsidR="005507ED" w:rsidRPr="001957FD" w:rsidRDefault="005507ED" w:rsidP="00F74D5C">
            <w:pPr>
              <w:spacing w:after="0"/>
              <w:rPr>
                <w:lang w:val="el-GR"/>
              </w:rPr>
            </w:pPr>
            <w:r w:rsidRPr="001957FD">
              <w:rPr>
                <w:lang w:val="el-GR"/>
              </w:rPr>
              <w:t>Λόγος αποκλεισμού-Κριτήριο ποιοτικής επιλογής</w:t>
            </w:r>
          </w:p>
        </w:tc>
        <w:tc>
          <w:tcPr>
            <w:tcW w:w="8641" w:type="dxa"/>
            <w:shd w:val="clear" w:color="auto" w:fill="AEAAAA"/>
          </w:tcPr>
          <w:p w:rsidR="005507ED" w:rsidRPr="001957FD" w:rsidRDefault="005507ED" w:rsidP="00F74D5C">
            <w:pPr>
              <w:spacing w:after="0"/>
              <w:rPr>
                <w:lang w:val="el-GR"/>
              </w:rPr>
            </w:pPr>
            <w:r w:rsidRPr="001957FD">
              <w:rPr>
                <w:lang w:val="el-GR"/>
              </w:rPr>
              <w:t>Δικαιολογητικό</w:t>
            </w:r>
          </w:p>
        </w:tc>
      </w:tr>
      <w:tr w:rsidR="005507ED" w:rsidRPr="00EC082A" w:rsidTr="00F74D5C">
        <w:trPr>
          <w:jc w:val="center"/>
        </w:trPr>
        <w:tc>
          <w:tcPr>
            <w:tcW w:w="1087" w:type="dxa"/>
            <w:shd w:val="clear" w:color="auto" w:fill="auto"/>
          </w:tcPr>
          <w:p w:rsidR="005507ED" w:rsidRPr="001957FD" w:rsidRDefault="005507ED" w:rsidP="00F74D5C">
            <w:pPr>
              <w:spacing w:after="0"/>
              <w:rPr>
                <w:lang w:val="el-GR"/>
              </w:rPr>
            </w:pPr>
            <w:r w:rsidRPr="001957FD">
              <w:rPr>
                <w:lang w:val="el-GR"/>
              </w:rPr>
              <w:t>2.2.3.1</w:t>
            </w:r>
          </w:p>
        </w:tc>
        <w:tc>
          <w:tcPr>
            <w:tcW w:w="4633" w:type="dxa"/>
            <w:shd w:val="clear" w:color="auto" w:fill="auto"/>
          </w:tcPr>
          <w:p w:rsidR="005507ED" w:rsidRPr="001957FD" w:rsidRDefault="005507ED" w:rsidP="00F74D5C">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5507ED" w:rsidRPr="001957FD" w:rsidRDefault="005507ED" w:rsidP="00F74D5C">
            <w:pPr>
              <w:spacing w:after="0"/>
              <w:rPr>
                <w:lang w:val="el-GR"/>
              </w:rPr>
            </w:pPr>
            <w:r w:rsidRPr="001957FD">
              <w:rPr>
                <w:lang w:val="el-GR"/>
              </w:rPr>
              <w:t>Συμμετοχή σε εγκληματική οργάνωση</w:t>
            </w:r>
          </w:p>
          <w:p w:rsidR="005507ED" w:rsidRPr="001957FD" w:rsidRDefault="005507ED" w:rsidP="00F74D5C">
            <w:pPr>
              <w:spacing w:after="0"/>
              <w:rPr>
                <w:lang w:val="el-GR"/>
              </w:rPr>
            </w:pPr>
            <w:r w:rsidRPr="001957FD">
              <w:rPr>
                <w:lang w:val="el-GR"/>
              </w:rPr>
              <w:t>Ενεργητική δωροδοκία κατά το ελληνικό δίκαιο και το δίκαιο του οικονομικού φορέα</w:t>
            </w:r>
          </w:p>
          <w:p w:rsidR="005507ED" w:rsidRPr="001957FD" w:rsidRDefault="005507ED" w:rsidP="00F74D5C">
            <w:pPr>
              <w:spacing w:after="0"/>
              <w:rPr>
                <w:lang w:val="el-GR"/>
              </w:rPr>
            </w:pPr>
            <w:r w:rsidRPr="001957FD">
              <w:rPr>
                <w:lang w:val="el-GR"/>
              </w:rPr>
              <w:t>Απάτη εις βάρος των οικονομικών συμφερόντων</w:t>
            </w:r>
          </w:p>
          <w:p w:rsidR="005507ED" w:rsidRPr="001957FD" w:rsidRDefault="005507ED" w:rsidP="00F74D5C">
            <w:pPr>
              <w:spacing w:after="0"/>
              <w:rPr>
                <w:lang w:val="el-GR"/>
              </w:rPr>
            </w:pPr>
            <w:r w:rsidRPr="001957FD">
              <w:rPr>
                <w:lang w:val="el-GR"/>
              </w:rPr>
              <w:t>της Ένωσης</w:t>
            </w:r>
          </w:p>
          <w:p w:rsidR="005507ED" w:rsidRPr="001957FD" w:rsidRDefault="005507ED" w:rsidP="00F74D5C">
            <w:pPr>
              <w:spacing w:after="0"/>
              <w:rPr>
                <w:lang w:val="el-GR"/>
              </w:rPr>
            </w:pPr>
            <w:r w:rsidRPr="001957FD">
              <w:rPr>
                <w:lang w:val="el-GR"/>
              </w:rPr>
              <w:t>Τρομοκρατικά εγκλήματα ή εγκλήματα συνδεόμενα με τρομοκρατικές δραστηριότητες</w:t>
            </w:r>
          </w:p>
          <w:p w:rsidR="005507ED" w:rsidRPr="001957FD" w:rsidRDefault="005507ED" w:rsidP="00F74D5C">
            <w:pPr>
              <w:spacing w:after="0"/>
              <w:rPr>
                <w:lang w:val="el-GR"/>
              </w:rPr>
            </w:pPr>
            <w:r w:rsidRPr="001957FD">
              <w:rPr>
                <w:lang w:val="el-GR"/>
              </w:rPr>
              <w:t>Νομιμοποίηση εσόδων από παράνομες δραστηριότητες ή χρηματοδότηση της τρομοκρατίας</w:t>
            </w:r>
          </w:p>
          <w:p w:rsidR="005507ED" w:rsidRPr="001957FD" w:rsidRDefault="005507ED" w:rsidP="00F74D5C">
            <w:pPr>
              <w:spacing w:after="0"/>
              <w:rPr>
                <w:lang w:val="el-GR"/>
              </w:rPr>
            </w:pPr>
            <w:r w:rsidRPr="001957FD">
              <w:rPr>
                <w:lang w:val="el-GR"/>
              </w:rPr>
              <w:t>Παιδική εργασία και άλλες μορφές εμπορίας ανθρώπων</w:t>
            </w:r>
          </w:p>
        </w:tc>
        <w:tc>
          <w:tcPr>
            <w:tcW w:w="8641" w:type="dxa"/>
            <w:shd w:val="clear" w:color="auto" w:fill="auto"/>
          </w:tcPr>
          <w:p w:rsidR="005507ED" w:rsidRPr="001957FD" w:rsidRDefault="005507ED" w:rsidP="00F74D5C">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5507ED" w:rsidRPr="00E61D2A" w:rsidRDefault="005507ED" w:rsidP="00F74D5C">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5507ED" w:rsidRPr="001957FD" w:rsidRDefault="005507ED" w:rsidP="00F74D5C">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5507ED" w:rsidRPr="00EC082A" w:rsidTr="00F74D5C">
        <w:trPr>
          <w:jc w:val="center"/>
        </w:trPr>
        <w:tc>
          <w:tcPr>
            <w:tcW w:w="1087" w:type="dxa"/>
            <w:vMerge w:val="restart"/>
            <w:shd w:val="clear" w:color="auto" w:fill="auto"/>
          </w:tcPr>
          <w:p w:rsidR="005507ED" w:rsidRPr="001957FD" w:rsidRDefault="005507ED" w:rsidP="00F74D5C">
            <w:pPr>
              <w:spacing w:after="0"/>
              <w:rPr>
                <w:lang w:val="el-GR"/>
              </w:rPr>
            </w:pPr>
            <w:r w:rsidRPr="001957FD">
              <w:rPr>
                <w:lang w:val="el-GR"/>
              </w:rPr>
              <w:t>2.2.3.2</w:t>
            </w:r>
          </w:p>
        </w:tc>
        <w:tc>
          <w:tcPr>
            <w:tcW w:w="4633" w:type="dxa"/>
            <w:shd w:val="clear" w:color="auto" w:fill="auto"/>
          </w:tcPr>
          <w:p w:rsidR="005507ED" w:rsidRPr="001957FD" w:rsidRDefault="005507ED" w:rsidP="00F74D5C">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5507ED" w:rsidRPr="001957FD" w:rsidRDefault="005507ED" w:rsidP="00F74D5C">
            <w:pPr>
              <w:spacing w:after="0"/>
              <w:rPr>
                <w:lang w:val="el-GR"/>
              </w:rPr>
            </w:pPr>
            <w:r w:rsidRPr="001957FD">
              <w:rPr>
                <w:lang w:val="el-GR"/>
              </w:rPr>
              <w:t>Α) Πιστοποιητικό που εκδίδεται από την αρμόδια αρχή του οικείου</w:t>
            </w:r>
          </w:p>
          <w:p w:rsidR="005507ED" w:rsidRPr="00E61D2A" w:rsidRDefault="005507ED" w:rsidP="00F74D5C">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sidRPr="00E61D2A">
              <w:rPr>
                <w:color w:val="0070C0"/>
                <w:lang w:val="el-GR"/>
              </w:rPr>
              <w:t xml:space="preserve">(μόνο εάν δεν καθίσταται διαθέσιμη </w:t>
            </w:r>
          </w:p>
          <w:p w:rsidR="005507ED" w:rsidRPr="001957FD" w:rsidRDefault="005507ED" w:rsidP="00F74D5C">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5507ED" w:rsidRPr="001957FD" w:rsidRDefault="005507ED" w:rsidP="00F74D5C">
            <w:pPr>
              <w:spacing w:after="0"/>
              <w:rPr>
                <w:lang w:val="el-GR"/>
              </w:rPr>
            </w:pPr>
          </w:p>
          <w:p w:rsidR="005507ED" w:rsidRPr="001957FD" w:rsidRDefault="005507ED" w:rsidP="00F74D5C">
            <w:pPr>
              <w:spacing w:after="0"/>
              <w:rPr>
                <w:lang w:val="el-GR"/>
              </w:rPr>
            </w:pPr>
            <w:r w:rsidRPr="001957FD">
              <w:rPr>
                <w:lang w:val="el-GR"/>
              </w:rPr>
              <w:t xml:space="preserve">Για τους ημεδαπούς οικονομικούς φορείς: </w:t>
            </w:r>
          </w:p>
          <w:p w:rsidR="005507ED" w:rsidRPr="001957FD" w:rsidRDefault="005507ED" w:rsidP="00F74D5C">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1957FD">
              <w:rPr>
                <w:lang w:val="el-GR"/>
              </w:rPr>
              <w:lastRenderedPageBreak/>
              <w:t xml:space="preserve">δεν αναφέρεται σε αυτή χρόνος ισχύος, που να έχει εκδοθεί έως τρεις (3) μήνες πριν από την υποβολή της. </w:t>
            </w:r>
          </w:p>
          <w:p w:rsidR="005507ED" w:rsidRPr="001957FD" w:rsidRDefault="005507ED" w:rsidP="00F74D5C">
            <w:pPr>
              <w:spacing w:after="0"/>
              <w:rPr>
                <w:lang w:val="el-GR"/>
              </w:rPr>
            </w:pPr>
          </w:p>
        </w:tc>
      </w:tr>
      <w:tr w:rsidR="005507ED" w:rsidRPr="00EC082A" w:rsidTr="00F74D5C">
        <w:trPr>
          <w:jc w:val="center"/>
        </w:trPr>
        <w:tc>
          <w:tcPr>
            <w:tcW w:w="1087" w:type="dxa"/>
            <w:vMerge/>
            <w:shd w:val="clear" w:color="auto" w:fill="auto"/>
          </w:tcPr>
          <w:p w:rsidR="005507ED" w:rsidRPr="001957FD" w:rsidRDefault="005507ED" w:rsidP="00F74D5C">
            <w:pPr>
              <w:spacing w:after="0"/>
              <w:rPr>
                <w:lang w:val="el-GR"/>
              </w:rPr>
            </w:pPr>
          </w:p>
        </w:tc>
        <w:tc>
          <w:tcPr>
            <w:tcW w:w="4633" w:type="dxa"/>
            <w:shd w:val="clear" w:color="auto" w:fill="auto"/>
          </w:tcPr>
          <w:p w:rsidR="005507ED" w:rsidRPr="001957FD" w:rsidRDefault="005507ED" w:rsidP="00F74D5C">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5507ED" w:rsidRPr="001957FD" w:rsidRDefault="005507ED" w:rsidP="00F74D5C">
            <w:pPr>
              <w:spacing w:after="0"/>
              <w:rPr>
                <w:lang w:val="el-GR"/>
              </w:rPr>
            </w:pPr>
            <w:r w:rsidRPr="001957FD">
              <w:rPr>
                <w:lang w:val="el-GR"/>
              </w:rPr>
              <w:t>Β) Πιστοποιητικό που εκδίδεται από την αρμόδια αρχή του οικείου</w:t>
            </w:r>
          </w:p>
          <w:p w:rsidR="005507ED" w:rsidRPr="00E61D2A" w:rsidRDefault="005507ED" w:rsidP="00F74D5C">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5507ED" w:rsidRDefault="005507ED" w:rsidP="00F74D5C">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5507ED" w:rsidRPr="001957FD" w:rsidRDefault="005507ED" w:rsidP="00F74D5C">
            <w:pPr>
              <w:spacing w:after="0"/>
              <w:rPr>
                <w:lang w:val="el-GR"/>
              </w:rPr>
            </w:pPr>
          </w:p>
          <w:p w:rsidR="005507ED" w:rsidRPr="001957FD" w:rsidRDefault="005507ED" w:rsidP="00F74D5C">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5507ED" w:rsidRPr="00EC082A" w:rsidTr="00F74D5C">
        <w:trPr>
          <w:jc w:val="center"/>
        </w:trPr>
        <w:tc>
          <w:tcPr>
            <w:tcW w:w="1087" w:type="dxa"/>
            <w:vMerge/>
            <w:shd w:val="clear" w:color="auto" w:fill="auto"/>
          </w:tcPr>
          <w:p w:rsidR="005507ED" w:rsidRPr="001957FD" w:rsidRDefault="005507ED" w:rsidP="00F74D5C">
            <w:pPr>
              <w:spacing w:after="0"/>
              <w:rPr>
                <w:lang w:val="el-GR"/>
              </w:rPr>
            </w:pPr>
          </w:p>
        </w:tc>
        <w:tc>
          <w:tcPr>
            <w:tcW w:w="4633" w:type="dxa"/>
            <w:shd w:val="clear" w:color="auto" w:fill="auto"/>
          </w:tcPr>
          <w:p w:rsidR="005507ED" w:rsidRPr="001957FD" w:rsidRDefault="005507ED" w:rsidP="00F74D5C">
            <w:pPr>
              <w:spacing w:after="0"/>
              <w:rPr>
                <w:lang w:val="el-GR"/>
              </w:rPr>
            </w:pPr>
          </w:p>
        </w:tc>
        <w:tc>
          <w:tcPr>
            <w:tcW w:w="8641" w:type="dxa"/>
            <w:shd w:val="clear" w:color="auto" w:fill="auto"/>
          </w:tcPr>
          <w:p w:rsidR="005507ED" w:rsidRPr="001957FD" w:rsidRDefault="005507ED" w:rsidP="00F74D5C">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5507ED" w:rsidRPr="00EC082A" w:rsidTr="00F74D5C">
        <w:trPr>
          <w:jc w:val="center"/>
        </w:trPr>
        <w:tc>
          <w:tcPr>
            <w:tcW w:w="1087" w:type="dxa"/>
            <w:shd w:val="clear" w:color="auto" w:fill="auto"/>
          </w:tcPr>
          <w:p w:rsidR="005507ED" w:rsidRPr="001957FD" w:rsidRDefault="005507ED" w:rsidP="00F74D5C">
            <w:pPr>
              <w:spacing w:after="0"/>
              <w:rPr>
                <w:lang w:val="el-GR"/>
              </w:rPr>
            </w:pPr>
            <w:r w:rsidRPr="001957FD">
              <w:rPr>
                <w:lang w:val="el-GR"/>
              </w:rPr>
              <w:t>2.2.3.4.α</w:t>
            </w:r>
          </w:p>
        </w:tc>
        <w:tc>
          <w:tcPr>
            <w:tcW w:w="4633" w:type="dxa"/>
            <w:shd w:val="clear" w:color="auto" w:fill="auto"/>
          </w:tcPr>
          <w:p w:rsidR="005507ED" w:rsidRPr="001957FD" w:rsidRDefault="005507ED" w:rsidP="00F74D5C">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5507ED" w:rsidRPr="001957FD" w:rsidRDefault="005507ED" w:rsidP="00F74D5C">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5507ED" w:rsidRPr="00EC082A" w:rsidTr="00F74D5C">
        <w:trPr>
          <w:jc w:val="center"/>
        </w:trPr>
        <w:tc>
          <w:tcPr>
            <w:tcW w:w="1087" w:type="dxa"/>
            <w:vMerge w:val="restart"/>
            <w:shd w:val="clear" w:color="auto" w:fill="auto"/>
          </w:tcPr>
          <w:p w:rsidR="005507ED" w:rsidRPr="001957FD" w:rsidRDefault="005507ED" w:rsidP="00F74D5C">
            <w:pPr>
              <w:spacing w:after="0"/>
              <w:rPr>
                <w:lang w:val="el-GR"/>
              </w:rPr>
            </w:pPr>
            <w:r w:rsidRPr="001957FD">
              <w:rPr>
                <w:lang w:val="el-GR"/>
              </w:rPr>
              <w:t>2.2.3.4.β</w:t>
            </w:r>
          </w:p>
        </w:tc>
        <w:tc>
          <w:tcPr>
            <w:tcW w:w="4633" w:type="dxa"/>
            <w:shd w:val="clear" w:color="auto" w:fill="auto"/>
          </w:tcPr>
          <w:p w:rsidR="005507ED" w:rsidRPr="001957FD" w:rsidRDefault="005507ED" w:rsidP="00F74D5C">
            <w:pPr>
              <w:spacing w:after="0"/>
              <w:rPr>
                <w:lang w:val="el-GR"/>
              </w:rPr>
            </w:pPr>
            <w:r w:rsidRPr="001957FD">
              <w:rPr>
                <w:lang w:val="el-GR"/>
              </w:rPr>
              <w:t>Καταστάσεις οικονομικής αφερεγγυότητας:</w:t>
            </w:r>
          </w:p>
          <w:p w:rsidR="005507ED" w:rsidRPr="001957FD" w:rsidRDefault="005507ED" w:rsidP="00F74D5C">
            <w:pPr>
              <w:spacing w:after="0"/>
              <w:rPr>
                <w:lang w:val="el-GR"/>
              </w:rPr>
            </w:pPr>
            <w:r w:rsidRPr="001957FD">
              <w:rPr>
                <w:lang w:val="el-GR"/>
              </w:rPr>
              <w:t>Πτώχευση</w:t>
            </w:r>
          </w:p>
          <w:p w:rsidR="005507ED" w:rsidRPr="001957FD" w:rsidRDefault="005507ED" w:rsidP="00F74D5C">
            <w:pPr>
              <w:spacing w:after="0"/>
              <w:rPr>
                <w:lang w:val="el-GR"/>
              </w:rPr>
            </w:pPr>
            <w:r w:rsidRPr="001957FD">
              <w:rPr>
                <w:lang w:val="el-GR"/>
              </w:rPr>
              <w:t>Υπαγωγή σε πτωχευτικό συμβιβασμό ή ειδική εκκαθάριση</w:t>
            </w:r>
          </w:p>
          <w:p w:rsidR="005507ED" w:rsidRPr="001957FD" w:rsidRDefault="005507ED" w:rsidP="00F74D5C">
            <w:pPr>
              <w:spacing w:after="0"/>
              <w:rPr>
                <w:lang w:val="el-GR"/>
              </w:rPr>
            </w:pPr>
            <w:r w:rsidRPr="001957FD">
              <w:rPr>
                <w:lang w:val="el-GR"/>
              </w:rPr>
              <w:t>Αναγκαστική διαχείριση από δικαστήριο ή εκκαθαριστή</w:t>
            </w:r>
          </w:p>
          <w:p w:rsidR="005507ED" w:rsidRPr="001957FD" w:rsidRDefault="005507ED" w:rsidP="00F74D5C">
            <w:pPr>
              <w:spacing w:after="0"/>
              <w:rPr>
                <w:lang w:val="el-GR"/>
              </w:rPr>
            </w:pPr>
            <w:r w:rsidRPr="001957FD">
              <w:rPr>
                <w:lang w:val="el-GR"/>
              </w:rPr>
              <w:t>Υπαγωγή σε Διαδικασία εξυγίανσης</w:t>
            </w:r>
          </w:p>
          <w:p w:rsidR="005507ED" w:rsidRPr="001957FD" w:rsidRDefault="005507ED" w:rsidP="00F74D5C">
            <w:pPr>
              <w:spacing w:after="0"/>
              <w:rPr>
                <w:lang w:val="el-GR"/>
              </w:rPr>
            </w:pPr>
          </w:p>
        </w:tc>
        <w:tc>
          <w:tcPr>
            <w:tcW w:w="8641" w:type="dxa"/>
            <w:shd w:val="clear" w:color="auto" w:fill="auto"/>
          </w:tcPr>
          <w:p w:rsidR="005507ED" w:rsidRPr="00E61D2A" w:rsidRDefault="005507ED" w:rsidP="00F74D5C">
            <w:pPr>
              <w:spacing w:after="0"/>
              <w:rPr>
                <w:color w:val="0070C0"/>
                <w:lang w:val="el-GR"/>
              </w:rPr>
            </w:pPr>
            <w:r w:rsidRPr="001957FD">
              <w:rPr>
                <w:color w:val="000000"/>
                <w:lang w:val="el-GR"/>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5507ED" w:rsidRDefault="005507ED" w:rsidP="00F74D5C">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w:t>
            </w:r>
            <w:r w:rsidRPr="001957FD">
              <w:rPr>
                <w:lang w:val="el-GR"/>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5507ED" w:rsidRPr="001957FD" w:rsidRDefault="005507ED" w:rsidP="00F74D5C">
            <w:pPr>
              <w:spacing w:after="0"/>
              <w:rPr>
                <w:color w:val="000000"/>
                <w:lang w:val="el-GR"/>
              </w:rPr>
            </w:pPr>
          </w:p>
          <w:p w:rsidR="005507ED" w:rsidRPr="001957FD" w:rsidRDefault="005507ED" w:rsidP="00F74D5C">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5507ED" w:rsidRPr="001957FD" w:rsidRDefault="005507ED" w:rsidP="00F74D5C">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5507ED" w:rsidRPr="001957FD" w:rsidRDefault="005507ED" w:rsidP="00F74D5C">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5507ED" w:rsidRPr="001957FD" w:rsidRDefault="005507ED" w:rsidP="00F74D5C">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5507ED" w:rsidRPr="001957FD" w:rsidRDefault="005507ED" w:rsidP="00F74D5C">
            <w:pPr>
              <w:spacing w:after="0"/>
              <w:rPr>
                <w:lang w:val="el-GR"/>
              </w:rPr>
            </w:pPr>
            <w:r w:rsidRPr="001957F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5507ED" w:rsidRPr="00EC082A" w:rsidTr="00F74D5C">
        <w:trPr>
          <w:jc w:val="center"/>
        </w:trPr>
        <w:tc>
          <w:tcPr>
            <w:tcW w:w="1087" w:type="dxa"/>
            <w:vMerge/>
            <w:shd w:val="clear" w:color="auto" w:fill="auto"/>
          </w:tcPr>
          <w:p w:rsidR="005507ED" w:rsidRPr="001957FD" w:rsidRDefault="005507ED" w:rsidP="00F74D5C">
            <w:pPr>
              <w:spacing w:after="0"/>
              <w:rPr>
                <w:lang w:val="el-GR"/>
              </w:rPr>
            </w:pPr>
          </w:p>
        </w:tc>
        <w:tc>
          <w:tcPr>
            <w:tcW w:w="4633" w:type="dxa"/>
            <w:shd w:val="clear" w:color="auto" w:fill="auto"/>
          </w:tcPr>
          <w:p w:rsidR="005507ED" w:rsidRPr="001957FD" w:rsidRDefault="005507ED" w:rsidP="00F74D5C">
            <w:pPr>
              <w:spacing w:after="0"/>
              <w:rPr>
                <w:lang w:val="el-GR"/>
              </w:rPr>
            </w:pPr>
            <w:r w:rsidRPr="001957FD">
              <w:rPr>
                <w:lang w:val="el-GR"/>
              </w:rPr>
              <w:t>Αναστολή επιχειρηματικών δραστηριοτήτων</w:t>
            </w:r>
          </w:p>
          <w:p w:rsidR="005507ED" w:rsidRPr="001957FD" w:rsidRDefault="005507ED" w:rsidP="00F74D5C">
            <w:pPr>
              <w:spacing w:after="0"/>
              <w:rPr>
                <w:lang w:val="el-GR"/>
              </w:rPr>
            </w:pPr>
          </w:p>
        </w:tc>
        <w:tc>
          <w:tcPr>
            <w:tcW w:w="8641" w:type="dxa"/>
            <w:shd w:val="clear" w:color="auto" w:fill="auto"/>
          </w:tcPr>
          <w:p w:rsidR="005507ED" w:rsidRPr="001957FD" w:rsidRDefault="005507ED" w:rsidP="00F74D5C">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5507ED" w:rsidRPr="00EC082A" w:rsidTr="00F74D5C">
        <w:trPr>
          <w:jc w:val="center"/>
        </w:trPr>
        <w:tc>
          <w:tcPr>
            <w:tcW w:w="1087" w:type="dxa"/>
            <w:shd w:val="clear" w:color="auto" w:fill="auto"/>
          </w:tcPr>
          <w:p w:rsidR="005507ED" w:rsidRPr="001957FD" w:rsidRDefault="005507ED" w:rsidP="00F74D5C">
            <w:pPr>
              <w:spacing w:after="0"/>
              <w:rPr>
                <w:lang w:val="el-GR"/>
              </w:rPr>
            </w:pPr>
            <w:r w:rsidRPr="001957FD">
              <w:rPr>
                <w:lang w:val="el-GR"/>
              </w:rPr>
              <w:t>2.2.3.9</w:t>
            </w:r>
          </w:p>
        </w:tc>
        <w:tc>
          <w:tcPr>
            <w:tcW w:w="4633" w:type="dxa"/>
            <w:shd w:val="clear" w:color="auto" w:fill="auto"/>
          </w:tcPr>
          <w:p w:rsidR="005507ED" w:rsidRPr="001957FD" w:rsidRDefault="005507ED" w:rsidP="00F74D5C">
            <w:pPr>
              <w:spacing w:after="0"/>
              <w:rPr>
                <w:lang w:val="el-GR"/>
              </w:rPr>
            </w:pPr>
            <w:r w:rsidRPr="001957FD">
              <w:rPr>
                <w:lang w:val="el-GR"/>
              </w:rPr>
              <w:t>Οριζόντιος αποκλεισμός από μελλοντικές διαδικασίες σύναψης</w:t>
            </w:r>
          </w:p>
        </w:tc>
        <w:tc>
          <w:tcPr>
            <w:tcW w:w="8641" w:type="dxa"/>
            <w:shd w:val="clear" w:color="auto" w:fill="auto"/>
          </w:tcPr>
          <w:p w:rsidR="005507ED" w:rsidRPr="001957FD" w:rsidRDefault="005507ED" w:rsidP="00F74D5C">
            <w:pPr>
              <w:spacing w:after="0"/>
              <w:rPr>
                <w:lang w:val="el-GR"/>
              </w:rPr>
            </w:pPr>
            <w:r w:rsidRPr="001957FD">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5507ED" w:rsidRPr="00EC082A" w:rsidTr="00F74D5C">
        <w:trPr>
          <w:jc w:val="center"/>
        </w:trPr>
        <w:tc>
          <w:tcPr>
            <w:tcW w:w="1087" w:type="dxa"/>
            <w:vMerge w:val="restart"/>
            <w:shd w:val="clear" w:color="auto" w:fill="auto"/>
          </w:tcPr>
          <w:p w:rsidR="005507ED" w:rsidRPr="001957FD" w:rsidRDefault="005507ED" w:rsidP="00F74D5C">
            <w:pPr>
              <w:spacing w:after="0"/>
              <w:rPr>
                <w:lang w:val="el-GR"/>
              </w:rPr>
            </w:pPr>
            <w:r w:rsidRPr="001957FD">
              <w:rPr>
                <w:lang w:val="el-GR"/>
              </w:rPr>
              <w:t>2.2.4</w:t>
            </w:r>
          </w:p>
        </w:tc>
        <w:tc>
          <w:tcPr>
            <w:tcW w:w="4633" w:type="dxa"/>
            <w:shd w:val="clear" w:color="auto" w:fill="auto"/>
          </w:tcPr>
          <w:p w:rsidR="005507ED" w:rsidRPr="001957FD" w:rsidRDefault="005507ED" w:rsidP="00F74D5C">
            <w:pPr>
              <w:spacing w:after="0"/>
              <w:rPr>
                <w:lang w:val="el-GR"/>
              </w:rPr>
            </w:pPr>
            <w:r w:rsidRPr="001957FD">
              <w:rPr>
                <w:lang w:val="el-GR"/>
              </w:rPr>
              <w:t>Εγγραφή στο σχετικό επαγγελματικό μητρώο</w:t>
            </w:r>
          </w:p>
          <w:p w:rsidR="005507ED" w:rsidRPr="001957FD" w:rsidRDefault="005507ED" w:rsidP="00F74D5C">
            <w:pPr>
              <w:spacing w:after="0"/>
              <w:rPr>
                <w:lang w:val="el-GR"/>
              </w:rPr>
            </w:pPr>
          </w:p>
        </w:tc>
        <w:tc>
          <w:tcPr>
            <w:tcW w:w="8641" w:type="dxa"/>
            <w:shd w:val="clear" w:color="auto" w:fill="auto"/>
          </w:tcPr>
          <w:p w:rsidR="005507ED" w:rsidRPr="001957FD" w:rsidRDefault="005507ED" w:rsidP="00F74D5C">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5507ED" w:rsidRPr="00EC082A" w:rsidTr="00F74D5C">
        <w:trPr>
          <w:jc w:val="center"/>
        </w:trPr>
        <w:tc>
          <w:tcPr>
            <w:tcW w:w="1087" w:type="dxa"/>
            <w:vMerge/>
            <w:shd w:val="clear" w:color="auto" w:fill="auto"/>
          </w:tcPr>
          <w:p w:rsidR="005507ED" w:rsidRPr="001957FD" w:rsidRDefault="005507ED" w:rsidP="00F74D5C">
            <w:pPr>
              <w:spacing w:after="0"/>
              <w:rPr>
                <w:lang w:val="el-GR"/>
              </w:rPr>
            </w:pPr>
          </w:p>
        </w:tc>
        <w:tc>
          <w:tcPr>
            <w:tcW w:w="4633" w:type="dxa"/>
            <w:shd w:val="clear" w:color="auto" w:fill="auto"/>
          </w:tcPr>
          <w:p w:rsidR="005507ED" w:rsidRPr="001957FD" w:rsidRDefault="005507ED" w:rsidP="00F74D5C">
            <w:pPr>
              <w:spacing w:after="0"/>
              <w:rPr>
                <w:lang w:val="el-GR"/>
              </w:rPr>
            </w:pPr>
            <w:r w:rsidRPr="001957FD">
              <w:rPr>
                <w:lang w:val="el-GR"/>
              </w:rPr>
              <w:t>Εγγραφή στο σχετικό εμπορικό μητρώο</w:t>
            </w:r>
          </w:p>
          <w:p w:rsidR="005507ED" w:rsidRPr="001957FD" w:rsidRDefault="005507ED" w:rsidP="00F74D5C">
            <w:pPr>
              <w:spacing w:after="0"/>
              <w:rPr>
                <w:lang w:val="el-GR"/>
              </w:rPr>
            </w:pPr>
          </w:p>
        </w:tc>
        <w:tc>
          <w:tcPr>
            <w:tcW w:w="8641" w:type="dxa"/>
            <w:shd w:val="clear" w:color="auto" w:fill="auto"/>
          </w:tcPr>
          <w:p w:rsidR="005507ED" w:rsidRPr="001957FD" w:rsidRDefault="005507ED" w:rsidP="00F74D5C">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5507ED" w:rsidRPr="001957FD" w:rsidRDefault="005507ED" w:rsidP="00F74D5C">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5507ED" w:rsidRPr="00EC082A" w:rsidTr="00F74D5C">
        <w:trPr>
          <w:jc w:val="center"/>
        </w:trPr>
        <w:tc>
          <w:tcPr>
            <w:tcW w:w="1087" w:type="dxa"/>
            <w:vMerge/>
            <w:shd w:val="clear" w:color="auto" w:fill="auto"/>
          </w:tcPr>
          <w:p w:rsidR="005507ED" w:rsidRPr="001957FD" w:rsidRDefault="005507ED" w:rsidP="00F74D5C">
            <w:pPr>
              <w:spacing w:after="0"/>
              <w:rPr>
                <w:lang w:val="el-GR"/>
              </w:rPr>
            </w:pPr>
          </w:p>
        </w:tc>
        <w:tc>
          <w:tcPr>
            <w:tcW w:w="4633" w:type="dxa"/>
            <w:shd w:val="clear" w:color="auto" w:fill="auto"/>
          </w:tcPr>
          <w:p w:rsidR="005507ED" w:rsidRPr="001957FD" w:rsidRDefault="005507ED" w:rsidP="00F74D5C">
            <w:pPr>
              <w:spacing w:after="0"/>
              <w:rPr>
                <w:lang w:val="el-GR"/>
              </w:rPr>
            </w:pPr>
          </w:p>
        </w:tc>
        <w:tc>
          <w:tcPr>
            <w:tcW w:w="8641" w:type="dxa"/>
            <w:shd w:val="clear" w:color="auto" w:fill="auto"/>
          </w:tcPr>
          <w:p w:rsidR="005507ED" w:rsidRPr="001957FD" w:rsidRDefault="005507ED" w:rsidP="00F74D5C">
            <w:pPr>
              <w:spacing w:after="0"/>
              <w:rPr>
                <w:lang w:val="el-GR"/>
              </w:rPr>
            </w:pPr>
            <w:r w:rsidRPr="001957FD">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1957FD">
              <w:rPr>
                <w:lang w:val="el-GR"/>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5507ED" w:rsidRPr="00EC082A" w:rsidTr="00F74D5C">
        <w:trPr>
          <w:jc w:val="center"/>
        </w:trPr>
        <w:tc>
          <w:tcPr>
            <w:tcW w:w="1087" w:type="dxa"/>
            <w:shd w:val="clear" w:color="auto" w:fill="auto"/>
          </w:tcPr>
          <w:p w:rsidR="005507ED" w:rsidRPr="001957FD" w:rsidRDefault="005507ED" w:rsidP="00F74D5C">
            <w:pPr>
              <w:spacing w:after="0"/>
              <w:rPr>
                <w:lang w:val="el-GR"/>
              </w:rPr>
            </w:pPr>
            <w:r w:rsidRPr="001957FD">
              <w:rPr>
                <w:lang w:val="el-GR"/>
              </w:rPr>
              <w:lastRenderedPageBreak/>
              <w:t>2.2.7.α</w:t>
            </w:r>
          </w:p>
        </w:tc>
        <w:tc>
          <w:tcPr>
            <w:tcW w:w="4633" w:type="dxa"/>
            <w:shd w:val="clear" w:color="auto" w:fill="auto"/>
          </w:tcPr>
          <w:p w:rsidR="005507ED" w:rsidRPr="001957FD" w:rsidRDefault="005507ED" w:rsidP="00F74D5C">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5507ED" w:rsidRPr="00676136" w:rsidRDefault="005507ED" w:rsidP="00F74D5C">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5507ED" w:rsidRPr="00676136" w:rsidRDefault="005507ED" w:rsidP="00F74D5C">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5507ED" w:rsidRPr="00EC082A" w:rsidTr="00F74D5C">
        <w:trPr>
          <w:jc w:val="center"/>
        </w:trPr>
        <w:tc>
          <w:tcPr>
            <w:tcW w:w="1087" w:type="dxa"/>
            <w:shd w:val="clear" w:color="auto" w:fill="auto"/>
          </w:tcPr>
          <w:p w:rsidR="005507ED" w:rsidRPr="001957FD" w:rsidRDefault="005507ED" w:rsidP="00F74D5C">
            <w:pPr>
              <w:spacing w:after="0"/>
              <w:rPr>
                <w:lang w:val="el-GR"/>
              </w:rPr>
            </w:pPr>
            <w:r w:rsidRPr="001957FD">
              <w:rPr>
                <w:lang w:val="el-GR"/>
              </w:rPr>
              <w:t>2.2.7.β</w:t>
            </w:r>
          </w:p>
        </w:tc>
        <w:tc>
          <w:tcPr>
            <w:tcW w:w="4633" w:type="dxa"/>
            <w:shd w:val="clear" w:color="auto" w:fill="auto"/>
          </w:tcPr>
          <w:p w:rsidR="005507ED" w:rsidRPr="001957FD" w:rsidRDefault="005507ED" w:rsidP="00F74D5C">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5507ED" w:rsidRPr="001957FD" w:rsidRDefault="005507ED" w:rsidP="00F74D5C">
            <w:pPr>
              <w:spacing w:after="0"/>
              <w:rPr>
                <w:lang w:val="el-GR"/>
              </w:rPr>
            </w:pPr>
          </w:p>
        </w:tc>
        <w:tc>
          <w:tcPr>
            <w:tcW w:w="8641" w:type="dxa"/>
            <w:shd w:val="clear" w:color="auto" w:fill="auto"/>
          </w:tcPr>
          <w:p w:rsidR="005507ED" w:rsidRPr="00676136" w:rsidRDefault="005507ED" w:rsidP="00F74D5C">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5507ED" w:rsidRDefault="005507ED" w:rsidP="005507ED">
      <w:pPr>
        <w:suppressAutoHyphens w:val="0"/>
        <w:spacing w:after="0"/>
        <w:jc w:val="left"/>
        <w:rPr>
          <w:lang w:val="el-GR"/>
        </w:rPr>
        <w:sectPr w:rsidR="005507ED" w:rsidSect="0079325C">
          <w:pgSz w:w="16838" w:h="11906" w:orient="landscape"/>
          <w:pgMar w:top="1134" w:right="1134" w:bottom="1134" w:left="1134" w:header="720" w:footer="709" w:gutter="0"/>
          <w:cols w:space="720"/>
          <w:docGrid w:linePitch="600" w:charSpace="36864"/>
        </w:sectPr>
      </w:pPr>
    </w:p>
    <w:p w:rsidR="005507ED" w:rsidRPr="0035532D" w:rsidRDefault="005507ED" w:rsidP="005507ED">
      <w:pPr>
        <w:pStyle w:val="2"/>
        <w:tabs>
          <w:tab w:val="clear" w:pos="567"/>
          <w:tab w:val="left" w:pos="0"/>
        </w:tabs>
        <w:spacing w:before="57" w:after="57"/>
        <w:ind w:left="0" w:firstLine="0"/>
        <w:rPr>
          <w:i/>
          <w:color w:val="538135"/>
          <w:lang w:val="el-GR"/>
        </w:rPr>
      </w:pPr>
      <w:bookmarkStart w:id="20" w:name="_Toc139977348"/>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20"/>
    </w:p>
    <w:p w:rsidR="005507ED" w:rsidRDefault="005507ED" w:rsidP="005507ED">
      <w:pPr>
        <w:spacing w:before="57" w:after="57"/>
        <w:rPr>
          <w:lang w:val="el-GR"/>
        </w:rPr>
      </w:pPr>
    </w:p>
    <w:p w:rsidR="005507ED" w:rsidRPr="00B10CC8" w:rsidRDefault="005507ED" w:rsidP="005507ED">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5507ED" w:rsidRPr="00B10CC8" w:rsidRDefault="005507ED" w:rsidP="005507ED">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5507ED" w:rsidRPr="00B10CC8" w:rsidRDefault="005507ED" w:rsidP="005507ED">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5507ED" w:rsidRPr="00B10CC8" w:rsidRDefault="005507ED" w:rsidP="005507ED">
      <w:pPr>
        <w:rPr>
          <w:lang w:val="el-GR"/>
        </w:rPr>
      </w:pPr>
      <w:r w:rsidRPr="00B10CC8">
        <w:rPr>
          <w:lang w:val="el-GR"/>
        </w:rPr>
        <w:t xml:space="preserve">ΙΙΙ. Αποδέκτες των ανωτέρω (υπό Α) δεδομένων στους οποίους κοινοποιούνται είναι: </w:t>
      </w:r>
    </w:p>
    <w:p w:rsidR="005507ED" w:rsidRPr="00B10CC8" w:rsidRDefault="005507ED" w:rsidP="005507ED">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5507ED" w:rsidRPr="00B10CC8" w:rsidRDefault="005507ED" w:rsidP="005507ED">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5507ED" w:rsidRPr="00B10CC8" w:rsidRDefault="005507ED" w:rsidP="005507ED">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5507ED" w:rsidRPr="00B10CC8" w:rsidRDefault="005507ED" w:rsidP="005507ED">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5507ED" w:rsidRPr="00B10CC8" w:rsidRDefault="005507ED" w:rsidP="005507ED">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5507ED" w:rsidRPr="00B10CC8" w:rsidRDefault="005507ED" w:rsidP="005507ED">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5507ED" w:rsidRDefault="005507ED" w:rsidP="005507ED">
      <w:pPr>
        <w:spacing w:before="57" w:after="57"/>
        <w:rPr>
          <w:lang w:val="el-GR"/>
        </w:rPr>
      </w:pPr>
    </w:p>
    <w:p w:rsidR="005507ED" w:rsidRDefault="005507ED" w:rsidP="005507ED">
      <w:pPr>
        <w:suppressAutoHyphens w:val="0"/>
        <w:spacing w:after="0"/>
        <w:jc w:val="left"/>
        <w:rPr>
          <w:rFonts w:ascii="Arial" w:hAnsi="Arial" w:cs="Arial"/>
          <w:b/>
          <w:color w:val="002060"/>
          <w:sz w:val="24"/>
          <w:szCs w:val="22"/>
          <w:lang w:val="el-GR"/>
        </w:rPr>
      </w:pPr>
      <w:r>
        <w:rPr>
          <w:lang w:val="el-GR"/>
        </w:rPr>
        <w:br w:type="page"/>
      </w:r>
    </w:p>
    <w:p w:rsidR="005507ED" w:rsidRDefault="005507ED" w:rsidP="005507ED">
      <w:pPr>
        <w:pStyle w:val="2"/>
        <w:tabs>
          <w:tab w:val="clear" w:pos="567"/>
          <w:tab w:val="left" w:pos="0"/>
        </w:tabs>
        <w:spacing w:before="57" w:after="57"/>
        <w:ind w:left="0" w:firstLine="0"/>
        <w:rPr>
          <w:lang w:val="el-GR"/>
        </w:rPr>
      </w:pPr>
      <w:bookmarkStart w:id="21" w:name="_Toc139977349"/>
      <w:r w:rsidRPr="00B42C75">
        <w:rPr>
          <w:lang w:val="el-GR"/>
        </w:rPr>
        <w:lastRenderedPageBreak/>
        <w:t xml:space="preserve">ΠΑΡΑΡΤΗΜΑ </w:t>
      </w:r>
      <w:r w:rsidRPr="00B42C75">
        <w:rPr>
          <w:lang w:val="en-US"/>
        </w:rPr>
        <w:t>VIII</w:t>
      </w:r>
      <w:r w:rsidRPr="00B42C75">
        <w:rPr>
          <w:lang w:val="el-GR"/>
        </w:rPr>
        <w:t xml:space="preserve"> – Σχέδιο Σύμβασης</w:t>
      </w:r>
      <w:bookmarkEnd w:id="21"/>
    </w:p>
    <w:p w:rsidR="005507ED" w:rsidRDefault="005507ED" w:rsidP="005507ED">
      <w:pPr>
        <w:spacing w:before="57" w:after="57"/>
        <w:rPr>
          <w:lang w:val="el-GR"/>
        </w:rPr>
      </w:pPr>
    </w:p>
    <w:p w:rsidR="005507ED" w:rsidRDefault="005507ED" w:rsidP="005507ED">
      <w:pPr>
        <w:widowControl w:val="0"/>
        <w:numPr>
          <w:ilvl w:val="0"/>
          <w:numId w:val="1"/>
        </w:numPr>
        <w:tabs>
          <w:tab w:val="clear" w:pos="432"/>
          <w:tab w:val="num" w:pos="0"/>
        </w:tabs>
        <w:autoSpaceDE w:val="0"/>
        <w:spacing w:after="0"/>
        <w:jc w:val="center"/>
        <w:rPr>
          <w:szCs w:val="22"/>
          <w:lang w:val="el-GR"/>
        </w:rPr>
      </w:pPr>
    </w:p>
    <w:p w:rsidR="005507ED" w:rsidRDefault="005507ED" w:rsidP="005507ED">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7BAA2187" wp14:editId="48D52450">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5507ED" w:rsidRDefault="005507ED" w:rsidP="005507ED">
      <w:pPr>
        <w:widowControl w:val="0"/>
        <w:numPr>
          <w:ilvl w:val="0"/>
          <w:numId w:val="1"/>
        </w:numPr>
        <w:tabs>
          <w:tab w:val="clear" w:pos="432"/>
          <w:tab w:val="num" w:pos="0"/>
        </w:tabs>
        <w:autoSpaceDE w:val="0"/>
        <w:spacing w:after="0"/>
        <w:jc w:val="center"/>
        <w:rPr>
          <w:szCs w:val="22"/>
          <w:lang w:val="el-GR"/>
        </w:rPr>
      </w:pPr>
    </w:p>
    <w:p w:rsidR="005507ED" w:rsidRDefault="005507ED" w:rsidP="005507ED">
      <w:pPr>
        <w:widowControl w:val="0"/>
        <w:numPr>
          <w:ilvl w:val="0"/>
          <w:numId w:val="1"/>
        </w:numPr>
        <w:tabs>
          <w:tab w:val="clear" w:pos="432"/>
          <w:tab w:val="num" w:pos="0"/>
        </w:tabs>
        <w:autoSpaceDE w:val="0"/>
        <w:spacing w:after="0"/>
        <w:jc w:val="center"/>
        <w:rPr>
          <w:szCs w:val="22"/>
          <w:lang w:val="el-GR"/>
        </w:rPr>
      </w:pPr>
    </w:p>
    <w:p w:rsidR="005507ED" w:rsidRDefault="005507ED" w:rsidP="005507ED">
      <w:pPr>
        <w:widowControl w:val="0"/>
        <w:numPr>
          <w:ilvl w:val="0"/>
          <w:numId w:val="1"/>
        </w:numPr>
        <w:tabs>
          <w:tab w:val="clear" w:pos="432"/>
          <w:tab w:val="num" w:pos="0"/>
        </w:tabs>
        <w:autoSpaceDE w:val="0"/>
        <w:spacing w:after="0"/>
        <w:jc w:val="center"/>
        <w:rPr>
          <w:szCs w:val="22"/>
          <w:lang w:val="el-GR"/>
        </w:rPr>
      </w:pPr>
    </w:p>
    <w:p w:rsidR="005507ED" w:rsidRDefault="005507ED" w:rsidP="005507ED">
      <w:pPr>
        <w:widowControl w:val="0"/>
        <w:numPr>
          <w:ilvl w:val="0"/>
          <w:numId w:val="1"/>
        </w:numPr>
        <w:tabs>
          <w:tab w:val="clear" w:pos="432"/>
          <w:tab w:val="num" w:pos="0"/>
        </w:tabs>
        <w:autoSpaceDE w:val="0"/>
        <w:spacing w:after="0"/>
        <w:jc w:val="center"/>
        <w:rPr>
          <w:szCs w:val="22"/>
          <w:lang w:val="el-GR"/>
        </w:rPr>
      </w:pPr>
    </w:p>
    <w:p w:rsidR="005507ED" w:rsidRPr="009779EA" w:rsidRDefault="005507ED" w:rsidP="005507ED">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5507ED" w:rsidRPr="009779EA" w:rsidRDefault="005507ED" w:rsidP="005507ED">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5507ED" w:rsidRPr="009779EA" w:rsidRDefault="005507ED" w:rsidP="005507ED">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5507ED" w:rsidRPr="009779EA" w:rsidRDefault="005507ED" w:rsidP="005507ED">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5507ED" w:rsidRPr="009779EA" w:rsidRDefault="005507ED" w:rsidP="005507ED">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5507ED" w:rsidRPr="00295099" w:rsidRDefault="005507ED" w:rsidP="005507ED">
      <w:pPr>
        <w:spacing w:after="0"/>
        <w:jc w:val="center"/>
        <w:rPr>
          <w:color w:val="0070C0"/>
          <w:sz w:val="24"/>
          <w:lang w:val="el-GR" w:eastAsia="el-GR"/>
        </w:rPr>
      </w:pPr>
      <w:r w:rsidRPr="00295099">
        <w:rPr>
          <w:sz w:val="24"/>
          <w:lang w:val="el-GR" w:eastAsia="el-GR"/>
        </w:rPr>
        <w:t>ΣΥΜΦΩΝΗΤΙΚΟ ΠΡΟΜΗΘΕΙΑΣ…………….</w:t>
      </w:r>
    </w:p>
    <w:p w:rsidR="005507ED" w:rsidRPr="00106D77" w:rsidRDefault="005507ED" w:rsidP="005507ED">
      <w:pPr>
        <w:spacing w:after="0"/>
        <w:jc w:val="center"/>
        <w:rPr>
          <w:b/>
          <w:sz w:val="24"/>
          <w:lang w:val="el-GR" w:eastAsia="el-GR"/>
        </w:rPr>
      </w:pPr>
      <w:r w:rsidRPr="00106D77">
        <w:rPr>
          <w:b/>
          <w:sz w:val="24"/>
          <w:lang w:val="el-GR" w:eastAsia="el-GR"/>
        </w:rPr>
        <w:t>Αρ.Πρωτ.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Στ.. .................. σήμερα ........................ ημέρα ....................... οι παρακάτω συμβαλλόμενοι:</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1015.E00956.00030</w:t>
      </w:r>
      <w:r>
        <w:rPr>
          <w:sz w:val="24"/>
          <w:lang w:val="el-GR" w:eastAsia="el-GR"/>
        </w:rPr>
        <w:t xml:space="preserve"> (Ο.Μ. ΕΔΡΑΣ), </w:t>
      </w:r>
      <w:r w:rsidRPr="0072093E">
        <w:rPr>
          <w:sz w:val="24"/>
          <w:lang w:val="el-GR" w:eastAsia="el-GR"/>
        </w:rPr>
        <w:t>1015.E00244.00033 (Α.ΟΜ. ΙΕΡΑΠΕΤΡΑΣ), 101</w:t>
      </w:r>
      <w:r>
        <w:rPr>
          <w:sz w:val="24"/>
          <w:lang w:val="el-GR" w:eastAsia="el-GR"/>
        </w:rPr>
        <w:t xml:space="preserve">5.E00246.00031 (Α.Ο.Μ. ΣΗΤΕΙΑΣ), </w:t>
      </w:r>
      <w:r w:rsidRPr="00C63C3F">
        <w:rPr>
          <w:lang w:val="el-GR"/>
        </w:rPr>
        <w:t>1015.</w:t>
      </w:r>
      <w:r w:rsidRPr="00884AF1">
        <w:t>E</w:t>
      </w:r>
      <w:r w:rsidRPr="00C63C3F">
        <w:rPr>
          <w:lang w:val="el-GR"/>
        </w:rPr>
        <w:t>00245.00034 (Γ.Ν.-Κ.Υ. ΝΕΑΠΟΛΗΣ «ΔΙΑΛΥΝΑΚΕΙΟ»)</w:t>
      </w:r>
      <w:r>
        <w:rPr>
          <w:lang w:val="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δυνάμει της υπ’ αρ. </w:t>
      </w:r>
      <w:r w:rsidRPr="000E5530">
        <w:rPr>
          <w:sz w:val="24"/>
          <w:lang w:val="el-GR" w:eastAsia="el-GR"/>
        </w:rPr>
        <w:t>Γ4β/Γ.Π.οικ. οικ.4379/23-1-2023 Υ.Α. (ΦΕΚ 59/τ.ΥΟΔΔ/27-1-2023)</w:t>
      </w:r>
      <w:r>
        <w:rPr>
          <w:sz w:val="24"/>
          <w:lang w:val="el-GR" w:eastAsia="el-GR"/>
        </w:rPr>
        <w:t xml:space="preserve">) </w:t>
      </w:r>
      <w:r w:rsidRPr="00295099">
        <w:rPr>
          <w:sz w:val="24"/>
          <w:lang w:val="el-GR" w:eastAsia="el-GR"/>
        </w:rPr>
        <w:t xml:space="preserve">(στο εξής η «Αναθέτουσα Αρχή»)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5507ED" w:rsidRPr="00295099" w:rsidRDefault="005507ED" w:rsidP="005507ED">
      <w:pPr>
        <w:spacing w:after="0"/>
        <w:rPr>
          <w:sz w:val="24"/>
          <w:lang w:val="el-GR" w:eastAsia="el-GR"/>
        </w:rPr>
      </w:pPr>
    </w:p>
    <w:p w:rsidR="005507ED" w:rsidRPr="00295099" w:rsidRDefault="005507ED" w:rsidP="005507ED">
      <w:pPr>
        <w:rPr>
          <w:sz w:val="24"/>
          <w:lang w:val="el-GR"/>
        </w:rPr>
      </w:pPr>
      <w:r w:rsidRPr="00295099">
        <w:rPr>
          <w:sz w:val="24"/>
          <w:lang w:val="el-GR"/>
        </w:rPr>
        <w:t>Έχοντας υπόψη:</w:t>
      </w:r>
    </w:p>
    <w:p w:rsidR="005507ED" w:rsidRPr="00295099" w:rsidRDefault="005507ED" w:rsidP="005507ED">
      <w:pPr>
        <w:rPr>
          <w:sz w:val="24"/>
          <w:lang w:val="el-GR"/>
        </w:rPr>
      </w:pPr>
      <w:r w:rsidRPr="00295099">
        <w:rPr>
          <w:sz w:val="24"/>
          <w:lang w:val="el-GR"/>
        </w:rPr>
        <w:t xml:space="preserve">1. την υπ΄ αριθμ ..... διακήρυξη (ΑΔΑΜ…) </w:t>
      </w:r>
      <w:r w:rsidRPr="00295099">
        <w:rPr>
          <w:sz w:val="24"/>
          <w:lang w:val="el-GR" w:eastAsia="el-GR"/>
        </w:rPr>
        <w:t xml:space="preserve">και τα λοιπά έγγραφα της σύμβασης που συνέταξε η </w:t>
      </w:r>
      <w:r w:rsidRPr="00295099">
        <w:rPr>
          <w:sz w:val="24"/>
          <w:lang w:val="el-GR"/>
        </w:rPr>
        <w:t>Αναθέτουσα Αρχή για την ανωτέρω εν θέματι σύμβαση προμήθειας.</w:t>
      </w:r>
    </w:p>
    <w:p w:rsidR="005507ED" w:rsidRPr="00295099" w:rsidRDefault="005507ED" w:rsidP="005507ED">
      <w:pPr>
        <w:rPr>
          <w:sz w:val="24"/>
          <w:lang w:val="el-GR"/>
        </w:rPr>
      </w:pPr>
      <w:r w:rsidRPr="00295099">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5507ED" w:rsidRPr="00295099" w:rsidRDefault="005507ED" w:rsidP="005507ED">
      <w:pPr>
        <w:rPr>
          <w:color w:val="0070C0"/>
          <w:sz w:val="24"/>
          <w:lang w:val="el-GR" w:eastAsia="el-GR"/>
        </w:rPr>
      </w:pPr>
      <w:r w:rsidRPr="00295099">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295099">
        <w:rPr>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5507ED" w:rsidRPr="00295099" w:rsidRDefault="005507ED" w:rsidP="005507ED">
      <w:pPr>
        <w:rPr>
          <w:sz w:val="24"/>
          <w:lang w:val="el-GR" w:eastAsia="el-GR"/>
        </w:rPr>
      </w:pPr>
      <w:r>
        <w:rPr>
          <w:sz w:val="24"/>
          <w:lang w:val="el-GR"/>
        </w:rPr>
        <w:t>4</w:t>
      </w:r>
      <w:r w:rsidRPr="00295099">
        <w:rPr>
          <w:sz w:val="24"/>
          <w:lang w:val="el-GR"/>
        </w:rPr>
        <w:t xml:space="preserve">. Ότι </w:t>
      </w:r>
      <w:r w:rsidRPr="00295099">
        <w:rPr>
          <w:sz w:val="24"/>
          <w:lang w:val="el-GR" w:eastAsia="el-GR"/>
        </w:rPr>
        <w:t>αναπόσπαστο τμήμα της παρούσας αποτελούν, σύμφωνα με το άρθρο 2 παρ.1 περιπτ. 42 του Ν.4412/2016:</w:t>
      </w:r>
    </w:p>
    <w:p w:rsidR="005507ED" w:rsidRPr="00295099" w:rsidRDefault="005507ED" w:rsidP="005507ED">
      <w:pPr>
        <w:rPr>
          <w:sz w:val="24"/>
          <w:lang w:val="el-GR" w:eastAsia="el-GR"/>
        </w:rPr>
      </w:pPr>
      <w:r w:rsidRPr="00295099">
        <w:rPr>
          <w:sz w:val="24"/>
          <w:lang w:val="el-GR" w:eastAsia="el-GR"/>
        </w:rPr>
        <w:t xml:space="preserve">-η υπ’ αριθ. ............ διακήρυξη, με τα Παραρτήματα </w:t>
      </w:r>
      <w:r>
        <w:rPr>
          <w:sz w:val="24"/>
          <w:lang w:val="el-GR" w:eastAsia="el-GR"/>
        </w:rPr>
        <w:t xml:space="preserve">της </w:t>
      </w:r>
      <w:r w:rsidRPr="00295099">
        <w:rPr>
          <w:sz w:val="24"/>
          <w:lang w:val="el-GR" w:eastAsia="el-GR"/>
        </w:rPr>
        <w:t xml:space="preserve">(στο εξής «τα Έγγραφα της Σύμβασης» </w:t>
      </w:r>
    </w:p>
    <w:p w:rsidR="005507ED" w:rsidRPr="00295099" w:rsidRDefault="005507ED" w:rsidP="005507ED">
      <w:pPr>
        <w:rPr>
          <w:sz w:val="24"/>
          <w:lang w:val="el-GR"/>
        </w:rPr>
      </w:pPr>
      <w:r w:rsidRPr="00295099">
        <w:rPr>
          <w:sz w:val="24"/>
          <w:lang w:val="el-GR" w:eastAsia="el-GR"/>
        </w:rPr>
        <w:t>-η προσφορά του Αναδόχου</w:t>
      </w:r>
    </w:p>
    <w:p w:rsidR="005507ED" w:rsidRPr="00295099" w:rsidRDefault="005507ED" w:rsidP="005507ED">
      <w:pPr>
        <w:rPr>
          <w:sz w:val="24"/>
          <w:lang w:val="el-GR" w:eastAsia="el-GR"/>
        </w:rPr>
      </w:pPr>
      <w:r>
        <w:rPr>
          <w:sz w:val="24"/>
          <w:lang w:val="el-GR"/>
        </w:rPr>
        <w:lastRenderedPageBreak/>
        <w:t>5</w:t>
      </w:r>
      <w:r w:rsidRPr="00295099">
        <w:rPr>
          <w:sz w:val="24"/>
          <w:lang w:val="el-GR"/>
        </w:rPr>
        <w:t xml:space="preserve">. Ότι ο </w:t>
      </w:r>
      <w:r w:rsidRPr="00295099">
        <w:rPr>
          <w:sz w:val="24"/>
          <w:lang w:val="el-GR" w:eastAsia="el-GR"/>
        </w:rPr>
        <w:t xml:space="preserve">ανάδοχος κατέθεσε την: </w:t>
      </w:r>
    </w:p>
    <w:p w:rsidR="005507ED" w:rsidRPr="00295099" w:rsidRDefault="005507ED" w:rsidP="005507ED">
      <w:pPr>
        <w:rPr>
          <w:sz w:val="24"/>
          <w:lang w:val="el-GR" w:eastAsia="el-GR"/>
        </w:rPr>
      </w:pPr>
      <w:r w:rsidRPr="00295099">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5507ED" w:rsidRPr="00295099" w:rsidRDefault="005507ED" w:rsidP="005507ED">
      <w:pPr>
        <w:rPr>
          <w:sz w:val="24"/>
          <w:lang w:val="el-GR"/>
        </w:rPr>
      </w:pPr>
    </w:p>
    <w:p w:rsidR="005507ED" w:rsidRPr="00295099" w:rsidRDefault="005507ED" w:rsidP="005507ED">
      <w:pPr>
        <w:rPr>
          <w:sz w:val="24"/>
          <w:lang w:val="el-GR"/>
        </w:rPr>
      </w:pPr>
      <w:r w:rsidRPr="00295099">
        <w:rPr>
          <w:sz w:val="24"/>
          <w:lang w:val="el-GR"/>
        </w:rPr>
        <w:t>Συμφώνησαν και έκαναν αμοιβαία αποδεκτά τα ακόλουθα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Άρθρο 1</w:t>
      </w:r>
    </w:p>
    <w:p w:rsidR="005507ED" w:rsidRPr="00295099" w:rsidRDefault="005507ED" w:rsidP="005507ED">
      <w:pPr>
        <w:spacing w:after="0"/>
        <w:jc w:val="center"/>
        <w:rPr>
          <w:sz w:val="24"/>
          <w:lang w:val="el-GR" w:eastAsia="el-GR"/>
        </w:rPr>
      </w:pPr>
      <w:r w:rsidRPr="00295099">
        <w:rPr>
          <w:sz w:val="24"/>
          <w:lang w:val="el-GR" w:eastAsia="el-GR"/>
        </w:rPr>
        <w:t>Αντικείμενο</w:t>
      </w:r>
    </w:p>
    <w:p w:rsidR="005507ED" w:rsidRPr="00295099" w:rsidRDefault="005507ED" w:rsidP="005507ED">
      <w:pPr>
        <w:spacing w:after="0"/>
        <w:jc w:val="center"/>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5507ED" w:rsidRDefault="005507ED" w:rsidP="005507ED">
      <w:pPr>
        <w:spacing w:after="0"/>
        <w:rPr>
          <w:sz w:val="24"/>
          <w:lang w:val="el-GR" w:eastAsia="el-GR"/>
        </w:rPr>
      </w:pPr>
    </w:p>
    <w:p w:rsidR="005507ED" w:rsidRPr="00B84F80" w:rsidRDefault="005507ED" w:rsidP="005507ED">
      <w:pPr>
        <w:rPr>
          <w:rFonts w:eastAsia="TimesNewRoman"/>
          <w:szCs w:val="22"/>
          <w:lang w:val="el-GR"/>
        </w:rPr>
      </w:pPr>
      <w:r w:rsidRPr="00B84F80">
        <w:rPr>
          <w:rFonts w:eastAsia="TimesNewRoman"/>
          <w:szCs w:val="22"/>
          <w:lang w:val="el-GR"/>
        </w:rPr>
        <w:t>Για την διενέργεια των εξετάσεων ο προμηθευτής θα παραδώσει το αργότερο σε δύο μήνες από την υπογραφή της παρούσας σύμβασης στο Νοσοκομείο τον κάτωθι συνοδό εξοπλισμό:</w:t>
      </w:r>
    </w:p>
    <w:p w:rsidR="005507ED" w:rsidRPr="00B84F80" w:rsidRDefault="005507ED" w:rsidP="005507ED">
      <w:pPr>
        <w:rPr>
          <w:rFonts w:eastAsia="TimesNewRoman"/>
          <w:szCs w:val="22"/>
          <w:lang w:val="el-GR"/>
        </w:rPr>
      </w:pPr>
      <w:r w:rsidRPr="00B84F80">
        <w:rPr>
          <w:rFonts w:eastAsia="TimesNewRoman"/>
          <w:szCs w:val="22"/>
          <w:lang w:val="el-GR"/>
        </w:rPr>
        <w:t>………………………………..</w:t>
      </w:r>
    </w:p>
    <w:p w:rsidR="005507ED" w:rsidRPr="00B84F80" w:rsidRDefault="005507ED" w:rsidP="005507ED">
      <w:pPr>
        <w:rPr>
          <w:rFonts w:eastAsia="TimesNewRoman"/>
          <w:szCs w:val="22"/>
          <w:lang w:val="el-GR"/>
        </w:rPr>
      </w:pPr>
      <w:r w:rsidRPr="00B84F80">
        <w:rPr>
          <w:rFonts w:eastAsia="TimesNewRoman"/>
          <w:szCs w:val="22"/>
          <w:lang w:val="el-GR"/>
        </w:rPr>
        <w:t>Επίσης  ο προμηθευτής αναλαμβάνει την αποκλειστική ευθύνη για την παροχή συνεχούς, πλήρους και ολοκληρωμένης τεχνικής υποστήριξης δηλαδή επισκευές, ανταλλακτικά και άλλα υλικά, που είναι αναγκαία για τη λειτουργία του μηχανήματος καθώς και την προμήθεια των απαιτούμενων υλικών βαθμονόμησης και ελέγχου (</w:t>
      </w:r>
      <w:r w:rsidRPr="00BA5CF4">
        <w:rPr>
          <w:rFonts w:eastAsia="TimesNewRoman"/>
          <w:szCs w:val="22"/>
        </w:rPr>
        <w:t>standards</w:t>
      </w:r>
      <w:r w:rsidRPr="00B84F80">
        <w:rPr>
          <w:rFonts w:eastAsia="TimesNewRoman"/>
          <w:szCs w:val="22"/>
          <w:lang w:val="el-GR"/>
        </w:rPr>
        <w:t xml:space="preserve">, </w:t>
      </w:r>
      <w:r w:rsidRPr="00BA5CF4">
        <w:rPr>
          <w:rFonts w:eastAsia="TimesNewRoman"/>
          <w:szCs w:val="22"/>
        </w:rPr>
        <w:t>controls</w:t>
      </w:r>
      <w:r w:rsidRPr="00B84F80">
        <w:rPr>
          <w:rFonts w:eastAsia="TimesNewRoman"/>
          <w:szCs w:val="22"/>
          <w:lang w:val="el-GR"/>
        </w:rPr>
        <w:t>) σε ποσότητες τέτοιες που να μη παρακωλύεται η απρόσκοπτη λειτουργία του ε</w:t>
      </w:r>
      <w:r>
        <w:rPr>
          <w:rFonts w:eastAsia="TimesNewRoman"/>
          <w:szCs w:val="22"/>
          <w:lang w:val="el-GR"/>
        </w:rPr>
        <w:t>ργαστηρίου, εφόσον απαιτούνται.</w:t>
      </w: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Άρθρο 2</w:t>
      </w:r>
    </w:p>
    <w:p w:rsidR="005507ED" w:rsidRPr="00295099" w:rsidRDefault="005507ED" w:rsidP="005507ED">
      <w:pPr>
        <w:spacing w:after="0"/>
        <w:jc w:val="center"/>
        <w:rPr>
          <w:sz w:val="24"/>
          <w:lang w:val="el-GR" w:eastAsia="el-GR"/>
        </w:rPr>
      </w:pPr>
      <w:r w:rsidRPr="00295099">
        <w:rPr>
          <w:sz w:val="24"/>
          <w:lang w:val="el-GR" w:eastAsia="el-GR"/>
        </w:rPr>
        <w:t>Χρηματοδότηση της σύμβασης</w:t>
      </w:r>
    </w:p>
    <w:p w:rsidR="005507ED" w:rsidRPr="00295099" w:rsidRDefault="005507ED" w:rsidP="005507ED">
      <w:pPr>
        <w:spacing w:after="0"/>
        <w:rPr>
          <w:sz w:val="24"/>
          <w:lang w:val="el-GR" w:eastAsia="el-GR"/>
        </w:rPr>
      </w:pPr>
    </w:p>
    <w:p w:rsidR="005507ED" w:rsidRPr="007820CA" w:rsidRDefault="005507ED" w:rsidP="005507ED">
      <w:pPr>
        <w:spacing w:after="0"/>
        <w:rPr>
          <w:sz w:val="24"/>
          <w:lang w:val="el-GR" w:eastAsia="el-GR"/>
        </w:rPr>
      </w:pPr>
      <w:r w:rsidRPr="007820CA">
        <w:rPr>
          <w:sz w:val="24"/>
          <w:lang w:val="el-GR"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5507ED" w:rsidRPr="007820CA" w:rsidRDefault="005507ED" w:rsidP="005507ED">
      <w:pPr>
        <w:spacing w:after="0"/>
        <w:rPr>
          <w:sz w:val="24"/>
          <w:lang w:val="el-GR" w:eastAsia="el-GR"/>
        </w:rPr>
      </w:pPr>
      <w:r w:rsidRPr="007820CA">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5507ED" w:rsidRPr="007820CA" w:rsidRDefault="005507ED" w:rsidP="005507ED">
      <w:pPr>
        <w:spacing w:after="0"/>
        <w:rPr>
          <w:color w:val="0070C0"/>
          <w:sz w:val="24"/>
          <w:lang w:val="el-GR" w:eastAsia="el-GR"/>
        </w:rPr>
      </w:pPr>
      <w:r w:rsidRPr="007820CA">
        <w:rPr>
          <w:color w:val="0070C0"/>
          <w:sz w:val="24"/>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5507ED" w:rsidRPr="00295099" w:rsidRDefault="005507ED" w:rsidP="005507ED">
      <w:pPr>
        <w:spacing w:after="0"/>
        <w:jc w:val="center"/>
        <w:rPr>
          <w:sz w:val="24"/>
          <w:lang w:val="el-GR" w:eastAsia="el-GR"/>
        </w:rPr>
      </w:pPr>
    </w:p>
    <w:p w:rsidR="005507ED" w:rsidRPr="00295099" w:rsidRDefault="005507ED" w:rsidP="005507ED">
      <w:pPr>
        <w:spacing w:after="0"/>
        <w:jc w:val="center"/>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Άρθρο 3</w:t>
      </w:r>
    </w:p>
    <w:p w:rsidR="005507ED" w:rsidRPr="00295099" w:rsidRDefault="005507ED" w:rsidP="005507ED">
      <w:pPr>
        <w:spacing w:after="0"/>
        <w:jc w:val="center"/>
        <w:rPr>
          <w:sz w:val="24"/>
          <w:lang w:val="el-GR" w:eastAsia="el-GR"/>
        </w:rPr>
      </w:pPr>
      <w:r w:rsidRPr="00295099">
        <w:rPr>
          <w:sz w:val="24"/>
          <w:lang w:val="el-GR" w:eastAsia="el-GR"/>
        </w:rPr>
        <w:t>Διάρκεια σύμβασης –Χρόνος Παράδοσης</w:t>
      </w:r>
    </w:p>
    <w:p w:rsidR="005507ED" w:rsidRPr="00295099" w:rsidRDefault="005507ED" w:rsidP="005507ED">
      <w:pPr>
        <w:spacing w:after="0"/>
        <w:jc w:val="center"/>
        <w:rPr>
          <w:sz w:val="24"/>
          <w:lang w:val="el-GR" w:eastAsia="el-GR"/>
        </w:rPr>
      </w:pPr>
    </w:p>
    <w:p w:rsidR="005507ED" w:rsidRPr="003F0932" w:rsidRDefault="005507ED" w:rsidP="005507ED">
      <w:pPr>
        <w:spacing w:after="0"/>
        <w:rPr>
          <w:sz w:val="24"/>
          <w:lang w:val="el-GR" w:eastAsia="el-GR"/>
        </w:rPr>
      </w:pPr>
      <w:r>
        <w:rPr>
          <w:sz w:val="24"/>
          <w:lang w:val="el-GR" w:eastAsia="el-GR"/>
        </w:rPr>
        <w:lastRenderedPageBreak/>
        <w:t>3.</w:t>
      </w:r>
      <w:r w:rsidRPr="003F0932">
        <w:rPr>
          <w:sz w:val="24"/>
          <w:lang w:val="el-GR" w:eastAsia="el-GR"/>
        </w:rPr>
        <w:t xml:space="preserve">1. Δυνάμει του άρθρου 1.3 της Διακήρυξης </w:t>
      </w:r>
      <w:r>
        <w:rPr>
          <w:sz w:val="24"/>
          <w:lang w:val="el-GR" w:eastAsia="el-GR"/>
        </w:rPr>
        <w:t>η</w:t>
      </w:r>
      <w:r w:rsidRPr="006815A4">
        <w:rPr>
          <w:sz w:val="24"/>
          <w:lang w:val="el-GR" w:eastAsia="el-GR"/>
        </w:rPr>
        <w:t xml:space="preserve"> διάρκεια της σύμβασης ορίζεται σε 12 μήνες από την ανάρτηση του συμφωνητικού στο ΚΗΜΔΗΣ. Δύναται να δοθεί παράταση έως 6 μήνες μονομερώς για την απορρόφηση του φυσικού και οικονομικού αντικειμένου της σύμβασης.</w:t>
      </w:r>
    </w:p>
    <w:p w:rsidR="005507ED" w:rsidRPr="003F0932" w:rsidRDefault="005507ED" w:rsidP="005507ED">
      <w:pPr>
        <w:spacing w:after="0"/>
        <w:rPr>
          <w:sz w:val="24"/>
          <w:lang w:val="el-GR" w:eastAsia="el-GR"/>
        </w:rPr>
      </w:pPr>
      <w:r w:rsidRPr="00BC7B2C">
        <w:rPr>
          <w:sz w:val="24"/>
          <w:lang w:val="el-GR" w:eastAsia="el-GR"/>
        </w:rPr>
        <w:t>Η Αναθέτουσα Αρχή με αιτιολογημένη απόφασή της, η οποία κοινοποιείται στους Αναδόχους το αργότερο ένα (1) μήνα πριν από τη χρονική λήξη της σύμβασης</w:t>
      </w:r>
      <w:r>
        <w:rPr>
          <w:sz w:val="24"/>
          <w:lang w:val="el-GR" w:eastAsia="el-GR"/>
        </w:rPr>
        <w:t xml:space="preserve"> </w:t>
      </w:r>
      <w:r w:rsidRPr="00BC7B2C">
        <w:rPr>
          <w:sz w:val="24"/>
          <w:lang w:val="el-GR" w:eastAsia="el-GR"/>
        </w:rPr>
        <w:t>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5507ED" w:rsidRPr="003F0932" w:rsidRDefault="005507ED" w:rsidP="005507ED">
      <w:pPr>
        <w:spacing w:after="0"/>
        <w:rPr>
          <w:sz w:val="24"/>
          <w:lang w:val="el-GR"/>
        </w:rPr>
      </w:pPr>
      <w:r w:rsidRPr="003F0932">
        <w:rPr>
          <w:sz w:val="24"/>
          <w:lang w:val="el-GR"/>
        </w:rPr>
        <w:t xml:space="preserve">3.2. Ο συμβατικός χρόνος παράδοσης των υλικών καθορίζεται στο άρθρο 7 της παρούσας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Άρθρο 4</w:t>
      </w:r>
    </w:p>
    <w:p w:rsidR="005507ED" w:rsidRPr="00295099" w:rsidRDefault="005507ED" w:rsidP="005507ED">
      <w:pPr>
        <w:spacing w:after="0"/>
        <w:jc w:val="center"/>
        <w:rPr>
          <w:sz w:val="24"/>
          <w:lang w:val="el-GR" w:eastAsia="el-GR"/>
        </w:rPr>
      </w:pPr>
      <w:r w:rsidRPr="00295099">
        <w:rPr>
          <w:sz w:val="24"/>
          <w:lang w:val="el-GR" w:eastAsia="el-GR"/>
        </w:rPr>
        <w:t>Υποχρεώσεις Αναδόχου</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 xml:space="preserve">Ο Ανάδοχος εγγυάται και δεσμεύεται ανέκκλητα  στην Αναθέτουσα Αρχή: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5507ED" w:rsidRPr="00295099" w:rsidRDefault="005507ED" w:rsidP="005507ED">
      <w:pPr>
        <w:spacing w:after="0"/>
        <w:rPr>
          <w:sz w:val="24"/>
          <w:lang w:val="el-GR" w:eastAsia="el-GR"/>
        </w:rPr>
      </w:pPr>
    </w:p>
    <w:p w:rsidR="005507ED" w:rsidRPr="00295099" w:rsidRDefault="005507ED" w:rsidP="005507ED">
      <w:pPr>
        <w:spacing w:after="0"/>
        <w:rPr>
          <w:color w:val="0070C0"/>
          <w:sz w:val="24"/>
          <w:lang w:val="el-GR" w:eastAsia="el-GR"/>
        </w:rPr>
      </w:pPr>
      <w:r w:rsidRPr="00295099">
        <w:rPr>
          <w:color w:val="0070C0"/>
          <w:sz w:val="24"/>
          <w:lang w:val="el-GR" w:eastAsia="el-GR"/>
        </w:rPr>
        <w:t>[Εφ’ όσον συντρέχει εφαρμογής, στο σημείο αυτό αναφέρονται: ]</w:t>
      </w:r>
    </w:p>
    <w:p w:rsidR="005507ED" w:rsidRPr="00295099" w:rsidRDefault="005507ED" w:rsidP="005507ED">
      <w:pPr>
        <w:spacing w:after="0"/>
        <w:rPr>
          <w:sz w:val="24"/>
          <w:lang w:val="el-GR"/>
        </w:rPr>
      </w:pPr>
      <w:r w:rsidRPr="00295099">
        <w:rPr>
          <w:sz w:val="24"/>
          <w:lang w:val="el-GR" w:eastAsia="el-GR"/>
        </w:rPr>
        <w:t xml:space="preserve">4.3. ότι, σύμφωνα με το άρθρο 4.3.2. της Διακήρυξης, με δεδομένο πως η εν θέματι </w:t>
      </w:r>
      <w:r w:rsidRPr="00295099">
        <w:rPr>
          <w:sz w:val="24"/>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5507ED" w:rsidRPr="00295099" w:rsidRDefault="005507ED" w:rsidP="005507ED">
      <w:pPr>
        <w:spacing w:after="0"/>
        <w:rPr>
          <w:sz w:val="24"/>
          <w:lang w:val="el-GR"/>
        </w:rPr>
      </w:pPr>
      <w:r w:rsidRPr="00295099">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295099">
          <w:rPr>
            <w:sz w:val="24"/>
            <w:lang w:val="el-GR"/>
          </w:rPr>
          <w:t>παραγράφου 4 του άρθρου 105</w:t>
        </w:r>
      </w:hyperlink>
      <w:r w:rsidRPr="00295099">
        <w:rPr>
          <w:sz w:val="24"/>
          <w:lang w:val="el-GR"/>
        </w:rPr>
        <w:t xml:space="preserve"> του ν. 4412/2016.</w:t>
      </w:r>
    </w:p>
    <w:p w:rsidR="005507ED" w:rsidRPr="00295099" w:rsidRDefault="005507ED" w:rsidP="005507ED">
      <w:pPr>
        <w:spacing w:after="0"/>
        <w:rPr>
          <w:color w:val="000000"/>
          <w:sz w:val="24"/>
          <w:lang w:val="el-GR"/>
        </w:rPr>
      </w:pPr>
      <w:r w:rsidRPr="00295099">
        <w:rPr>
          <w:sz w:val="24"/>
          <w:lang w:val="el-GR"/>
        </w:rPr>
        <w:t>Ο αριθμός ΕΜΠΑ του υπόχρεου παραγωγού……είναι ο …….</w:t>
      </w:r>
    </w:p>
    <w:p w:rsidR="005507ED" w:rsidRPr="00295099" w:rsidRDefault="005507ED" w:rsidP="005507ED">
      <w:pPr>
        <w:spacing w:after="0"/>
        <w:rPr>
          <w:color w:val="000000"/>
          <w:sz w:val="24"/>
          <w:lang w:val="el-GR"/>
        </w:rPr>
      </w:pPr>
    </w:p>
    <w:p w:rsidR="005507ED" w:rsidRPr="00295099" w:rsidRDefault="005507ED" w:rsidP="005507ED">
      <w:pPr>
        <w:spacing w:after="0"/>
        <w:rPr>
          <w:color w:val="000000"/>
          <w:sz w:val="24"/>
          <w:lang w:val="el-GR"/>
        </w:rPr>
      </w:pPr>
      <w:r w:rsidRPr="00295099">
        <w:rPr>
          <w:color w:val="000000"/>
          <w:sz w:val="24"/>
          <w:lang w:val="el-GR"/>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Άρθρο 5</w:t>
      </w:r>
    </w:p>
    <w:p w:rsidR="005507ED" w:rsidRPr="00295099" w:rsidRDefault="005507ED" w:rsidP="005507ED">
      <w:pPr>
        <w:spacing w:after="0"/>
        <w:jc w:val="center"/>
        <w:rPr>
          <w:sz w:val="24"/>
          <w:lang w:val="el-GR" w:eastAsia="el-GR"/>
        </w:rPr>
      </w:pPr>
      <w:r w:rsidRPr="00295099">
        <w:rPr>
          <w:sz w:val="24"/>
          <w:lang w:val="el-GR" w:eastAsia="el-GR"/>
        </w:rPr>
        <w:lastRenderedPageBreak/>
        <w:t>Αμοιβή – Τρόπος πληρωμής</w:t>
      </w:r>
    </w:p>
    <w:p w:rsidR="005507ED" w:rsidRPr="00295099" w:rsidRDefault="005507ED" w:rsidP="005507ED">
      <w:pPr>
        <w:spacing w:after="0"/>
        <w:rPr>
          <w:sz w:val="24"/>
          <w:lang w:val="el-GR" w:eastAsia="el-GR"/>
        </w:rPr>
      </w:pPr>
    </w:p>
    <w:p w:rsidR="005507ED" w:rsidRDefault="005507ED" w:rsidP="005507ED">
      <w:pPr>
        <w:spacing w:after="0"/>
        <w:rPr>
          <w:sz w:val="24"/>
          <w:lang w:val="el-GR" w:eastAsia="el-GR"/>
        </w:rPr>
      </w:pPr>
      <w:r w:rsidRPr="00295099">
        <w:rPr>
          <w:sz w:val="24"/>
          <w:lang w:val="el-GR" w:eastAsia="el-GR"/>
        </w:rPr>
        <w:t>5.1. Το συνολικό συμβατικό τίμημα ανέρχεται σε …</w:t>
      </w:r>
      <w:r>
        <w:rPr>
          <w:sz w:val="24"/>
          <w:lang w:val="el-GR" w:eastAsia="el-GR"/>
        </w:rPr>
        <w:t>…</w:t>
      </w:r>
      <w:r w:rsidRPr="00295099">
        <w:rPr>
          <w:sz w:val="24"/>
          <w:lang w:val="el-GR" w:eastAsia="el-GR"/>
        </w:rPr>
        <w:t>., πλέον ΦΠΑ…..%</w:t>
      </w:r>
      <w:r w:rsidRPr="00B62D69">
        <w:rPr>
          <w:sz w:val="24"/>
          <w:lang w:val="el-GR" w:eastAsia="el-GR"/>
        </w:rPr>
        <w:t xml:space="preserve"> </w:t>
      </w:r>
      <w:r>
        <w:rPr>
          <w:sz w:val="24"/>
          <w:lang w:val="el-GR" w:eastAsia="el-GR"/>
        </w:rPr>
        <w:t>και αναλυτικά ανά νοσοκομείο:</w:t>
      </w:r>
    </w:p>
    <w:p w:rsidR="005507ED" w:rsidRPr="00295099" w:rsidRDefault="005507ED" w:rsidP="005507ED">
      <w:pPr>
        <w:spacing w:after="0"/>
        <w:rPr>
          <w:sz w:val="24"/>
          <w:lang w:val="el-GR" w:eastAsia="el-GR"/>
        </w:rPr>
      </w:pPr>
      <w:r>
        <w:rPr>
          <w:sz w:val="24"/>
          <w:lang w:val="el-GR" w:eastAsia="el-GR"/>
        </w:rPr>
        <w:t>…………………</w:t>
      </w:r>
    </w:p>
    <w:p w:rsidR="005507ED" w:rsidRPr="00295099" w:rsidRDefault="005507ED" w:rsidP="005507ED">
      <w:pPr>
        <w:spacing w:after="0"/>
        <w:rPr>
          <w:sz w:val="24"/>
          <w:lang w:val="el-GR" w:eastAsia="el-GR"/>
        </w:rPr>
      </w:pPr>
    </w:p>
    <w:p w:rsidR="005507ED" w:rsidRPr="00896910" w:rsidRDefault="005507ED" w:rsidP="005507ED">
      <w:pPr>
        <w:spacing w:after="0"/>
        <w:rPr>
          <w:sz w:val="24"/>
          <w:lang w:val="el-GR" w:eastAsia="el-GR"/>
        </w:rPr>
      </w:pPr>
      <w:r w:rsidRPr="00896910">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5507ED" w:rsidRPr="00295099" w:rsidRDefault="005507ED" w:rsidP="005507ED">
      <w:pPr>
        <w:spacing w:after="0"/>
        <w:rPr>
          <w:color w:val="0070C0"/>
          <w:sz w:val="24"/>
          <w:lang w:val="el-GR" w:eastAsia="el-GR"/>
        </w:rPr>
      </w:pPr>
    </w:p>
    <w:p w:rsidR="005507ED" w:rsidRDefault="005507ED" w:rsidP="005507ED">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5507ED" w:rsidRPr="00295099" w:rsidRDefault="005507ED" w:rsidP="005507ED">
      <w:pPr>
        <w:spacing w:after="0"/>
        <w:rPr>
          <w:sz w:val="24"/>
          <w:lang w:val="el-GR" w:eastAsia="el-GR"/>
        </w:rPr>
      </w:pPr>
      <w:r w:rsidRPr="00295099">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 xml:space="preserve">5.4. </w:t>
      </w:r>
      <w:r w:rsidRPr="00162970">
        <w:rPr>
          <w:sz w:val="24"/>
          <w:lang w:eastAsia="el-GR"/>
        </w:rPr>
        <w:t>To</w:t>
      </w:r>
      <w:r w:rsidRPr="00295099">
        <w:rPr>
          <w:sz w:val="24"/>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επί του καθαρού ποσού.</w:t>
      </w:r>
    </w:p>
    <w:p w:rsidR="005507ED" w:rsidRPr="00295099" w:rsidRDefault="005507ED" w:rsidP="005507ED">
      <w:pPr>
        <w:spacing w:after="0"/>
        <w:rPr>
          <w:sz w:val="24"/>
          <w:lang w:val="el-GR" w:eastAsia="el-GR"/>
        </w:rPr>
      </w:pPr>
    </w:p>
    <w:p w:rsidR="005507ED" w:rsidRPr="00295099" w:rsidRDefault="005507ED" w:rsidP="005507ED">
      <w:pPr>
        <w:spacing w:after="0"/>
        <w:rPr>
          <w:color w:val="0070C0"/>
          <w:sz w:val="24"/>
          <w:lang w:val="el-GR" w:eastAsia="el-GR"/>
        </w:rPr>
      </w:pPr>
      <w:r w:rsidRPr="00295099">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5507ED" w:rsidRPr="00295099" w:rsidRDefault="005507ED" w:rsidP="005507ED">
      <w:pPr>
        <w:spacing w:after="0"/>
        <w:rPr>
          <w:sz w:val="24"/>
          <w:lang w:val="el-GR" w:eastAsia="el-GR"/>
        </w:rPr>
      </w:pPr>
      <w:r w:rsidRPr="00295099">
        <w:rPr>
          <w:sz w:val="24"/>
          <w:lang w:val="el-GR" w:eastAsia="el-GR"/>
        </w:rPr>
        <w:t>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291042">
        <w:rPr>
          <w:sz w:val="24"/>
          <w:lang w:val="el-GR" w:eastAsia="el-GR"/>
        </w:rPr>
        <w:t xml:space="preserve"> </w:t>
      </w:r>
      <w:r w:rsidRPr="00295099">
        <w:rPr>
          <w:sz w:val="24"/>
          <w:lang w:val="el-GR" w:eastAsia="el-GR"/>
        </w:rPr>
        <w:t xml:space="preserve">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5507ED" w:rsidRPr="001F1ED2" w:rsidRDefault="005507ED" w:rsidP="005507ED">
      <w:pPr>
        <w:spacing w:after="0"/>
        <w:rPr>
          <w:sz w:val="24"/>
          <w:lang w:val="el-GR" w:eastAsia="el-GR"/>
        </w:rPr>
      </w:pPr>
      <w:r w:rsidRPr="001F1ED2">
        <w:rPr>
          <w:sz w:val="24"/>
          <w:lang w:val="el-GR" w:eastAsia="el-GR"/>
        </w:rPr>
        <w:t>5.7 Η τιμολόγηση θα γίνεται στα κάτωθι στοιχεία:</w:t>
      </w:r>
    </w:p>
    <w:p w:rsidR="005507ED" w:rsidRPr="001F1ED2" w:rsidRDefault="005507ED" w:rsidP="005507ED">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5507ED" w:rsidRPr="001F1ED2" w:rsidRDefault="005507ED" w:rsidP="005507ED">
      <w:pPr>
        <w:spacing w:after="0"/>
        <w:rPr>
          <w:sz w:val="24"/>
          <w:lang w:val="el-GR" w:eastAsia="el-GR"/>
        </w:rPr>
      </w:pPr>
      <w:r w:rsidRPr="001F1ED2">
        <w:rPr>
          <w:sz w:val="24"/>
          <w:lang w:val="el-GR"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5507ED" w:rsidRPr="001F1ED2" w:rsidRDefault="005507ED" w:rsidP="005507ED">
      <w:pPr>
        <w:spacing w:after="0"/>
        <w:rPr>
          <w:sz w:val="24"/>
          <w:lang w:val="el-GR" w:eastAsia="el-GR"/>
        </w:rPr>
      </w:pPr>
      <w:r w:rsidRPr="001F1ED2">
        <w:rPr>
          <w:sz w:val="24"/>
          <w:lang w:val="el-GR" w:eastAsia="el-GR"/>
        </w:rPr>
        <w:lastRenderedPageBreak/>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5507ED" w:rsidRPr="001F1ED2" w:rsidRDefault="005507ED" w:rsidP="005507ED">
      <w:pPr>
        <w:spacing w:after="0"/>
        <w:rPr>
          <w:sz w:val="24"/>
          <w:lang w:val="el-GR" w:eastAsia="el-GR"/>
        </w:rPr>
      </w:pPr>
      <w:r w:rsidRPr="001F1ED2">
        <w:rPr>
          <w:sz w:val="24"/>
          <w:lang w:val="el-GR" w:eastAsia="el-GR"/>
        </w:rPr>
        <w:t>Γ.Ν.-Κ.Υ. Νεαπόλεως «Διαλυνάκειο», Γ. Διαλυνά 2, Νεάπολη Τ.Κ. 72400, ΑΦΜ 800240765, Δ.Ο.Υ ΑΓΙΟΥ ΝΙΚΟΛΑΟΥ</w:t>
      </w:r>
    </w:p>
    <w:p w:rsidR="005507ED" w:rsidRPr="00295099" w:rsidRDefault="005507ED" w:rsidP="005507ED">
      <w:pPr>
        <w:spacing w:after="0"/>
        <w:rPr>
          <w:sz w:val="24"/>
          <w:lang w:val="el-GR" w:eastAsia="el-GR"/>
        </w:rPr>
      </w:pPr>
    </w:p>
    <w:p w:rsidR="005507ED" w:rsidRPr="00C336AD" w:rsidRDefault="005507ED" w:rsidP="005507ED">
      <w:pPr>
        <w:spacing w:after="0"/>
        <w:jc w:val="center"/>
        <w:rPr>
          <w:sz w:val="24"/>
          <w:lang w:val="el-GR" w:eastAsia="el-GR"/>
        </w:rPr>
      </w:pPr>
      <w:r w:rsidRPr="00C336AD">
        <w:rPr>
          <w:sz w:val="24"/>
          <w:lang w:val="el-GR" w:eastAsia="el-GR"/>
        </w:rPr>
        <w:t>Άρθρο 6</w:t>
      </w:r>
    </w:p>
    <w:p w:rsidR="005507ED" w:rsidRPr="00C336AD" w:rsidRDefault="005507ED" w:rsidP="005507ED">
      <w:pPr>
        <w:spacing w:after="0"/>
        <w:jc w:val="center"/>
        <w:rPr>
          <w:sz w:val="24"/>
          <w:lang w:val="el-GR" w:eastAsia="el-GR"/>
        </w:rPr>
      </w:pPr>
      <w:r w:rsidRPr="00C336AD">
        <w:rPr>
          <w:sz w:val="24"/>
          <w:lang w:val="el-GR" w:eastAsia="el-GR"/>
        </w:rPr>
        <w:t>Αναπροσαρμογή τιμής</w:t>
      </w:r>
    </w:p>
    <w:p w:rsidR="005507ED" w:rsidRPr="00C336AD" w:rsidRDefault="005507ED" w:rsidP="005507ED">
      <w:pPr>
        <w:spacing w:after="0"/>
        <w:rPr>
          <w:sz w:val="24"/>
          <w:lang w:val="el-GR" w:eastAsia="el-GR"/>
        </w:rPr>
      </w:pPr>
    </w:p>
    <w:p w:rsidR="005507ED" w:rsidRDefault="005507ED" w:rsidP="005507ED">
      <w:pPr>
        <w:spacing w:after="0"/>
        <w:rPr>
          <w:lang w:val="el-GR" w:eastAsia="el-GR"/>
        </w:rPr>
      </w:pPr>
      <w:r w:rsidRPr="00C40999">
        <w:rPr>
          <w:lang w:val="el-GR" w:eastAsia="el-GR"/>
        </w:rPr>
        <w:t>6.1 Η περίπτωση της αναπροσαρμογής τιμής των υλικών υπό τους όρους του άρθρου 132 του Ν 4412/2016 καθορίζεται σύμφωνα με το άρθρο 6.</w:t>
      </w:r>
      <w:r>
        <w:rPr>
          <w:lang w:val="el-GR" w:eastAsia="el-GR"/>
        </w:rPr>
        <w:t>6</w:t>
      </w:r>
      <w:r w:rsidRPr="00C40999">
        <w:rPr>
          <w:lang w:val="el-GR" w:eastAsia="el-GR"/>
        </w:rPr>
        <w:t xml:space="preserve"> της Διακήρυξης</w:t>
      </w:r>
      <w:r>
        <w:rPr>
          <w:lang w:val="el-GR" w:eastAsia="el-GR"/>
        </w:rPr>
        <w:t>.</w:t>
      </w:r>
    </w:p>
    <w:p w:rsidR="005507ED" w:rsidRPr="00C40999" w:rsidRDefault="005507ED" w:rsidP="005507ED">
      <w:pPr>
        <w:spacing w:after="0"/>
        <w:rPr>
          <w:szCs w:val="22"/>
          <w:lang w:val="el-GR" w:eastAsia="el-GR"/>
        </w:rPr>
      </w:pPr>
    </w:p>
    <w:p w:rsidR="005507ED" w:rsidRPr="00313EA1" w:rsidRDefault="005507ED" w:rsidP="005507ED">
      <w:pPr>
        <w:rPr>
          <w:iCs/>
          <w:spacing w:val="5"/>
          <w:kern w:val="1"/>
          <w:lang w:val="el-GR"/>
        </w:rPr>
      </w:pPr>
      <w:r>
        <w:rPr>
          <w:iCs/>
          <w:spacing w:val="5"/>
          <w:kern w:val="1"/>
          <w:lang w:val="el-GR"/>
        </w:rPr>
        <w:t>Στην παρούσα διαδικασία ο</w:t>
      </w:r>
      <w:r w:rsidRPr="00313EA1">
        <w:rPr>
          <w:iCs/>
          <w:spacing w:val="5"/>
          <w:kern w:val="1"/>
          <w:lang w:val="el-GR"/>
        </w:rPr>
        <w:t xml:space="preserve">ι τιμές μπορούν να αναπροσαρμόζονται  </w:t>
      </w:r>
      <w:r>
        <w:rPr>
          <w:iCs/>
          <w:spacing w:val="5"/>
          <w:kern w:val="1"/>
          <w:lang w:val="el-GR"/>
        </w:rPr>
        <w:t>μετά την παρέλευση του έτους από την έναρξη ισχύος της σύμβασης .</w:t>
      </w:r>
    </w:p>
    <w:p w:rsidR="005507ED" w:rsidRPr="00C40999" w:rsidRDefault="005507ED" w:rsidP="005507ED">
      <w:pPr>
        <w:spacing w:line="300" w:lineRule="atLeast"/>
        <w:rPr>
          <w:lang w:val="el-GR"/>
        </w:rPr>
      </w:pPr>
      <w:r w:rsidRPr="00C40999">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5507ED" w:rsidRPr="00C40999" w:rsidRDefault="005507ED" w:rsidP="00550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C40999">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5507ED" w:rsidRDefault="005507ED" w:rsidP="005507ED">
      <w:pPr>
        <w:spacing w:after="0"/>
        <w:jc w:val="center"/>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 xml:space="preserve">Άρθρο </w:t>
      </w:r>
      <w:r>
        <w:rPr>
          <w:sz w:val="24"/>
          <w:lang w:val="el-GR" w:eastAsia="el-GR"/>
        </w:rPr>
        <w:t>7</w:t>
      </w:r>
    </w:p>
    <w:p w:rsidR="005507ED" w:rsidRPr="00291042" w:rsidRDefault="005507ED" w:rsidP="005507ED">
      <w:pPr>
        <w:spacing w:after="0"/>
        <w:jc w:val="center"/>
        <w:rPr>
          <w:sz w:val="24"/>
          <w:lang w:val="el-GR" w:eastAsia="el-GR"/>
        </w:rPr>
      </w:pPr>
      <w:r w:rsidRPr="00295099">
        <w:rPr>
          <w:sz w:val="24"/>
          <w:lang w:val="el-GR" w:eastAsia="el-GR"/>
        </w:rPr>
        <w:t xml:space="preserve">Χρόνος Παράδοσης Υλικών-Παραλαβή υλικών - </w:t>
      </w:r>
      <w:r w:rsidRPr="00295099">
        <w:rPr>
          <w:sz w:val="24"/>
          <w:lang w:val="el-GR" w:eastAsia="el-GR"/>
        </w:rPr>
        <w:br/>
        <w:t xml:space="preserve">Χρόνος και τρόπος παραλαβής υλικών </w:t>
      </w:r>
      <w:r>
        <w:rPr>
          <w:sz w:val="24"/>
          <w:lang w:val="el-GR" w:eastAsia="el-GR"/>
        </w:rPr>
        <w:t>–Τόπος εκτέλεσης σύμβασης</w:t>
      </w:r>
    </w:p>
    <w:p w:rsidR="005507ED" w:rsidRPr="00295099" w:rsidRDefault="005507ED" w:rsidP="005507ED">
      <w:pPr>
        <w:spacing w:after="0"/>
        <w:rPr>
          <w:sz w:val="24"/>
          <w:lang w:val="el-GR" w:eastAsia="el-GR"/>
        </w:rPr>
      </w:pPr>
    </w:p>
    <w:p w:rsidR="005507ED" w:rsidRPr="00295099" w:rsidRDefault="005507ED" w:rsidP="005507ED">
      <w:pPr>
        <w:spacing w:after="0"/>
        <w:rPr>
          <w:color w:val="0070C0"/>
          <w:sz w:val="24"/>
          <w:lang w:val="el-GR" w:eastAsia="el-GR"/>
        </w:rPr>
      </w:pPr>
      <w:r>
        <w:rPr>
          <w:sz w:val="24"/>
          <w:lang w:val="el-GR" w:eastAsia="el-GR"/>
        </w:rPr>
        <w:t>7</w:t>
      </w:r>
      <w:r w:rsidRPr="00295099">
        <w:rPr>
          <w:sz w:val="24"/>
          <w:lang w:val="el-GR" w:eastAsia="el-GR"/>
        </w:rPr>
        <w:t>.1 Ο Ανάδοχος υπ</w:t>
      </w:r>
      <w:r>
        <w:rPr>
          <w:sz w:val="24"/>
          <w:lang w:val="el-GR" w:eastAsia="el-GR"/>
        </w:rPr>
        <w:t>οχρεούται να παραδώσει τα υλικά</w:t>
      </w:r>
      <w:r w:rsidRPr="00295099">
        <w:rPr>
          <w:sz w:val="24"/>
          <w:lang w:val="el-GR" w:eastAsia="el-GR"/>
        </w:rPr>
        <w:t xml:space="preserve"> στο χρόνο, τρόπο και τόπο</w:t>
      </w:r>
      <w:r>
        <w:rPr>
          <w:sz w:val="24"/>
          <w:lang w:val="el-GR" w:eastAsia="el-GR"/>
        </w:rPr>
        <w:t xml:space="preserve"> </w:t>
      </w:r>
      <w:r w:rsidRPr="00295099">
        <w:rPr>
          <w:sz w:val="24"/>
          <w:lang w:val="el-GR" w:eastAsia="el-GR"/>
        </w:rPr>
        <w:t xml:space="preserve">που καθορίζονται στα άρθρα 6.1. και 6.2.της Διακήρυξης. </w:t>
      </w:r>
    </w:p>
    <w:p w:rsidR="005507ED" w:rsidRPr="00295099" w:rsidRDefault="005507ED" w:rsidP="005507ED">
      <w:pPr>
        <w:spacing w:after="0"/>
        <w:rPr>
          <w:color w:val="0070C0"/>
          <w:sz w:val="24"/>
          <w:lang w:val="el-GR" w:eastAsia="el-GR"/>
        </w:rPr>
      </w:pPr>
    </w:p>
    <w:p w:rsidR="005507ED" w:rsidRPr="00295099" w:rsidRDefault="005507ED" w:rsidP="005507ED">
      <w:pPr>
        <w:spacing w:after="0"/>
        <w:rPr>
          <w:sz w:val="24"/>
          <w:lang w:val="el-GR" w:eastAsia="el-GR"/>
        </w:rPr>
      </w:pPr>
      <w:r>
        <w:rPr>
          <w:sz w:val="24"/>
          <w:lang w:val="el-GR" w:eastAsia="el-GR"/>
        </w:rPr>
        <w:t>7</w:t>
      </w:r>
      <w:r w:rsidRPr="00295099">
        <w:rPr>
          <w:sz w:val="24"/>
          <w:lang w:val="el-GR"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162970">
        <w:rPr>
          <w:sz w:val="24"/>
          <w:lang w:eastAsia="el-GR"/>
        </w:rPr>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5507ED" w:rsidRPr="00295099" w:rsidRDefault="005507ED" w:rsidP="005507ED">
      <w:pPr>
        <w:spacing w:after="0"/>
        <w:rPr>
          <w:sz w:val="24"/>
          <w:lang w:val="el-GR" w:eastAsia="el-GR"/>
        </w:rPr>
      </w:pPr>
    </w:p>
    <w:p w:rsidR="005507ED" w:rsidRDefault="005507ED" w:rsidP="005507ED">
      <w:pPr>
        <w:rPr>
          <w:lang w:val="el-GR"/>
        </w:rPr>
      </w:pPr>
      <w:r>
        <w:rPr>
          <w:sz w:val="24"/>
          <w:lang w:val="el-GR" w:eastAsia="el-GR"/>
        </w:rPr>
        <w:t>7</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5507ED" w:rsidRPr="00295099" w:rsidRDefault="005507ED" w:rsidP="005507ED">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w:t>
      </w:r>
      <w:r w:rsidRPr="00295099">
        <w:rPr>
          <w:sz w:val="24"/>
          <w:lang w:val="el-GR" w:eastAsia="el-GR"/>
        </w:rPr>
        <w:lastRenderedPageBreak/>
        <w:t xml:space="preserve">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5507ED" w:rsidRPr="00295099" w:rsidRDefault="005507ED" w:rsidP="005507ED">
      <w:pPr>
        <w:spacing w:after="0"/>
        <w:rPr>
          <w:sz w:val="24"/>
          <w:lang w:val="el-GR" w:eastAsia="el-GR"/>
        </w:rPr>
      </w:pPr>
    </w:p>
    <w:p w:rsidR="005507ED" w:rsidRDefault="005507ED" w:rsidP="005507ED">
      <w:pPr>
        <w:rPr>
          <w:sz w:val="24"/>
          <w:lang w:val="el-GR" w:eastAsia="el-GR"/>
        </w:rPr>
      </w:pPr>
      <w:r>
        <w:rPr>
          <w:sz w:val="24"/>
          <w:lang w:val="el-GR" w:eastAsia="el-GR"/>
        </w:rPr>
        <w:t>7</w:t>
      </w:r>
      <w:r w:rsidRPr="00295099">
        <w:rPr>
          <w:sz w:val="24"/>
          <w:lang w:val="el-GR" w:eastAsia="el-GR"/>
        </w:rPr>
        <w:t>.</w:t>
      </w:r>
      <w:r>
        <w:rPr>
          <w:sz w:val="24"/>
          <w:lang w:val="el-GR" w:eastAsia="el-GR"/>
        </w:rPr>
        <w:t>4</w:t>
      </w:r>
      <w:r w:rsidRPr="00295099">
        <w:rPr>
          <w:sz w:val="24"/>
          <w:lang w:val="el-GR" w:eastAsia="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5507ED" w:rsidRPr="00291042" w:rsidRDefault="005507ED" w:rsidP="005507ED">
      <w:pPr>
        <w:rPr>
          <w:sz w:val="24"/>
          <w:lang w:val="el-GR" w:eastAsia="el-GR"/>
        </w:rPr>
      </w:pPr>
      <w:r>
        <w:rPr>
          <w:sz w:val="24"/>
          <w:lang w:val="el-GR" w:eastAsia="el-GR"/>
        </w:rPr>
        <w:t>7</w:t>
      </w:r>
      <w:r w:rsidRPr="00291042">
        <w:rPr>
          <w:sz w:val="24"/>
          <w:lang w:val="el-GR" w:eastAsia="el-GR"/>
        </w:rPr>
        <w:t>.</w:t>
      </w:r>
      <w:r>
        <w:rPr>
          <w:sz w:val="24"/>
          <w:lang w:val="el-GR" w:eastAsia="el-GR"/>
        </w:rPr>
        <w:t>5</w:t>
      </w:r>
      <w:r w:rsidRPr="00291042">
        <w:rPr>
          <w:sz w:val="24"/>
          <w:lang w:val="el-GR" w:eastAsia="el-GR"/>
        </w:rPr>
        <w:t xml:space="preserve"> Ο τόπος εκτέλεσης της σύμβασης είναι οι αποθήκες των Νοσοκομείων:</w:t>
      </w:r>
    </w:p>
    <w:p w:rsidR="005507ED" w:rsidRPr="00291042" w:rsidRDefault="005507ED" w:rsidP="005507ED">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5507ED" w:rsidRPr="00291042" w:rsidRDefault="005507ED" w:rsidP="005507ED">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5507ED" w:rsidRPr="00291042" w:rsidRDefault="005507ED" w:rsidP="005507ED">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5507ED" w:rsidRPr="00291042" w:rsidRDefault="005507ED" w:rsidP="005507ED">
      <w:pPr>
        <w:rPr>
          <w:sz w:val="24"/>
          <w:lang w:val="el-GR" w:eastAsia="el-GR"/>
        </w:rPr>
      </w:pPr>
      <w:r w:rsidRPr="00291042">
        <w:rPr>
          <w:sz w:val="24"/>
          <w:lang w:val="el-GR" w:eastAsia="el-GR"/>
        </w:rPr>
        <w:t>Γ.Ν.-Κ.Υ. Νεαπόλεως «Διαλυνάκειο», Γ. Διαλυνά 2, Νεάπολη, Τ.Κ. 72400</w:t>
      </w:r>
    </w:p>
    <w:p w:rsidR="005507ED" w:rsidRPr="00295099" w:rsidRDefault="005507ED" w:rsidP="005507ED">
      <w:pPr>
        <w:rPr>
          <w:sz w:val="24"/>
          <w:lang w:val="el-GR" w:eastAsia="el-GR"/>
        </w:rPr>
      </w:pP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 xml:space="preserve">Άρθρο </w:t>
      </w:r>
      <w:r>
        <w:rPr>
          <w:sz w:val="24"/>
          <w:lang w:val="el-GR" w:eastAsia="el-GR"/>
        </w:rPr>
        <w:t>8</w:t>
      </w:r>
    </w:p>
    <w:p w:rsidR="005507ED" w:rsidRPr="00295099" w:rsidRDefault="005507ED" w:rsidP="005507ED">
      <w:pPr>
        <w:spacing w:after="0"/>
        <w:jc w:val="center"/>
        <w:rPr>
          <w:sz w:val="24"/>
          <w:lang w:val="el-GR" w:eastAsia="el-GR"/>
        </w:rPr>
      </w:pPr>
      <w:r w:rsidRPr="00295099">
        <w:rPr>
          <w:sz w:val="24"/>
          <w:lang w:val="el-GR" w:eastAsia="el-GR"/>
        </w:rPr>
        <w:t>Απόρριψη συμβατικών υλικών –Αντικατάσταση</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Pr>
          <w:sz w:val="24"/>
          <w:lang w:val="el-GR" w:eastAsia="el-GR"/>
        </w:rPr>
        <w:t>8</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5507ED" w:rsidRPr="00295099" w:rsidRDefault="005507ED" w:rsidP="005507ED">
      <w:pPr>
        <w:spacing w:after="0"/>
        <w:rPr>
          <w:sz w:val="24"/>
          <w:lang w:val="el-GR" w:eastAsia="el-GR"/>
        </w:rPr>
      </w:pPr>
      <w:r>
        <w:rPr>
          <w:sz w:val="24"/>
          <w:lang w:val="el-GR" w:eastAsia="el-GR"/>
        </w:rPr>
        <w:t>8</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5507ED" w:rsidRPr="00295099" w:rsidRDefault="005507ED" w:rsidP="005507ED">
      <w:pPr>
        <w:spacing w:after="0"/>
        <w:rPr>
          <w:sz w:val="24"/>
          <w:lang w:val="el-GR" w:eastAsia="el-GR"/>
        </w:rPr>
      </w:pPr>
      <w:r>
        <w:rPr>
          <w:sz w:val="24"/>
          <w:lang w:val="el-GR" w:eastAsia="el-GR"/>
        </w:rPr>
        <w:t>8</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 xml:space="preserve">Άρθρο </w:t>
      </w:r>
      <w:r>
        <w:rPr>
          <w:sz w:val="24"/>
          <w:lang w:val="el-GR" w:eastAsia="el-GR"/>
        </w:rPr>
        <w:t>9</w:t>
      </w:r>
    </w:p>
    <w:p w:rsidR="005507ED" w:rsidRPr="00295099" w:rsidRDefault="005507ED" w:rsidP="005507ED">
      <w:pPr>
        <w:spacing w:after="0"/>
        <w:jc w:val="center"/>
        <w:rPr>
          <w:sz w:val="24"/>
          <w:lang w:val="el-GR" w:eastAsia="el-GR"/>
        </w:rPr>
      </w:pPr>
      <w:r w:rsidRPr="00295099">
        <w:rPr>
          <w:sz w:val="24"/>
          <w:lang w:val="el-GR" w:eastAsia="el-GR"/>
        </w:rPr>
        <w:t>Υπεργολαβία</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Pr>
          <w:sz w:val="24"/>
          <w:lang w:val="el-GR" w:eastAsia="el-GR"/>
        </w:rPr>
        <w:t>9</w:t>
      </w:r>
      <w:r w:rsidRPr="00295099">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w:t>
      </w:r>
      <w:r w:rsidRPr="00295099">
        <w:rPr>
          <w:sz w:val="24"/>
          <w:lang w:val="el-GR" w:eastAsia="el-GR"/>
        </w:rPr>
        <w:lastRenderedPageBreak/>
        <w:t xml:space="preserve">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Pr>
          <w:sz w:val="24"/>
          <w:lang w:val="el-GR" w:eastAsia="el-GR"/>
        </w:rPr>
        <w:t>9</w:t>
      </w:r>
      <w:r w:rsidRPr="00295099">
        <w:rPr>
          <w:sz w:val="24"/>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1"/>
      </w:r>
      <w:r w:rsidRPr="00295099">
        <w:rPr>
          <w:sz w:val="24"/>
          <w:lang w:val="el-GR" w:eastAsia="el-GR"/>
        </w:rPr>
        <w:t xml:space="preserve">.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Pr>
          <w:sz w:val="24"/>
          <w:lang w:val="el-GR" w:eastAsia="el-GR"/>
        </w:rPr>
        <w:t>9</w:t>
      </w:r>
      <w:r w:rsidRPr="00295099">
        <w:rPr>
          <w:sz w:val="24"/>
          <w:lang w:val="el-GR" w:eastAsia="el-GR"/>
        </w:rPr>
        <w:t xml:space="preserve">.3. </w:t>
      </w:r>
      <w:r w:rsidRPr="00295099">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 xml:space="preserve">Άρθρο </w:t>
      </w:r>
      <w:r>
        <w:rPr>
          <w:sz w:val="24"/>
          <w:lang w:val="el-GR" w:eastAsia="el-GR"/>
        </w:rPr>
        <w:t>10</w:t>
      </w:r>
    </w:p>
    <w:p w:rsidR="005507ED" w:rsidRPr="00295099" w:rsidRDefault="005507ED" w:rsidP="005507ED">
      <w:pPr>
        <w:spacing w:after="0"/>
        <w:jc w:val="center"/>
        <w:rPr>
          <w:sz w:val="24"/>
          <w:lang w:val="el-GR" w:eastAsia="el-GR"/>
        </w:rPr>
      </w:pPr>
      <w:r w:rsidRPr="00295099">
        <w:rPr>
          <w:sz w:val="24"/>
          <w:lang w:val="el-GR" w:eastAsia="el-GR"/>
        </w:rPr>
        <w:t>Κήρυξη οικονομικού φορέα εκπτώτου –Κυρώσεις</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Pr>
          <w:sz w:val="24"/>
          <w:lang w:val="el-GR" w:eastAsia="el-GR"/>
        </w:rPr>
        <w:t>10</w:t>
      </w:r>
      <w:r w:rsidRPr="00295099">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Pr>
          <w:sz w:val="24"/>
          <w:lang w:val="el-GR" w:eastAsia="el-GR"/>
        </w:rPr>
        <w:t>10</w:t>
      </w:r>
      <w:r w:rsidRPr="00295099">
        <w:rPr>
          <w:sz w:val="24"/>
          <w:lang w:val="el-GR" w:eastAsia="el-GR"/>
        </w:rPr>
        <w:t>.2.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Pr>
          <w:sz w:val="24"/>
          <w:lang w:val="el-GR" w:eastAsia="el-GR"/>
        </w:rPr>
        <w:t>10</w:t>
      </w:r>
      <w:r w:rsidRPr="00295099">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5507ED" w:rsidRPr="00295099" w:rsidRDefault="005507ED" w:rsidP="005507ED">
      <w:pPr>
        <w:spacing w:after="0"/>
        <w:rPr>
          <w:sz w:val="24"/>
          <w:lang w:val="el-GR" w:eastAsia="el-GR"/>
        </w:rPr>
      </w:pPr>
      <w:r w:rsidRPr="00295099">
        <w:rPr>
          <w:sz w:val="24"/>
          <w:lang w:val="el-GR" w:eastAsia="el-GR"/>
        </w:rPr>
        <w:lastRenderedPageBreak/>
        <w:t xml:space="preserve">Δ = (ΤΚΤ ΤΚΕ) </w:t>
      </w:r>
      <w:r w:rsidRPr="00162970">
        <w:rPr>
          <w:sz w:val="24"/>
          <w:lang w:eastAsia="el-GR"/>
        </w:rPr>
        <w:t>x</w:t>
      </w:r>
      <w:r w:rsidRPr="00295099">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5507ED" w:rsidRPr="00295099" w:rsidRDefault="005507ED" w:rsidP="005507ED">
      <w:pPr>
        <w:spacing w:after="0"/>
        <w:rPr>
          <w:sz w:val="24"/>
          <w:lang w:val="el-GR" w:eastAsia="el-GR"/>
        </w:rPr>
      </w:pPr>
      <w:r w:rsidRPr="00295099">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5507ED" w:rsidRPr="00295099" w:rsidRDefault="005507ED" w:rsidP="005507ED">
      <w:pPr>
        <w:spacing w:after="0"/>
        <w:rPr>
          <w:sz w:val="24"/>
          <w:lang w:val="el-GR" w:eastAsia="el-GR"/>
        </w:rPr>
      </w:pPr>
      <w:r w:rsidRPr="00295099">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5507ED" w:rsidRPr="00295099" w:rsidRDefault="005507ED" w:rsidP="005507ED">
      <w:pPr>
        <w:spacing w:after="0"/>
        <w:rPr>
          <w:color w:val="0070C0"/>
          <w:sz w:val="24"/>
          <w:lang w:val="el-GR" w:eastAsia="el-GR"/>
        </w:rPr>
      </w:pPr>
      <w:r w:rsidRPr="00295099">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val="el-GR" w:eastAsia="el-GR"/>
        </w:rPr>
        <w:t>1,05.</w:t>
      </w:r>
    </w:p>
    <w:p w:rsidR="005507ED" w:rsidRPr="00295099" w:rsidRDefault="005507ED" w:rsidP="005507ED">
      <w:pPr>
        <w:spacing w:after="0"/>
        <w:rPr>
          <w:sz w:val="24"/>
          <w:lang w:val="el-GR" w:eastAsia="el-GR"/>
        </w:rPr>
      </w:pPr>
      <w:r w:rsidRPr="00295099">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 xml:space="preserve">Άρθρο </w:t>
      </w:r>
      <w:r>
        <w:rPr>
          <w:sz w:val="24"/>
          <w:lang w:val="el-GR" w:eastAsia="el-GR"/>
        </w:rPr>
        <w:t>11</w:t>
      </w:r>
    </w:p>
    <w:p w:rsidR="005507ED" w:rsidRPr="00295099" w:rsidRDefault="005507ED" w:rsidP="005507ED">
      <w:pPr>
        <w:spacing w:after="0"/>
        <w:jc w:val="center"/>
        <w:rPr>
          <w:sz w:val="24"/>
          <w:lang w:val="el-GR" w:eastAsia="el-GR"/>
        </w:rPr>
      </w:pPr>
      <w:r w:rsidRPr="00295099">
        <w:rPr>
          <w:sz w:val="24"/>
          <w:lang w:val="el-GR" w:eastAsia="el-GR"/>
        </w:rPr>
        <w:t>Τροποποίηση σύμβασης κατά τη διάρκειά της</w:t>
      </w:r>
    </w:p>
    <w:p w:rsidR="005507ED" w:rsidRPr="00295099" w:rsidRDefault="005507ED" w:rsidP="005507ED">
      <w:pPr>
        <w:spacing w:after="0"/>
        <w:rPr>
          <w:sz w:val="24"/>
          <w:lang w:val="el-GR" w:eastAsia="el-GR"/>
        </w:rPr>
      </w:pPr>
    </w:p>
    <w:p w:rsidR="005507ED" w:rsidRDefault="005507ED" w:rsidP="005507ED">
      <w:pPr>
        <w:spacing w:after="0"/>
        <w:rPr>
          <w:sz w:val="24"/>
          <w:lang w:val="el-GR" w:eastAsia="el-GR"/>
        </w:rPr>
      </w:pPr>
      <w:r>
        <w:rPr>
          <w:sz w:val="24"/>
          <w:lang w:val="el-GR" w:eastAsia="el-GR"/>
        </w:rPr>
        <w:t>11</w:t>
      </w:r>
      <w:r w:rsidRPr="00295099">
        <w:rPr>
          <w:sz w:val="24"/>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5507ED" w:rsidRDefault="005507ED" w:rsidP="005507ED">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5507ED" w:rsidRPr="003F0932" w:rsidRDefault="005507ED" w:rsidP="005507ED">
      <w:pPr>
        <w:spacing w:after="0"/>
        <w:rPr>
          <w:sz w:val="24"/>
          <w:lang w:val="el-GR" w:eastAsia="el-GR"/>
        </w:rPr>
      </w:pPr>
      <w:r w:rsidRPr="00BC7B2C">
        <w:rPr>
          <w:sz w:val="24"/>
          <w:lang w:val="el-GR" w:eastAsia="el-GR"/>
        </w:rPr>
        <w:t>Η Αναθέτουσα Αρχή με αιτιολογημένη απόφασή της, η οποία κοινοποιείται στους Αναδόχους το αργότερο ένα (1) μήνα πριν από τη χρονική λήξη της σύμβασης</w:t>
      </w:r>
      <w:r>
        <w:rPr>
          <w:sz w:val="24"/>
          <w:lang w:val="el-GR" w:eastAsia="el-GR"/>
        </w:rPr>
        <w:t xml:space="preserve"> </w:t>
      </w:r>
      <w:r w:rsidRPr="00BC7B2C">
        <w:rPr>
          <w:sz w:val="24"/>
          <w:lang w:val="el-GR" w:eastAsia="el-GR"/>
        </w:rPr>
        <w:t>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5507ED" w:rsidRPr="006D37AC" w:rsidRDefault="005507ED" w:rsidP="005507ED">
      <w:pPr>
        <w:spacing w:after="0"/>
        <w:rPr>
          <w:sz w:val="24"/>
          <w:lang w:val="el-GR" w:eastAsia="el-GR"/>
        </w:rPr>
      </w:pPr>
    </w:p>
    <w:p w:rsidR="005507ED" w:rsidRPr="00295099" w:rsidRDefault="005507ED" w:rsidP="005507ED">
      <w:pPr>
        <w:spacing w:after="0"/>
        <w:rPr>
          <w:sz w:val="24"/>
          <w:lang w:val="el-GR" w:eastAsia="el-GR"/>
        </w:rPr>
      </w:pPr>
      <w:r>
        <w:rPr>
          <w:sz w:val="24"/>
          <w:lang w:val="el-GR" w:eastAsia="el-GR"/>
        </w:rPr>
        <w:t>11</w:t>
      </w:r>
      <w:r w:rsidRPr="00295099">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 xml:space="preserve">Άρθρο </w:t>
      </w:r>
      <w:r>
        <w:rPr>
          <w:sz w:val="24"/>
          <w:lang w:val="el-GR" w:eastAsia="el-GR"/>
        </w:rPr>
        <w:t>12</w:t>
      </w:r>
    </w:p>
    <w:p w:rsidR="005507ED" w:rsidRPr="00295099" w:rsidRDefault="005507ED" w:rsidP="005507ED">
      <w:pPr>
        <w:spacing w:after="0"/>
        <w:jc w:val="center"/>
        <w:rPr>
          <w:sz w:val="24"/>
          <w:lang w:val="el-GR" w:eastAsia="el-GR"/>
        </w:rPr>
      </w:pPr>
      <w:r w:rsidRPr="00295099">
        <w:rPr>
          <w:sz w:val="24"/>
          <w:lang w:val="el-GR" w:eastAsia="el-GR"/>
        </w:rPr>
        <w:t>Ανωτέρα Βία</w:t>
      </w:r>
    </w:p>
    <w:p w:rsidR="005507ED" w:rsidRPr="00295099" w:rsidRDefault="005507ED" w:rsidP="005507ED">
      <w:pPr>
        <w:spacing w:after="0"/>
        <w:jc w:val="center"/>
        <w:rPr>
          <w:sz w:val="24"/>
          <w:lang w:val="el-GR" w:eastAsia="el-GR"/>
        </w:rPr>
      </w:pPr>
    </w:p>
    <w:p w:rsidR="005507ED" w:rsidRPr="00295099" w:rsidRDefault="005507ED" w:rsidP="005507ED">
      <w:pPr>
        <w:spacing w:after="0"/>
        <w:rPr>
          <w:sz w:val="24"/>
          <w:lang w:val="el-GR" w:eastAsia="el-GR"/>
        </w:rPr>
      </w:pPr>
      <w:r>
        <w:rPr>
          <w:sz w:val="24"/>
          <w:lang w:val="el-GR" w:eastAsia="el-GR"/>
        </w:rPr>
        <w:t>12</w:t>
      </w:r>
      <w:r w:rsidRPr="00295099">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5507ED" w:rsidRPr="00295099" w:rsidRDefault="005507ED" w:rsidP="005507ED">
      <w:pPr>
        <w:spacing w:after="0"/>
        <w:rPr>
          <w:sz w:val="24"/>
          <w:lang w:val="el-GR" w:eastAsia="el-GR"/>
        </w:rPr>
      </w:pPr>
      <w:r>
        <w:rPr>
          <w:sz w:val="24"/>
          <w:lang w:val="el-GR" w:eastAsia="el-GR"/>
        </w:rPr>
        <w:t>12</w:t>
      </w:r>
      <w:r w:rsidRPr="00295099">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5507ED" w:rsidRPr="00295099" w:rsidRDefault="005507ED" w:rsidP="005507ED">
      <w:pPr>
        <w:spacing w:after="0"/>
        <w:rPr>
          <w:sz w:val="24"/>
          <w:lang w:val="el-GR" w:eastAsia="el-GR"/>
        </w:rPr>
      </w:pPr>
      <w:r w:rsidRPr="00295099">
        <w:rPr>
          <w:sz w:val="24"/>
          <w:lang w:val="el-GR" w:eastAsia="el-GR"/>
        </w:rPr>
        <w:lastRenderedPageBreak/>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 xml:space="preserve">Άρθρο </w:t>
      </w:r>
      <w:r>
        <w:rPr>
          <w:sz w:val="24"/>
          <w:lang w:val="el-GR" w:eastAsia="el-GR"/>
        </w:rPr>
        <w:t>13</w:t>
      </w:r>
    </w:p>
    <w:p w:rsidR="005507ED" w:rsidRPr="00295099" w:rsidRDefault="005507ED" w:rsidP="005507ED">
      <w:pPr>
        <w:spacing w:after="0"/>
        <w:jc w:val="center"/>
        <w:rPr>
          <w:sz w:val="24"/>
          <w:lang w:val="el-GR" w:eastAsia="el-GR"/>
        </w:rPr>
      </w:pPr>
      <w:r w:rsidRPr="00295099">
        <w:rPr>
          <w:sz w:val="24"/>
          <w:lang w:val="el-GR" w:eastAsia="el-GR"/>
        </w:rPr>
        <w:t>Ολοκλήρωση συμβατικού αντικειμένου</w:t>
      </w:r>
    </w:p>
    <w:p w:rsidR="005507ED" w:rsidRPr="00295099" w:rsidRDefault="005507ED" w:rsidP="005507ED">
      <w:pPr>
        <w:spacing w:after="0"/>
        <w:jc w:val="center"/>
        <w:rPr>
          <w:sz w:val="24"/>
          <w:lang w:val="el-GR" w:eastAsia="el-GR"/>
        </w:rPr>
      </w:pPr>
    </w:p>
    <w:p w:rsidR="005507ED" w:rsidRPr="00295099" w:rsidRDefault="005507ED" w:rsidP="005507ED">
      <w:pPr>
        <w:rPr>
          <w:sz w:val="24"/>
          <w:lang w:val="el-GR" w:eastAsia="el-GR"/>
        </w:rPr>
      </w:pPr>
      <w:r w:rsidRPr="00295099">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 xml:space="preserve">Άρθρο </w:t>
      </w:r>
      <w:r>
        <w:rPr>
          <w:sz w:val="24"/>
          <w:lang w:val="el-GR" w:eastAsia="el-GR"/>
        </w:rPr>
        <w:t>14</w:t>
      </w:r>
    </w:p>
    <w:p w:rsidR="005507ED" w:rsidRPr="00295099" w:rsidRDefault="005507ED" w:rsidP="005507ED">
      <w:pPr>
        <w:spacing w:after="0"/>
        <w:jc w:val="center"/>
        <w:rPr>
          <w:sz w:val="24"/>
          <w:lang w:val="el-GR" w:eastAsia="el-GR"/>
        </w:rPr>
      </w:pPr>
      <w:r w:rsidRPr="00295099">
        <w:rPr>
          <w:sz w:val="24"/>
          <w:lang w:val="el-GR" w:eastAsia="el-GR"/>
        </w:rPr>
        <w:t>Δικαίωμα μονομερούς λύσης της σύμβασης</w:t>
      </w:r>
    </w:p>
    <w:p w:rsidR="005507ED" w:rsidRPr="00295099" w:rsidRDefault="005507ED" w:rsidP="005507ED">
      <w:pPr>
        <w:spacing w:after="0"/>
        <w:rPr>
          <w:sz w:val="24"/>
          <w:lang w:val="el-GR" w:eastAsia="el-GR"/>
        </w:rPr>
      </w:pPr>
    </w:p>
    <w:p w:rsidR="005507ED" w:rsidRPr="00295099" w:rsidRDefault="005507ED" w:rsidP="005507ED">
      <w:pPr>
        <w:rPr>
          <w:sz w:val="24"/>
          <w:lang w:val="el-GR" w:eastAsia="el-GR"/>
        </w:rPr>
      </w:pPr>
      <w:r w:rsidRPr="00295099">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 xml:space="preserve">Άρθρο </w:t>
      </w:r>
      <w:r>
        <w:rPr>
          <w:sz w:val="24"/>
          <w:lang w:val="el-GR" w:eastAsia="el-GR"/>
        </w:rPr>
        <w:t>15</w:t>
      </w:r>
    </w:p>
    <w:p w:rsidR="005507ED" w:rsidRPr="00295099" w:rsidRDefault="005507ED" w:rsidP="005507ED">
      <w:pPr>
        <w:spacing w:after="0"/>
        <w:jc w:val="center"/>
        <w:rPr>
          <w:sz w:val="24"/>
          <w:lang w:val="el-GR" w:eastAsia="el-GR"/>
        </w:rPr>
      </w:pPr>
      <w:r w:rsidRPr="00295099">
        <w:rPr>
          <w:sz w:val="24"/>
          <w:lang w:val="el-GR" w:eastAsia="el-GR"/>
        </w:rPr>
        <w:t>Εφαρμοστέο Δίκαιο – Επίλυση Διαφορών</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5507ED" w:rsidRPr="00295099" w:rsidRDefault="005507ED" w:rsidP="005507ED">
      <w:pPr>
        <w:spacing w:after="0"/>
        <w:rPr>
          <w:sz w:val="24"/>
          <w:lang w:val="el-GR" w:eastAsia="el-GR"/>
        </w:rPr>
      </w:pPr>
    </w:p>
    <w:p w:rsidR="005507ED" w:rsidRPr="00295099" w:rsidRDefault="005507ED" w:rsidP="005507ED">
      <w:pPr>
        <w:spacing w:after="0"/>
        <w:rPr>
          <w:sz w:val="24"/>
          <w:lang w:val="el-GR" w:eastAsia="el-GR"/>
        </w:rPr>
      </w:pPr>
    </w:p>
    <w:p w:rsidR="005507ED" w:rsidRPr="00295099" w:rsidRDefault="005507ED" w:rsidP="005507ED">
      <w:pPr>
        <w:jc w:val="center"/>
        <w:rPr>
          <w:sz w:val="24"/>
          <w:lang w:val="el-GR" w:eastAsia="el-GR"/>
        </w:rPr>
      </w:pPr>
      <w:r w:rsidRPr="00295099">
        <w:rPr>
          <w:sz w:val="24"/>
          <w:lang w:val="el-GR" w:eastAsia="el-GR"/>
        </w:rPr>
        <w:t xml:space="preserve">Άρθρο </w:t>
      </w:r>
      <w:r>
        <w:rPr>
          <w:sz w:val="24"/>
          <w:lang w:val="el-GR" w:eastAsia="el-GR"/>
        </w:rPr>
        <w:t>16</w:t>
      </w:r>
    </w:p>
    <w:p w:rsidR="005507ED" w:rsidRPr="00295099" w:rsidRDefault="005507ED" w:rsidP="005507ED">
      <w:pPr>
        <w:jc w:val="center"/>
        <w:rPr>
          <w:sz w:val="24"/>
          <w:lang w:val="el-GR" w:eastAsia="el-GR"/>
        </w:rPr>
      </w:pPr>
      <w:r w:rsidRPr="00295099">
        <w:rPr>
          <w:sz w:val="24"/>
          <w:lang w:val="el-GR" w:eastAsia="el-GR"/>
        </w:rPr>
        <w:t xml:space="preserve">Συμμόρφωση με τον Κανονισμό ΕΕ/2016/2019 και τον ν. 4624/2019 (Α 137) </w:t>
      </w:r>
    </w:p>
    <w:p w:rsidR="005507ED" w:rsidRPr="00295099" w:rsidRDefault="005507ED" w:rsidP="005507ED">
      <w:pPr>
        <w:jc w:val="center"/>
        <w:rPr>
          <w:sz w:val="24"/>
          <w:lang w:val="el-GR" w:eastAsia="el-GR"/>
        </w:rPr>
      </w:pPr>
    </w:p>
    <w:p w:rsidR="005507ED" w:rsidRPr="00295099" w:rsidRDefault="005507ED" w:rsidP="005507ED">
      <w:pPr>
        <w:rPr>
          <w:sz w:val="24"/>
          <w:lang w:val="el-GR" w:eastAsia="el-GR"/>
        </w:rPr>
      </w:pPr>
      <w:r w:rsidRPr="00295099">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GeneralDataProtectionRegulation</w:t>
      </w:r>
      <w:r w:rsidRPr="00295099">
        <w:rPr>
          <w:sz w:val="24"/>
          <w:lang w:val="el-GR" w:eastAsia="el-GR"/>
        </w:rPr>
        <w:t xml:space="preserve"> – </w:t>
      </w:r>
      <w:r w:rsidRPr="00162970">
        <w:rPr>
          <w:sz w:val="24"/>
          <w:lang w:eastAsia="el-GR"/>
        </w:rPr>
        <w:t>GDPR</w:t>
      </w:r>
      <w:r w:rsidRPr="00295099">
        <w:rPr>
          <w:sz w:val="24"/>
          <w:lang w:val="el-GR" w:eastAsia="el-GR"/>
        </w:rPr>
        <w:t>) και του Ν. 4624/2019. Ειδικότερα:</w:t>
      </w:r>
    </w:p>
    <w:p w:rsidR="005507ED" w:rsidRPr="00295099" w:rsidRDefault="005507ED" w:rsidP="005507ED">
      <w:pPr>
        <w:rPr>
          <w:sz w:val="24"/>
          <w:lang w:val="el-GR" w:eastAsia="el-GR"/>
        </w:rPr>
      </w:pPr>
      <w:r w:rsidRPr="00295099">
        <w:rPr>
          <w:b/>
          <w:sz w:val="24"/>
          <w:lang w:val="el-GR" w:eastAsia="el-GR"/>
        </w:rPr>
        <w:lastRenderedPageBreak/>
        <w:t>Α)</w:t>
      </w:r>
      <w:r w:rsidRPr="00295099">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295099">
        <w:rPr>
          <w:strike/>
          <w:sz w:val="24"/>
          <w:lang w:val="el-GR" w:eastAsia="el-GR"/>
        </w:rPr>
        <w:t>/</w:t>
      </w:r>
      <w:r w:rsidRPr="00295099">
        <w:rPr>
          <w:sz w:val="24"/>
          <w:lang w:val="el-GR" w:eastAsia="el-GR"/>
        </w:rPr>
        <w:t>συνεργατών/δανειζόντων εμπειρία/υπεργολάβων του, ισχύουν τα παρακάτω:</w:t>
      </w:r>
    </w:p>
    <w:p w:rsidR="005507ED" w:rsidRPr="00295099" w:rsidRDefault="005507ED" w:rsidP="005507ED">
      <w:pPr>
        <w:rPr>
          <w:sz w:val="24"/>
          <w:lang w:val="el-GR" w:eastAsia="el-GR"/>
        </w:rPr>
      </w:pPr>
      <w:r w:rsidRPr="00295099">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5507ED" w:rsidRPr="00295099" w:rsidRDefault="005507ED" w:rsidP="005507ED">
      <w:pPr>
        <w:rPr>
          <w:sz w:val="24"/>
          <w:lang w:val="el-GR" w:eastAsia="el-GR"/>
        </w:rPr>
      </w:pPr>
      <w:r w:rsidRPr="00295099">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Pr>
          <w:sz w:val="24"/>
          <w:lang w:val="el-GR" w:eastAsia="el-GR"/>
        </w:rPr>
        <w:t xml:space="preserve"> </w:t>
      </w:r>
      <w:r w:rsidRPr="00295099">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5507ED" w:rsidRPr="00295099" w:rsidRDefault="005507ED" w:rsidP="005507ED">
      <w:pPr>
        <w:rPr>
          <w:sz w:val="24"/>
          <w:lang w:val="el-GR" w:eastAsia="el-GR"/>
        </w:rPr>
      </w:pPr>
      <w:r w:rsidRPr="00295099">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5507ED" w:rsidRPr="00295099" w:rsidRDefault="005507ED" w:rsidP="005507ED">
      <w:pPr>
        <w:rPr>
          <w:sz w:val="24"/>
          <w:lang w:val="el-GR" w:eastAsia="el-GR"/>
        </w:rPr>
      </w:pPr>
      <w:r w:rsidRPr="00295099">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5507ED" w:rsidRPr="00295099" w:rsidRDefault="005507ED" w:rsidP="005507ED">
      <w:pPr>
        <w:rPr>
          <w:sz w:val="24"/>
          <w:lang w:val="el-GR" w:eastAsia="el-GR"/>
        </w:rPr>
      </w:pPr>
      <w:r w:rsidRPr="00295099">
        <w:rPr>
          <w:sz w:val="24"/>
          <w:lang w:val="el-GR"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Pr>
          <w:sz w:val="24"/>
          <w:lang w:val="el-GR" w:eastAsia="el-GR"/>
        </w:rPr>
        <w:t xml:space="preserve"> </w:t>
      </w:r>
      <w:r w:rsidRPr="00295099">
        <w:rPr>
          <w:sz w:val="24"/>
          <w:lang w:val="el-GR" w:eastAsia="el-GR"/>
        </w:rPr>
        <w:t>ή και εναντίωσης υπό συγκεκριμένες προϋποθέσεις προβλεπόμενες από το νομοθετικό πλαίσιο.</w:t>
      </w:r>
    </w:p>
    <w:p w:rsidR="005507ED" w:rsidRPr="00295099" w:rsidRDefault="005507ED" w:rsidP="005507ED">
      <w:pPr>
        <w:rPr>
          <w:sz w:val="24"/>
          <w:lang w:val="el-GR" w:eastAsia="el-GR"/>
        </w:rPr>
      </w:pPr>
      <w:r w:rsidRPr="00295099">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5507ED" w:rsidRPr="00295099" w:rsidRDefault="005507ED" w:rsidP="005507ED">
      <w:pPr>
        <w:rPr>
          <w:sz w:val="24"/>
          <w:lang w:val="el-GR" w:eastAsia="el-GR"/>
        </w:rPr>
      </w:pPr>
      <w:r w:rsidRPr="00295099">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5507ED" w:rsidRPr="00AF35F6" w:rsidRDefault="005507ED" w:rsidP="005507ED">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5507ED" w:rsidRPr="00295099" w:rsidRDefault="005507ED" w:rsidP="005507ED">
      <w:pPr>
        <w:rPr>
          <w:sz w:val="24"/>
          <w:lang w:val="el-GR" w:eastAsia="el-GR"/>
        </w:rPr>
      </w:pPr>
      <w:r w:rsidRPr="00162970">
        <w:rPr>
          <w:sz w:val="24"/>
          <w:lang w:eastAsia="el-GR"/>
        </w:rPr>
        <w:lastRenderedPageBreak/>
        <w:t>B</w:t>
      </w:r>
      <w:r w:rsidRPr="00295099">
        <w:rPr>
          <w:sz w:val="24"/>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5507ED" w:rsidRPr="00295099" w:rsidRDefault="005507ED" w:rsidP="005507ED">
      <w:pPr>
        <w:rPr>
          <w:sz w:val="24"/>
          <w:lang w:val="el-GR" w:eastAsia="el-GR"/>
        </w:rPr>
      </w:pPr>
      <w:r w:rsidRPr="00295099">
        <w:rPr>
          <w:sz w:val="24"/>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5507ED" w:rsidRPr="00295099" w:rsidRDefault="005507ED" w:rsidP="005507ED">
      <w:pPr>
        <w:rPr>
          <w:sz w:val="24"/>
          <w:lang w:val="el-GR" w:eastAsia="el-GR"/>
        </w:rPr>
      </w:pPr>
      <w:r w:rsidRPr="00295099">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5507ED" w:rsidRPr="00295099" w:rsidRDefault="005507ED" w:rsidP="005507ED">
      <w:pPr>
        <w:rPr>
          <w:sz w:val="24"/>
          <w:lang w:val="el-GR" w:eastAsia="el-GR"/>
        </w:rPr>
      </w:pPr>
      <w:r w:rsidRPr="00295099">
        <w:rPr>
          <w:sz w:val="24"/>
          <w:lang w:val="el-GR" w:eastAsia="el-GR"/>
        </w:rPr>
        <w:t xml:space="preserve">γ) λαμβάνει όλα τα απαιτούμενα μέτρα δυνάμει του άρθρου 32 ΓΚΠΔ, </w:t>
      </w:r>
    </w:p>
    <w:p w:rsidR="005507ED" w:rsidRPr="00295099" w:rsidRDefault="005507ED" w:rsidP="005507ED">
      <w:pPr>
        <w:rPr>
          <w:sz w:val="24"/>
          <w:lang w:val="el-GR" w:eastAsia="el-GR"/>
        </w:rPr>
      </w:pPr>
      <w:r w:rsidRPr="00295099">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5507ED" w:rsidRPr="00295099" w:rsidRDefault="005507ED" w:rsidP="005507ED">
      <w:pPr>
        <w:rPr>
          <w:sz w:val="24"/>
          <w:lang w:val="el-GR" w:eastAsia="el-GR"/>
        </w:rPr>
      </w:pPr>
      <w:r w:rsidRPr="00295099">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val="el-GR" w:eastAsia="el-GR"/>
        </w:rPr>
        <w:t xml:space="preserve"> δικαιωμάτων του υποκειμένου των δεδομένων, </w:t>
      </w:r>
    </w:p>
    <w:p w:rsidR="005507ED" w:rsidRPr="00295099" w:rsidRDefault="005507ED" w:rsidP="005507ED">
      <w:pPr>
        <w:rPr>
          <w:sz w:val="24"/>
          <w:lang w:val="el-GR" w:eastAsia="el-GR"/>
        </w:rPr>
      </w:pPr>
      <w:r w:rsidRPr="00295099">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5507ED" w:rsidRPr="00295099" w:rsidRDefault="005507ED" w:rsidP="005507ED">
      <w:pPr>
        <w:rPr>
          <w:sz w:val="24"/>
          <w:lang w:val="el-GR" w:eastAsia="el-GR"/>
        </w:rPr>
      </w:pPr>
      <w:r w:rsidRPr="00295099">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5507ED" w:rsidRPr="00295099" w:rsidRDefault="005507ED" w:rsidP="005507ED">
      <w:pPr>
        <w:rPr>
          <w:sz w:val="24"/>
          <w:lang w:val="el-GR" w:eastAsia="el-GR"/>
        </w:rPr>
      </w:pPr>
      <w:r w:rsidRPr="00295099">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5507ED" w:rsidRPr="00295099" w:rsidRDefault="005507ED" w:rsidP="005507ED">
      <w:pPr>
        <w:rPr>
          <w:sz w:val="24"/>
          <w:lang w:val="el-GR" w:eastAsia="el-GR"/>
        </w:rPr>
      </w:pPr>
      <w:r w:rsidRPr="00295099">
        <w:rPr>
          <w:sz w:val="24"/>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5507ED" w:rsidRPr="00295099" w:rsidRDefault="005507ED" w:rsidP="005507ED">
      <w:pPr>
        <w:spacing w:after="0"/>
        <w:jc w:val="center"/>
        <w:rPr>
          <w:sz w:val="24"/>
          <w:lang w:val="el-GR" w:eastAsia="el-GR"/>
        </w:rPr>
      </w:pPr>
    </w:p>
    <w:p w:rsidR="005507ED" w:rsidRPr="00295099" w:rsidRDefault="005507ED" w:rsidP="005507ED">
      <w:pPr>
        <w:spacing w:after="0"/>
        <w:jc w:val="center"/>
        <w:rPr>
          <w:sz w:val="24"/>
          <w:lang w:val="el-GR" w:eastAsia="el-GR"/>
        </w:rPr>
      </w:pPr>
    </w:p>
    <w:p w:rsidR="005507ED" w:rsidRPr="00295099" w:rsidRDefault="005507ED" w:rsidP="005507ED">
      <w:pPr>
        <w:spacing w:after="0"/>
        <w:jc w:val="center"/>
        <w:rPr>
          <w:sz w:val="24"/>
          <w:lang w:val="el-GR" w:eastAsia="el-GR"/>
        </w:rPr>
      </w:pPr>
      <w:r w:rsidRPr="00295099">
        <w:rPr>
          <w:sz w:val="24"/>
          <w:lang w:val="el-GR" w:eastAsia="el-GR"/>
        </w:rPr>
        <w:t xml:space="preserve">Άρθρο </w:t>
      </w:r>
      <w:r>
        <w:rPr>
          <w:sz w:val="24"/>
          <w:lang w:val="el-GR" w:eastAsia="el-GR"/>
        </w:rPr>
        <w:t>17</w:t>
      </w:r>
    </w:p>
    <w:p w:rsidR="005507ED" w:rsidRPr="00295099" w:rsidRDefault="005507ED" w:rsidP="005507ED">
      <w:pPr>
        <w:spacing w:after="0"/>
        <w:jc w:val="center"/>
        <w:rPr>
          <w:sz w:val="24"/>
          <w:lang w:val="el-GR" w:eastAsia="el-GR"/>
        </w:rPr>
      </w:pPr>
      <w:r w:rsidRPr="00295099">
        <w:rPr>
          <w:sz w:val="24"/>
          <w:lang w:val="el-GR" w:eastAsia="el-GR"/>
        </w:rPr>
        <w:t>Λοιποί όροι</w:t>
      </w:r>
    </w:p>
    <w:p w:rsidR="005507ED" w:rsidRDefault="005507ED" w:rsidP="005507ED">
      <w:pPr>
        <w:spacing w:after="0"/>
        <w:jc w:val="center"/>
        <w:rPr>
          <w:sz w:val="24"/>
          <w:lang w:val="el-GR" w:eastAsia="el-GR"/>
        </w:rPr>
      </w:pPr>
    </w:p>
    <w:p w:rsidR="005507ED" w:rsidRPr="00F25E1D" w:rsidRDefault="005507ED" w:rsidP="005507ED">
      <w:pPr>
        <w:rPr>
          <w:sz w:val="24"/>
          <w:lang w:val="el-GR" w:eastAsia="el-GR"/>
        </w:rPr>
      </w:pPr>
      <w:r w:rsidRPr="00F25E1D">
        <w:rPr>
          <w:sz w:val="24"/>
          <w:lang w:val="el-GR" w:eastAsia="el-GR"/>
        </w:rPr>
        <w:t>Ειδική τριμελής Επιτροπή Ελέγχου της Κατανάλωσης και συμμόρφωσης των όρων της προσφοράς θα συσταθεί με απόφαση του Δ.Σ. του Νοσοκομείου, η οποία θα αποτελείται από:</w:t>
      </w:r>
    </w:p>
    <w:p w:rsidR="005507ED" w:rsidRPr="00F25E1D" w:rsidRDefault="005507ED" w:rsidP="005507ED">
      <w:pPr>
        <w:rPr>
          <w:sz w:val="24"/>
          <w:lang w:val="el-GR" w:eastAsia="el-GR"/>
        </w:rPr>
      </w:pPr>
      <w:r w:rsidRPr="00F25E1D">
        <w:rPr>
          <w:sz w:val="24"/>
          <w:lang w:val="el-GR" w:eastAsia="el-GR"/>
        </w:rPr>
        <w:t>1.</w:t>
      </w:r>
      <w:r w:rsidRPr="00F25E1D">
        <w:rPr>
          <w:sz w:val="24"/>
          <w:lang w:val="el-GR" w:eastAsia="el-GR"/>
        </w:rPr>
        <w:tab/>
        <w:t>Ένα μέλος από το Ιατρικό ή Επιστημονικό προσωπικό του Νοσοκομείου</w:t>
      </w:r>
    </w:p>
    <w:p w:rsidR="005507ED" w:rsidRPr="00F25E1D" w:rsidRDefault="005507ED" w:rsidP="005507ED">
      <w:pPr>
        <w:rPr>
          <w:sz w:val="24"/>
          <w:lang w:val="el-GR" w:eastAsia="el-GR"/>
        </w:rPr>
      </w:pPr>
      <w:r w:rsidRPr="00F25E1D">
        <w:rPr>
          <w:sz w:val="24"/>
          <w:lang w:val="el-GR" w:eastAsia="el-GR"/>
        </w:rPr>
        <w:t>2.</w:t>
      </w:r>
      <w:r w:rsidRPr="00F25E1D">
        <w:rPr>
          <w:sz w:val="24"/>
          <w:lang w:val="el-GR" w:eastAsia="el-GR"/>
        </w:rPr>
        <w:tab/>
        <w:t>Ένα μέλος από το προσωπικό της διαχείρισης των υλικών αυτών ή της Βιοϊατρικής Τεχνολογίας του Νοσοκομείου.</w:t>
      </w:r>
    </w:p>
    <w:p w:rsidR="005507ED" w:rsidRPr="00F25E1D" w:rsidRDefault="005507ED" w:rsidP="005507ED">
      <w:pPr>
        <w:rPr>
          <w:sz w:val="24"/>
          <w:lang w:val="el-GR" w:eastAsia="el-GR"/>
        </w:rPr>
      </w:pPr>
      <w:r w:rsidRPr="00F25E1D">
        <w:rPr>
          <w:sz w:val="24"/>
          <w:lang w:val="el-GR" w:eastAsia="el-GR"/>
        </w:rPr>
        <w:t>3.</w:t>
      </w:r>
      <w:r w:rsidRPr="00F25E1D">
        <w:rPr>
          <w:sz w:val="24"/>
          <w:lang w:val="el-GR" w:eastAsia="el-GR"/>
        </w:rPr>
        <w:tab/>
        <w:t>Ένα εκπρόσωπο του προμηθευτή.</w:t>
      </w:r>
    </w:p>
    <w:p w:rsidR="005507ED" w:rsidRPr="00F25E1D" w:rsidRDefault="005507ED" w:rsidP="005507ED">
      <w:pPr>
        <w:rPr>
          <w:sz w:val="24"/>
          <w:lang w:val="el-GR" w:eastAsia="el-GR"/>
        </w:rPr>
      </w:pPr>
      <w:r w:rsidRPr="00F25E1D">
        <w:rPr>
          <w:sz w:val="24"/>
          <w:lang w:val="el-GR" w:eastAsia="el-GR"/>
        </w:rPr>
        <w:t>Η επιτροπή αυτή θα συνέρχεται ανά τρίμηνο, και θα εξετάζει την κατανάλωση των ειδών, ανάλογα με τον αριθμό των εξετάσεων που θα διενεργεί.</w:t>
      </w:r>
    </w:p>
    <w:p w:rsidR="005507ED" w:rsidRPr="00295099" w:rsidRDefault="005507ED" w:rsidP="005507ED">
      <w:pPr>
        <w:rPr>
          <w:sz w:val="24"/>
          <w:lang w:val="el-GR" w:eastAsia="el-GR"/>
        </w:rPr>
      </w:pPr>
      <w:r w:rsidRPr="00F25E1D">
        <w:rPr>
          <w:sz w:val="24"/>
          <w:lang w:val="el-GR" w:eastAsia="el-GR"/>
        </w:rPr>
        <w:t xml:space="preserve">Τυχόν διαφορές μεταξύ της προσφοράς του προμηθευτή και της δαπάνης των Νοσοκομείων η οποία θα προκύψει θα βαρύνει τον προμηθευτή. Συνεχιζόμενη διαφορά επιλύεται από το Δ.Σ. προς </w:t>
      </w:r>
      <w:r w:rsidRPr="00F25E1D">
        <w:rPr>
          <w:sz w:val="24"/>
          <w:lang w:val="el-GR" w:eastAsia="el-GR"/>
        </w:rPr>
        <w:lastRenderedPageBreak/>
        <w:t>το οποίο απευθύνει σχετική αίτηση ο προμηθευτής. Το Δ.Σ. αποφασίζει οριστικά με αιτιολογημένη απόφασή του η οποία γνωστοποιείται στον ενδιαφερόμενο.</w:t>
      </w:r>
    </w:p>
    <w:p w:rsidR="005507ED" w:rsidRPr="00295099" w:rsidRDefault="005507ED" w:rsidP="005507ED">
      <w:pPr>
        <w:spacing w:after="0"/>
        <w:jc w:val="center"/>
        <w:rPr>
          <w:sz w:val="24"/>
          <w:lang w:val="el-GR" w:eastAsia="el-GR"/>
        </w:rPr>
      </w:pPr>
    </w:p>
    <w:p w:rsidR="005507ED" w:rsidRPr="00295099" w:rsidRDefault="005507ED" w:rsidP="005507ED">
      <w:pPr>
        <w:rPr>
          <w:sz w:val="24"/>
          <w:lang w:val="el-GR" w:eastAsia="el-GR"/>
        </w:rPr>
      </w:pPr>
      <w:r w:rsidRPr="00295099">
        <w:rPr>
          <w:sz w:val="24"/>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5507ED" w:rsidRPr="00295099" w:rsidRDefault="005507ED" w:rsidP="005507ED">
      <w:pPr>
        <w:rPr>
          <w:sz w:val="24"/>
          <w:lang w:val="el-GR" w:eastAsia="el-GR"/>
        </w:rPr>
      </w:pPr>
      <w:r w:rsidRPr="00295099">
        <w:rPr>
          <w:sz w:val="24"/>
          <w:lang w:val="el-GR" w:eastAsia="el-GR"/>
        </w:rPr>
        <w:t>Αφού συντάχθηκε η παρούσα σύμβαση σε δύο αντίτυπα, αναγνώσθηκε και υπογράφηκε ως ακολούθως από τα συμβαλλόμενα μέρη.</w:t>
      </w:r>
    </w:p>
    <w:p w:rsidR="005507ED" w:rsidRPr="00295099" w:rsidRDefault="005507ED" w:rsidP="005507ED">
      <w:pPr>
        <w:rPr>
          <w:sz w:val="24"/>
          <w:lang w:val="el-GR" w:eastAsia="el-GR"/>
        </w:rPr>
      </w:pPr>
    </w:p>
    <w:p w:rsidR="005507ED" w:rsidRPr="00162970" w:rsidRDefault="005507ED" w:rsidP="005507ED">
      <w:pPr>
        <w:jc w:val="center"/>
        <w:rPr>
          <w:sz w:val="24"/>
          <w:lang w:eastAsia="el-GR"/>
        </w:rPr>
      </w:pPr>
      <w:r w:rsidRPr="00162970">
        <w:rPr>
          <w:sz w:val="24"/>
          <w:lang w:eastAsia="el-GR"/>
        </w:rPr>
        <w:t>ΟΙ ΣΥΜΒΑΛΛΟΜΕΝΟΙ</w:t>
      </w:r>
    </w:p>
    <w:p w:rsidR="005507ED" w:rsidRPr="00162970" w:rsidRDefault="005507ED" w:rsidP="005507ED">
      <w:pPr>
        <w:rPr>
          <w:sz w:val="24"/>
          <w:lang w:eastAsia="el-GR"/>
        </w:rPr>
      </w:pPr>
    </w:p>
    <w:tbl>
      <w:tblPr>
        <w:tblW w:w="0" w:type="auto"/>
        <w:jc w:val="center"/>
        <w:tblLook w:val="04A0" w:firstRow="1" w:lastRow="0" w:firstColumn="1" w:lastColumn="0" w:noHBand="0" w:noVBand="1"/>
      </w:tblPr>
      <w:tblGrid>
        <w:gridCol w:w="3085"/>
        <w:gridCol w:w="2268"/>
        <w:gridCol w:w="3169"/>
      </w:tblGrid>
      <w:tr w:rsidR="005507ED" w:rsidRPr="006C1C8B" w:rsidTr="00F74D5C">
        <w:trPr>
          <w:trHeight w:val="1301"/>
          <w:jc w:val="center"/>
        </w:trPr>
        <w:tc>
          <w:tcPr>
            <w:tcW w:w="3085" w:type="dxa"/>
            <w:shd w:val="clear" w:color="auto" w:fill="auto"/>
            <w:vAlign w:val="center"/>
          </w:tcPr>
          <w:p w:rsidR="005507ED" w:rsidRPr="009133E9" w:rsidRDefault="005507ED" w:rsidP="00F74D5C">
            <w:pPr>
              <w:jc w:val="center"/>
              <w:rPr>
                <w:sz w:val="24"/>
                <w:lang w:val="el-GR" w:eastAsia="el-GR"/>
              </w:rPr>
            </w:pPr>
            <w:r w:rsidRPr="006C1C8B">
              <w:rPr>
                <w:sz w:val="24"/>
                <w:lang w:eastAsia="el-GR"/>
              </w:rPr>
              <w:t>…………………………………</w:t>
            </w:r>
          </w:p>
        </w:tc>
        <w:tc>
          <w:tcPr>
            <w:tcW w:w="2268" w:type="dxa"/>
            <w:shd w:val="clear" w:color="auto" w:fill="auto"/>
            <w:vAlign w:val="center"/>
          </w:tcPr>
          <w:p w:rsidR="005507ED" w:rsidRPr="006C1C8B" w:rsidRDefault="005507ED" w:rsidP="00F74D5C">
            <w:pPr>
              <w:jc w:val="center"/>
              <w:rPr>
                <w:sz w:val="24"/>
                <w:lang w:eastAsia="el-GR"/>
              </w:rPr>
            </w:pPr>
          </w:p>
        </w:tc>
        <w:tc>
          <w:tcPr>
            <w:tcW w:w="3169" w:type="dxa"/>
            <w:shd w:val="clear" w:color="auto" w:fill="auto"/>
            <w:vAlign w:val="center"/>
          </w:tcPr>
          <w:p w:rsidR="005507ED" w:rsidRPr="006C1C8B" w:rsidRDefault="005507ED" w:rsidP="00F74D5C">
            <w:pPr>
              <w:jc w:val="center"/>
              <w:rPr>
                <w:sz w:val="24"/>
                <w:lang w:eastAsia="el-GR"/>
              </w:rPr>
            </w:pPr>
            <w:r w:rsidRPr="006C1C8B">
              <w:rPr>
                <w:sz w:val="24"/>
                <w:lang w:eastAsia="el-GR"/>
              </w:rPr>
              <w:t>…………………………………</w:t>
            </w:r>
          </w:p>
        </w:tc>
      </w:tr>
      <w:tr w:rsidR="005507ED" w:rsidRPr="006C1C8B" w:rsidTr="00F74D5C">
        <w:trPr>
          <w:trHeight w:val="838"/>
          <w:jc w:val="center"/>
        </w:trPr>
        <w:tc>
          <w:tcPr>
            <w:tcW w:w="3085" w:type="dxa"/>
            <w:shd w:val="clear" w:color="auto" w:fill="auto"/>
            <w:vAlign w:val="center"/>
          </w:tcPr>
          <w:p w:rsidR="005507ED" w:rsidRPr="006C1C8B" w:rsidRDefault="005507ED" w:rsidP="00F74D5C">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5507ED" w:rsidRPr="006C1C8B" w:rsidRDefault="005507ED" w:rsidP="00F74D5C">
            <w:pPr>
              <w:jc w:val="center"/>
              <w:rPr>
                <w:sz w:val="24"/>
                <w:lang w:eastAsia="el-GR"/>
              </w:rPr>
            </w:pPr>
          </w:p>
        </w:tc>
        <w:tc>
          <w:tcPr>
            <w:tcW w:w="3169" w:type="dxa"/>
            <w:shd w:val="clear" w:color="auto" w:fill="auto"/>
            <w:vAlign w:val="center"/>
          </w:tcPr>
          <w:p w:rsidR="005507ED" w:rsidRPr="006C1C8B" w:rsidRDefault="005507ED" w:rsidP="00F74D5C">
            <w:pPr>
              <w:jc w:val="center"/>
              <w:rPr>
                <w:sz w:val="24"/>
                <w:lang w:eastAsia="el-GR"/>
              </w:rPr>
            </w:pPr>
            <w:r w:rsidRPr="006C1C8B">
              <w:rPr>
                <w:sz w:val="24"/>
                <w:lang w:eastAsia="el-GR"/>
              </w:rPr>
              <w:t>ΓΙΑ ΤΟΝ ΑΝΑΔΟΧΟ</w:t>
            </w:r>
          </w:p>
        </w:tc>
      </w:tr>
    </w:tbl>
    <w:p w:rsidR="005507ED" w:rsidRDefault="005507ED" w:rsidP="005507ED">
      <w:pPr>
        <w:rPr>
          <w:lang w:val="el-GR"/>
        </w:rPr>
      </w:pPr>
    </w:p>
    <w:p w:rsidR="005507ED" w:rsidRDefault="005507ED" w:rsidP="005507ED">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5507ED" w:rsidRPr="00FA4626" w:rsidRDefault="005507ED" w:rsidP="005507ED">
      <w:pPr>
        <w:rPr>
          <w:szCs w:val="22"/>
          <w:lang w:val="el-GR"/>
        </w:rPr>
      </w:pPr>
    </w:p>
    <w:p w:rsidR="005507ED" w:rsidRPr="00FA4626" w:rsidRDefault="005507ED" w:rsidP="005507ED">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5507ED" w:rsidRPr="00FA4626" w:rsidRDefault="005507ED" w:rsidP="005507ED">
      <w:pPr>
        <w:rPr>
          <w:szCs w:val="22"/>
          <w:lang w:val="el-GR"/>
        </w:rPr>
      </w:pPr>
      <w:r w:rsidRPr="00FA4626">
        <w:rPr>
          <w:szCs w:val="22"/>
          <w:lang w:val="el-GR"/>
        </w:rPr>
        <w:t>Ειδικότερα ότι:</w:t>
      </w:r>
    </w:p>
    <w:p w:rsidR="005507ED" w:rsidRPr="00FA4626" w:rsidRDefault="005507ED" w:rsidP="005507ED">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5507ED" w:rsidRPr="00FA4626" w:rsidRDefault="005507ED" w:rsidP="005507ED">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5507ED" w:rsidRPr="00FA4626" w:rsidRDefault="005507ED" w:rsidP="005507ED">
      <w:pPr>
        <w:rPr>
          <w:szCs w:val="22"/>
          <w:lang w:val="el-GR"/>
        </w:rPr>
      </w:pPr>
      <w:r w:rsidRPr="00FA4626">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5507ED" w:rsidRPr="00FA4626" w:rsidRDefault="005507ED" w:rsidP="005507ED">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5507ED" w:rsidRPr="00FA4626" w:rsidRDefault="005507ED" w:rsidP="005507ED">
      <w:pPr>
        <w:rPr>
          <w:szCs w:val="22"/>
          <w:lang w:val="el-GR"/>
        </w:rPr>
      </w:pPr>
      <w:r w:rsidRPr="00FA4626">
        <w:rPr>
          <w:szCs w:val="22"/>
          <w:lang w:val="el-GR"/>
        </w:rPr>
        <w:t xml:space="preserve">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w:t>
      </w:r>
      <w:r w:rsidRPr="00FA4626">
        <w:rPr>
          <w:szCs w:val="22"/>
          <w:lang w:val="el-GR"/>
        </w:rPr>
        <w:lastRenderedPageBreak/>
        <w:t>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5507ED" w:rsidRPr="00FA4626" w:rsidRDefault="005507ED" w:rsidP="005507ED">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5507ED" w:rsidRPr="00FA4626" w:rsidRDefault="005507ED" w:rsidP="005507ED">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5507ED" w:rsidRPr="00FA4626" w:rsidRDefault="005507ED" w:rsidP="005507ED">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5507ED" w:rsidRPr="00FA4626" w:rsidRDefault="005507ED" w:rsidP="005507ED">
      <w:pPr>
        <w:rPr>
          <w:szCs w:val="22"/>
          <w:lang w:val="el-GR"/>
        </w:rPr>
      </w:pPr>
    </w:p>
    <w:p w:rsidR="005507ED" w:rsidRPr="00FA4626" w:rsidRDefault="005507ED" w:rsidP="005507ED">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5507ED" w:rsidRPr="00FA4626" w:rsidRDefault="005507ED" w:rsidP="005507ED">
      <w:pPr>
        <w:rPr>
          <w:rFonts w:ascii="Times New Roman" w:hAnsi="Times New Roman" w:cs="Times New Roman"/>
          <w:sz w:val="24"/>
          <w:lang w:val="el-GR"/>
        </w:rPr>
      </w:pPr>
      <w:r w:rsidRPr="00FA4626">
        <w:rPr>
          <w:lang w:val="el-GR"/>
        </w:rPr>
        <w:t>Υπογραφή/Σφραγίδα</w:t>
      </w:r>
    </w:p>
    <w:p w:rsidR="005507ED" w:rsidRPr="00FA4626" w:rsidRDefault="005507ED" w:rsidP="005507ED">
      <w:pPr>
        <w:rPr>
          <w:lang w:val="el-GR"/>
        </w:rPr>
      </w:pPr>
    </w:p>
    <w:p w:rsidR="005507ED" w:rsidRPr="00FA4626" w:rsidRDefault="005507ED" w:rsidP="005507ED">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5507ED" w:rsidRDefault="005507ED" w:rsidP="005507ED">
      <w:pPr>
        <w:rPr>
          <w:lang w:val="el-GR"/>
        </w:rPr>
      </w:pPr>
      <w:r>
        <w:rPr>
          <w:lang w:val="el-GR"/>
        </w:rPr>
        <w:br w:type="page"/>
      </w:r>
    </w:p>
    <w:p w:rsidR="005507ED" w:rsidRDefault="005507ED" w:rsidP="005507ED">
      <w:pPr>
        <w:pStyle w:val="2"/>
        <w:tabs>
          <w:tab w:val="clear" w:pos="567"/>
          <w:tab w:val="left" w:pos="0"/>
        </w:tabs>
        <w:spacing w:before="57" w:after="57"/>
        <w:ind w:left="0" w:firstLine="0"/>
        <w:rPr>
          <w:lang w:val="el-GR"/>
        </w:rPr>
      </w:pPr>
      <w:bookmarkStart w:id="22" w:name="_Toc139977350"/>
      <w:r w:rsidRPr="00B42C75">
        <w:rPr>
          <w:lang w:val="el-GR"/>
        </w:rPr>
        <w:lastRenderedPageBreak/>
        <w:t xml:space="preserve">ΠΑΡΑΡΤΗΜΑ </w:t>
      </w:r>
      <w:r>
        <w:rPr>
          <w:lang w:val="en-US"/>
        </w:rPr>
        <w:t>IX</w:t>
      </w:r>
      <w:r w:rsidRPr="00B42C75">
        <w:rPr>
          <w:lang w:val="el-GR"/>
        </w:rPr>
        <w:t xml:space="preserve"> – </w:t>
      </w:r>
      <w:r w:rsidRPr="00AB73C5">
        <w:rPr>
          <w:lang w:val="el-GR"/>
        </w:rPr>
        <w:t>Περιεχόμενο υπεύθυνης δήλωσης που προσκομίζεται ως δικαιολογητικό κατακύρωσης.</w:t>
      </w:r>
      <w:bookmarkEnd w:id="22"/>
    </w:p>
    <w:p w:rsidR="005507ED" w:rsidRDefault="005507ED" w:rsidP="005507ED">
      <w:pPr>
        <w:rPr>
          <w:lang w:val="el-GR"/>
        </w:rPr>
      </w:pPr>
    </w:p>
    <w:p w:rsidR="005507ED" w:rsidRPr="00821250" w:rsidRDefault="005507ED" w:rsidP="005507ED">
      <w:pPr>
        <w:rPr>
          <w:lang w:val="el-GR"/>
        </w:rPr>
      </w:pPr>
      <w:r w:rsidRPr="00821250">
        <w:rPr>
          <w:lang w:val="el-GR"/>
        </w:rPr>
        <w:t>Δηλώνω υπεύθυνα ότι:</w:t>
      </w:r>
    </w:p>
    <w:p w:rsidR="005507ED" w:rsidRPr="00821250" w:rsidRDefault="005507ED" w:rsidP="005507ED">
      <w:pPr>
        <w:rPr>
          <w:lang w:val="el-GR"/>
        </w:rPr>
      </w:pPr>
    </w:p>
    <w:p w:rsidR="005507ED" w:rsidRPr="00821250" w:rsidRDefault="005507ED" w:rsidP="005507ED">
      <w:pPr>
        <w:rPr>
          <w:b/>
          <w:lang w:val="el-GR"/>
        </w:rPr>
      </w:pPr>
      <w:r w:rsidRPr="00821250">
        <w:rPr>
          <w:b/>
          <w:lang w:val="el-GR"/>
        </w:rPr>
        <w:t>Παράγραφος 2.2.3.2. διακήρυξης:</w:t>
      </w:r>
    </w:p>
    <w:p w:rsidR="005507ED" w:rsidRPr="00821250" w:rsidRDefault="005507ED" w:rsidP="005507ED">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2"/>
      </w:r>
      <w:r w:rsidRPr="00821250">
        <w:rPr>
          <w:rStyle w:val="ad"/>
          <w:lang w:val="el-GR"/>
        </w:rPr>
        <w:t>,</w:t>
      </w:r>
      <w:r w:rsidRPr="00002CC3">
        <w:rPr>
          <w:rStyle w:val="ad"/>
        </w:rPr>
        <w:footnoteReference w:id="23"/>
      </w:r>
      <w:r w:rsidRPr="00821250">
        <w:rPr>
          <w:lang w:val="el-GR"/>
        </w:rPr>
        <w:t xml:space="preserve">. </w:t>
      </w:r>
    </w:p>
    <w:p w:rsidR="005507ED" w:rsidRPr="00821250" w:rsidRDefault="005507ED" w:rsidP="005507ED">
      <w:pPr>
        <w:rPr>
          <w:rFonts w:eastAsia="Calibri"/>
          <w:bCs/>
          <w:i/>
          <w:color w:val="5B9BD5"/>
          <w:lang w:val="el-GR"/>
        </w:rPr>
      </w:pPr>
      <w:r w:rsidRPr="00821250">
        <w:rPr>
          <w:rFonts w:eastAsia="Calibri"/>
          <w:bCs/>
          <w:i/>
          <w:color w:val="5B9BD5"/>
          <w:lang w:val="el-GR"/>
        </w:rPr>
        <w:t>Ή</w:t>
      </w:r>
    </w:p>
    <w:p w:rsidR="005507ED" w:rsidRPr="00821250" w:rsidRDefault="005507ED" w:rsidP="005507ED">
      <w:pPr>
        <w:rPr>
          <w:rFonts w:eastAsia="Calibri"/>
          <w:bCs/>
          <w:i/>
          <w:color w:val="5B9BD5"/>
          <w:lang w:val="el-GR"/>
        </w:rPr>
      </w:pPr>
      <w:r w:rsidRPr="00821250">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821250">
        <w:rPr>
          <w:rFonts w:eastAsia="Calibri"/>
          <w:bCs/>
          <w:i/>
          <w:color w:val="5B9BD5"/>
          <w:lang w:val="el-GR"/>
        </w:rPr>
        <w:t>[αναγράφονται τα ποσά]</w:t>
      </w:r>
    </w:p>
    <w:p w:rsidR="005507ED" w:rsidRPr="00821250" w:rsidRDefault="005507ED" w:rsidP="005507ED">
      <w:pPr>
        <w:rPr>
          <w:rFonts w:eastAsia="Calibri"/>
          <w:bCs/>
          <w:i/>
          <w:color w:val="5B9BD5"/>
          <w:lang w:val="el-GR"/>
        </w:rPr>
      </w:pPr>
      <w:r w:rsidRPr="00821250">
        <w:rPr>
          <w:rFonts w:eastAsia="Calibri"/>
          <w:bCs/>
          <w:i/>
          <w:color w:val="5B9BD5"/>
          <w:lang w:val="el-GR"/>
        </w:rPr>
        <w:t>Ή</w:t>
      </w:r>
    </w:p>
    <w:p w:rsidR="005507ED" w:rsidRPr="00821250" w:rsidRDefault="005507ED" w:rsidP="005507ED">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5507ED" w:rsidRPr="00821250" w:rsidRDefault="005507ED" w:rsidP="005507ED">
      <w:pPr>
        <w:rPr>
          <w:lang w:val="el-GR"/>
        </w:rPr>
      </w:pPr>
    </w:p>
    <w:p w:rsidR="005507ED" w:rsidRPr="00821250" w:rsidRDefault="005507ED" w:rsidP="005507ED">
      <w:pPr>
        <w:rPr>
          <w:b/>
          <w:lang w:val="el-GR"/>
        </w:rPr>
      </w:pPr>
      <w:r w:rsidRPr="00821250">
        <w:rPr>
          <w:b/>
          <w:lang w:val="el-GR"/>
        </w:rPr>
        <w:t>Παράγραφος 2.2.3.4. περ. α Διακήρυξης</w:t>
      </w:r>
    </w:p>
    <w:p w:rsidR="005507ED" w:rsidRPr="00821250" w:rsidRDefault="005507ED" w:rsidP="005507ED">
      <w:pPr>
        <w:rPr>
          <w:lang w:val="el-GR"/>
        </w:rPr>
      </w:pPr>
      <w:r w:rsidRPr="00821250">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5507ED" w:rsidRPr="00821250" w:rsidRDefault="005507ED" w:rsidP="005507ED">
      <w:pPr>
        <w:rPr>
          <w:lang w:val="el-GR"/>
        </w:rPr>
      </w:pPr>
    </w:p>
    <w:p w:rsidR="005507ED" w:rsidRPr="00821250" w:rsidRDefault="005507ED" w:rsidP="005507ED">
      <w:pPr>
        <w:rPr>
          <w:b/>
          <w:lang w:val="el-GR"/>
        </w:rPr>
      </w:pPr>
      <w:r w:rsidRPr="00821250">
        <w:rPr>
          <w:b/>
          <w:lang w:val="el-GR"/>
        </w:rPr>
        <w:t>Παράγραφος 2.2.3.4. περ. β Διακήρυξης</w:t>
      </w:r>
    </w:p>
    <w:p w:rsidR="005507ED" w:rsidRPr="00821250" w:rsidRDefault="005507ED" w:rsidP="005507ED">
      <w:pPr>
        <w:rPr>
          <w:rFonts w:eastAsia="Calibri"/>
          <w:bCs/>
          <w:i/>
          <w:color w:val="5B9BD5"/>
          <w:lang w:val="el-GR"/>
        </w:rPr>
      </w:pPr>
      <w:r w:rsidRPr="00821250">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5507ED" w:rsidRPr="00821250" w:rsidRDefault="005507ED" w:rsidP="005507ED">
      <w:pPr>
        <w:rPr>
          <w:rFonts w:eastAsia="Calibri"/>
          <w:bCs/>
          <w:i/>
          <w:color w:val="5B9BD5"/>
          <w:lang w:val="el-GR"/>
        </w:rPr>
      </w:pPr>
      <w:r w:rsidRPr="00821250">
        <w:rPr>
          <w:rFonts w:eastAsia="Calibri"/>
          <w:bCs/>
          <w:i/>
          <w:color w:val="5B9BD5"/>
          <w:lang w:val="el-GR"/>
        </w:rPr>
        <w:t>Ιδίως στην περίπτωση εξυγίανσης:</w:t>
      </w:r>
    </w:p>
    <w:p w:rsidR="005507ED" w:rsidRPr="00821250" w:rsidRDefault="005507ED" w:rsidP="005507ED">
      <w:pPr>
        <w:rPr>
          <w:lang w:val="el-GR"/>
        </w:rPr>
      </w:pPr>
      <w:r w:rsidRPr="00821250">
        <w:rPr>
          <w:lang w:val="el-GR"/>
        </w:rPr>
        <w:lastRenderedPageBreak/>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5507ED" w:rsidRPr="00821250" w:rsidRDefault="005507ED" w:rsidP="005507ED">
      <w:pPr>
        <w:rPr>
          <w:lang w:val="el-GR"/>
        </w:rPr>
      </w:pPr>
    </w:p>
    <w:p w:rsidR="005507ED" w:rsidRPr="00821250" w:rsidRDefault="005507ED" w:rsidP="005507ED">
      <w:pPr>
        <w:rPr>
          <w:b/>
          <w:lang w:val="el-GR"/>
        </w:rPr>
      </w:pPr>
      <w:r w:rsidRPr="00821250">
        <w:rPr>
          <w:b/>
          <w:lang w:val="el-GR"/>
        </w:rPr>
        <w:t>Παράγραφος 2.2.3.9. διακήρυξης:</w:t>
      </w:r>
    </w:p>
    <w:p w:rsidR="005507ED" w:rsidRPr="00821250" w:rsidRDefault="005507ED" w:rsidP="005507ED">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5507ED" w:rsidRDefault="005507ED" w:rsidP="005507ED">
      <w:pPr>
        <w:rPr>
          <w:rFonts w:eastAsia="Calibri"/>
          <w:bCs/>
          <w:i/>
          <w:color w:val="5B9BD5"/>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p>
    <w:p w:rsidR="005507ED" w:rsidRDefault="005507ED" w:rsidP="005507ED">
      <w:pPr>
        <w:rPr>
          <w:lang w:val="el-GR"/>
        </w:rPr>
      </w:pPr>
    </w:p>
    <w:p w:rsidR="005507ED" w:rsidRDefault="005507ED" w:rsidP="005507ED">
      <w:pPr>
        <w:rPr>
          <w:lang w:val="el-GR"/>
        </w:rPr>
      </w:pPr>
      <w:r w:rsidRPr="00821250">
        <w:rPr>
          <w:b/>
          <w:lang w:val="el-GR"/>
        </w:rPr>
        <w:t xml:space="preserve">Παράγραφος </w:t>
      </w:r>
      <w:r w:rsidRPr="00282FEE">
        <w:rPr>
          <w:b/>
          <w:lang w:val="el-GR"/>
        </w:rPr>
        <w:t xml:space="preserve">2.2.3..5.α </w:t>
      </w:r>
      <w:r w:rsidRPr="00821250">
        <w:rPr>
          <w:b/>
          <w:lang w:val="el-GR"/>
        </w:rPr>
        <w:t>διακήρυξης</w:t>
      </w:r>
      <w:r>
        <w:rPr>
          <w:lang w:val="el-GR"/>
        </w:rPr>
        <w:t>:</w:t>
      </w:r>
    </w:p>
    <w:p w:rsidR="005507ED" w:rsidRPr="00BD07AC" w:rsidRDefault="005507ED" w:rsidP="005507ED">
      <w:pPr>
        <w:rPr>
          <w:i/>
          <w:lang w:val="el-GR"/>
        </w:rPr>
      </w:pPr>
      <w:r w:rsidRPr="00BD07AC">
        <w:rPr>
          <w:i/>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Pr>
          <w:i/>
          <w:lang w:val="el-GR"/>
        </w:rPr>
        <w:t>6</w:t>
      </w:r>
      <w:r w:rsidRPr="00BD07AC">
        <w:rPr>
          <w:i/>
          <w:lang w:val="el-GR"/>
        </w:rPr>
        <w:t xml:space="preserve"> Κανονισμό του Συμβουλίου (ΕΕ) της 8ης Απριλίου 2022. </w:t>
      </w:r>
    </w:p>
    <w:p w:rsidR="005507ED" w:rsidRPr="00BD07AC" w:rsidRDefault="005507ED" w:rsidP="005507ED">
      <w:pPr>
        <w:rPr>
          <w:i/>
          <w:lang w:val="el-GR"/>
        </w:rPr>
      </w:pPr>
      <w:r w:rsidRPr="00BD07AC">
        <w:rPr>
          <w:i/>
          <w:lang w:val="el-GR"/>
        </w:rPr>
        <w:t xml:space="preserve">Συγκεκριμένα δηλώνω ότι: </w:t>
      </w:r>
    </w:p>
    <w:p w:rsidR="005507ED" w:rsidRPr="00BD07AC" w:rsidRDefault="005507ED" w:rsidP="005507ED">
      <w:pPr>
        <w:rPr>
          <w:i/>
          <w:lang w:val="el-GR"/>
        </w:rPr>
      </w:pPr>
      <w:r w:rsidRPr="00BD07AC">
        <w:rPr>
          <w:i/>
          <w:lang w:val="el-GR"/>
        </w:rPr>
        <w:t>(α) ο οικονομικός φορέας που εκπροσωπώ (και κανένας από τους οικονομικούς φορείς που εκπροσωπούν μέλη της ένωσης μας</w:t>
      </w:r>
      <w:r>
        <w:rPr>
          <w:i/>
          <w:lang w:val="el-GR"/>
        </w:rPr>
        <w:t>)</w:t>
      </w:r>
      <w:r w:rsidRPr="00BD07AC">
        <w:rPr>
          <w:i/>
          <w:lang w:val="el-GR"/>
        </w:rPr>
        <w:t xml:space="preserve">,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5507ED" w:rsidRPr="00BD07AC" w:rsidRDefault="005507ED" w:rsidP="005507ED">
      <w:pPr>
        <w:rPr>
          <w:i/>
          <w:lang w:val="el-GR"/>
        </w:rPr>
      </w:pPr>
      <w:r w:rsidRPr="00BD07AC">
        <w:rPr>
          <w:i/>
          <w:lang w:val="el-GR"/>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5507ED" w:rsidRPr="00BD07AC" w:rsidRDefault="005507ED" w:rsidP="005507ED">
      <w:pPr>
        <w:rPr>
          <w:i/>
          <w:lang w:val="el-GR"/>
        </w:rPr>
      </w:pPr>
      <w:r w:rsidRPr="00BD07AC">
        <w:rPr>
          <w:i/>
          <w:lang w:val="el-GR"/>
        </w:rPr>
        <w:t xml:space="preserve">(γ) </w:t>
      </w:r>
      <w:r>
        <w:rPr>
          <w:i/>
          <w:lang w:val="el-GR"/>
        </w:rPr>
        <w:t xml:space="preserve">τόσο </w:t>
      </w:r>
      <w:r w:rsidRPr="00BD07AC">
        <w:rPr>
          <w:i/>
          <w:lang w:val="el-GR"/>
        </w:rPr>
        <w:t xml:space="preserve"> ο υπεύθυνα δηλώνων</w:t>
      </w:r>
      <w:r>
        <w:rPr>
          <w:i/>
          <w:lang w:val="el-GR"/>
        </w:rPr>
        <w:t>, όσο και</w:t>
      </w:r>
      <w:r w:rsidRPr="00BD07AC">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w:t>
      </w:r>
      <w:r>
        <w:rPr>
          <w:i/>
          <w:lang w:val="el-GR"/>
        </w:rPr>
        <w:t>α</w:t>
      </w:r>
      <w:r w:rsidRPr="00BD07AC">
        <w:rPr>
          <w:i/>
          <w:lang w:val="el-GR"/>
        </w:rPr>
        <w:t xml:space="preserve"> σημεί</w:t>
      </w:r>
      <w:r>
        <w:rPr>
          <w:i/>
          <w:lang w:val="el-GR"/>
        </w:rPr>
        <w:t xml:space="preserve">α </w:t>
      </w:r>
      <w:r w:rsidRPr="00BD07AC">
        <w:rPr>
          <w:i/>
          <w:lang w:val="el-GR"/>
        </w:rPr>
        <w:t xml:space="preserve">(α) ή (β) παραπάνω, </w:t>
      </w:r>
    </w:p>
    <w:p w:rsidR="005507ED" w:rsidRDefault="005507ED" w:rsidP="005507ED">
      <w:pPr>
        <w:rPr>
          <w:lang w:val="el-GR"/>
        </w:rPr>
      </w:pPr>
      <w:r w:rsidRPr="0037670C">
        <w:rPr>
          <w:lang w:val="el-GR"/>
        </w:rPr>
        <w:t>(</w:t>
      </w:r>
      <w:r w:rsidRPr="002667D1">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5507ED" w:rsidRPr="00821250" w:rsidRDefault="005507ED" w:rsidP="005507ED">
      <w:pPr>
        <w:rPr>
          <w:lang w:val="el-GR"/>
        </w:rPr>
      </w:pPr>
    </w:p>
    <w:p w:rsidR="005507ED" w:rsidRPr="00821250" w:rsidRDefault="005507ED" w:rsidP="005507ED">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5507ED" w:rsidRPr="00821250" w:rsidRDefault="005507ED" w:rsidP="005507ED">
      <w:pPr>
        <w:rPr>
          <w:lang w:val="el-GR"/>
        </w:rPr>
      </w:pPr>
    </w:p>
    <w:p w:rsidR="005507ED" w:rsidRPr="00821250" w:rsidRDefault="005507ED" w:rsidP="005507ED">
      <w:pPr>
        <w:rPr>
          <w:lang w:val="el-GR"/>
        </w:rPr>
      </w:pPr>
      <w:r w:rsidRPr="00821250">
        <w:rPr>
          <w:lang w:val="el-GR"/>
        </w:rPr>
        <w:t>ΔΗΛΩΣΗ ΟΨΙΓΕΝΩΝ ΜΕΤΑΒΟΛΩΝ</w:t>
      </w:r>
      <w:r w:rsidRPr="00002CC3">
        <w:rPr>
          <w:rStyle w:val="ad"/>
        </w:rPr>
        <w:footnoteReference w:id="24"/>
      </w:r>
    </w:p>
    <w:p w:rsidR="005507ED" w:rsidRPr="00821250" w:rsidRDefault="005507ED" w:rsidP="005507ED">
      <w:pPr>
        <w:rPr>
          <w:lang w:val="el-GR"/>
        </w:rPr>
      </w:pPr>
      <w:r w:rsidRPr="00821250">
        <w:rPr>
          <w:lang w:val="el-GR"/>
        </w:rPr>
        <w:t xml:space="preserve">Δεν έχουν επέλθει στο πρόσωπό μου/μας οψιγενείς μεταβολές κατά την έννοια του άρθρου 104 του Ν. 4412/2016. </w:t>
      </w:r>
    </w:p>
    <w:p w:rsidR="005507ED" w:rsidRDefault="005507ED" w:rsidP="005507ED">
      <w:pPr>
        <w:rPr>
          <w:u w:val="single"/>
          <w:lang w:val="el-GR"/>
        </w:rPr>
      </w:pPr>
    </w:p>
    <w:p w:rsidR="005507ED" w:rsidRPr="00821250" w:rsidRDefault="005507ED" w:rsidP="005507ED">
      <w:pPr>
        <w:rPr>
          <w:u w:val="single"/>
          <w:lang w:val="el-GR"/>
        </w:rPr>
      </w:pPr>
      <w:r w:rsidRPr="00821250">
        <w:rPr>
          <w:u w:val="single"/>
          <w:lang w:val="el-GR"/>
        </w:rPr>
        <w:lastRenderedPageBreak/>
        <w:t>ΔΗΛΩΣΗ</w:t>
      </w:r>
    </w:p>
    <w:p w:rsidR="005507ED" w:rsidRPr="00821250" w:rsidRDefault="005507ED" w:rsidP="005507ED">
      <w:pPr>
        <w:rPr>
          <w:lang w:val="el-GR"/>
        </w:rPr>
      </w:pPr>
      <w:r w:rsidRPr="00821250">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5507ED" w:rsidRDefault="005507ED" w:rsidP="005507ED">
      <w:pPr>
        <w:rPr>
          <w:lang w:val="el-GR"/>
        </w:rPr>
      </w:pPr>
    </w:p>
    <w:p w:rsidR="005507ED" w:rsidRDefault="005507ED" w:rsidP="005507ED">
      <w:pPr>
        <w:suppressAutoHyphens w:val="0"/>
        <w:spacing w:after="0"/>
        <w:jc w:val="left"/>
        <w:rPr>
          <w:lang w:val="el-GR"/>
        </w:rPr>
      </w:pPr>
    </w:p>
    <w:p w:rsidR="00B54E66" w:rsidRPr="005507ED" w:rsidRDefault="00EE183B">
      <w:pPr>
        <w:rPr>
          <w:lang w:val="el-GR"/>
        </w:rPr>
      </w:pPr>
    </w:p>
    <w:sectPr w:rsidR="00B54E66" w:rsidRPr="005507ED"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83B" w:rsidRDefault="00EE183B" w:rsidP="005507ED">
      <w:pPr>
        <w:spacing w:after="0"/>
      </w:pPr>
      <w:r>
        <w:separator/>
      </w:r>
    </w:p>
  </w:endnote>
  <w:endnote w:type="continuationSeparator" w:id="0">
    <w:p w:rsidR="00EE183B" w:rsidRDefault="00EE183B" w:rsidP="005507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A0002AEF" w:usb1="4000207B" w:usb2="00000000"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altName w:val="Times New Roman"/>
    <w:panose1 w:val="020206030504050203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TimesNewRoman">
    <w:altName w:val="Times New Roman"/>
    <w:panose1 w:val="00000000000000000000"/>
    <w:charset w:val="A1"/>
    <w:family w:val="auto"/>
    <w:notTrueType/>
    <w:pitch w:val="default"/>
    <w:sig w:usb0="00000001" w:usb1="00000000" w:usb2="00000000" w:usb3="00000000" w:csb0="00000009"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7ED" w:rsidRDefault="005507ED">
    <w:pPr>
      <w:pStyle w:val="af3"/>
      <w:spacing w:after="0"/>
      <w:jc w:val="center"/>
      <w:rPr>
        <w:rFonts w:eastAsia="Times New Roman"/>
        <w:kern w:val="1"/>
        <w:sz w:val="18"/>
        <w:szCs w:val="18"/>
        <w:lang w:val="el-GR" w:eastAsia="zh-CN"/>
      </w:rPr>
    </w:pPr>
  </w:p>
  <w:p w:rsidR="005507ED" w:rsidRDefault="005507ED">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30</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83B" w:rsidRDefault="00EE183B" w:rsidP="005507ED">
      <w:pPr>
        <w:spacing w:after="0"/>
      </w:pPr>
      <w:r>
        <w:separator/>
      </w:r>
    </w:p>
  </w:footnote>
  <w:footnote w:type="continuationSeparator" w:id="0">
    <w:p w:rsidR="00EE183B" w:rsidRDefault="00EE183B" w:rsidP="005507ED">
      <w:pPr>
        <w:spacing w:after="0"/>
      </w:pPr>
      <w:r>
        <w:continuationSeparator/>
      </w:r>
    </w:p>
  </w:footnote>
  <w:footnote w:id="1">
    <w:p w:rsidR="005507ED" w:rsidRPr="00BC3CA9" w:rsidRDefault="005507ED" w:rsidP="005507ED">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5507ED" w:rsidRPr="00BC3CA9" w:rsidRDefault="005507ED" w:rsidP="005507ED">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5507ED" w:rsidRPr="00BC3CA9" w:rsidRDefault="005507ED" w:rsidP="005507ED">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5507ED" w:rsidRPr="00BC3CA9" w:rsidRDefault="005507ED" w:rsidP="005507ED">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5">
    <w:p w:rsidR="005507ED" w:rsidRPr="00BC3CA9" w:rsidRDefault="005507ED" w:rsidP="005507ED">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5507ED" w:rsidRPr="00BC3CA9" w:rsidRDefault="005507ED" w:rsidP="005507ED">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5507ED" w:rsidRPr="00950D17" w:rsidRDefault="005507ED" w:rsidP="005507ED">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5507ED" w:rsidRPr="00BC3CA9" w:rsidRDefault="005507ED" w:rsidP="005507ED">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5507ED" w:rsidRPr="00BC3CA9" w:rsidRDefault="005507ED" w:rsidP="005507ED">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5507ED" w:rsidRPr="00BC3CA9" w:rsidRDefault="005507ED" w:rsidP="005507ED">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5507ED" w:rsidRPr="00BC3CA9" w:rsidRDefault="005507ED" w:rsidP="005507ED">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5507ED" w:rsidRPr="00BC3CA9" w:rsidRDefault="005507ED" w:rsidP="005507ED">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5507ED" w:rsidRPr="00BC3CA9" w:rsidRDefault="005507ED" w:rsidP="005507ED">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5507ED" w:rsidRPr="00BC3CA9" w:rsidRDefault="005507ED" w:rsidP="005507ED">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5507ED" w:rsidRPr="00BC3CA9" w:rsidRDefault="005507ED" w:rsidP="005507ED">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5507ED" w:rsidRPr="00BC3CA9" w:rsidRDefault="005507ED" w:rsidP="005507ED">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5507ED" w:rsidRPr="00BC3CA9" w:rsidRDefault="005507ED" w:rsidP="005507ED">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5507ED" w:rsidRPr="00BC3CA9" w:rsidRDefault="005507ED" w:rsidP="005507ED">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5507ED" w:rsidRPr="00BC3CA9" w:rsidRDefault="005507ED" w:rsidP="005507ED">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5507ED" w:rsidRPr="00BC3CA9" w:rsidRDefault="005507ED" w:rsidP="005507ED">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5507ED" w:rsidRPr="00295099" w:rsidRDefault="005507ED" w:rsidP="005507ED">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5507ED" w:rsidRPr="00821250" w:rsidRDefault="005507ED" w:rsidP="005507ED">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5507ED" w:rsidRPr="00821250" w:rsidRDefault="005507ED" w:rsidP="005507ED">
      <w:pPr>
        <w:rPr>
          <w:lang w:val="el-GR"/>
        </w:rPr>
      </w:pPr>
      <w:r w:rsidRPr="002D4C52">
        <w:rPr>
          <w:rStyle w:val="ad"/>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5507ED" w:rsidRPr="00821250" w:rsidRDefault="005507ED" w:rsidP="005507ED">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7ED" w:rsidRPr="00E8294C" w:rsidRDefault="005507ED">
    <w:pPr>
      <w:rPr>
        <w:lang w:val="el-GR"/>
      </w:rPr>
    </w:pPr>
    <w:r>
      <w:rPr>
        <w:lang w:val="el-GR"/>
      </w:rP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17928D9"/>
    <w:multiLevelType w:val="hybridMultilevel"/>
    <w:tmpl w:val="ABB82A2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15:restartNumberingAfterBreak="0">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86236EA"/>
    <w:multiLevelType w:val="hybridMultilevel"/>
    <w:tmpl w:val="E38289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5" w15:restartNumberingAfterBreak="0">
    <w:nsid w:val="35263656"/>
    <w:multiLevelType w:val="hybridMultilevel"/>
    <w:tmpl w:val="8C344272"/>
    <w:lvl w:ilvl="0" w:tplc="01BA8DD8">
      <w:start w:val="1"/>
      <w:numFmt w:val="bullet"/>
      <w:lvlText w:val="­"/>
      <w:lvlJc w:val="left"/>
      <w:pPr>
        <w:ind w:left="502"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6"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19" w15:restartNumberingAfterBreak="0">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20" w15:restartNumberingAfterBreak="0">
    <w:nsid w:val="5E5367F0"/>
    <w:multiLevelType w:val="hybridMultilevel"/>
    <w:tmpl w:val="6F76819A"/>
    <w:lvl w:ilvl="0" w:tplc="DE4A5CD2">
      <w:start w:val="1"/>
      <w:numFmt w:val="decimal"/>
      <w:lvlText w:val="%1."/>
      <w:lvlJc w:val="left"/>
      <w:pPr>
        <w:ind w:left="1440" w:hanging="72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15:restartNumberingAfterBreak="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3" w15:restartNumberingAfterBreak="0">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24"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5"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6"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6"/>
  </w:num>
  <w:num w:numId="13">
    <w:abstractNumId w:val="24"/>
  </w:num>
  <w:num w:numId="14">
    <w:abstractNumId w:val="18"/>
  </w:num>
  <w:num w:numId="15">
    <w:abstractNumId w:val="19"/>
  </w:num>
  <w:num w:numId="16">
    <w:abstractNumId w:val="23"/>
  </w:num>
  <w:num w:numId="17">
    <w:abstractNumId w:val="15"/>
  </w:num>
  <w:num w:numId="18">
    <w:abstractNumId w:val="17"/>
  </w:num>
  <w:num w:numId="19">
    <w:abstractNumId w:val="16"/>
  </w:num>
  <w:num w:numId="20">
    <w:abstractNumId w:val="25"/>
  </w:num>
  <w:num w:numId="21">
    <w:abstractNumId w:val="12"/>
  </w:num>
  <w:num w:numId="22">
    <w:abstractNumId w:val="2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4"/>
  </w:num>
  <w:num w:numId="26">
    <w:abstractNumId w:val="20"/>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7ED"/>
    <w:rsid w:val="001C0ACC"/>
    <w:rsid w:val="002635EA"/>
    <w:rsid w:val="005507ED"/>
    <w:rsid w:val="00EE183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224EFA-3578-40FA-9D96-0DAE82629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07ED"/>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5507ED"/>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5507ED"/>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5507ED"/>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5507ED"/>
    <w:pPr>
      <w:keepNext/>
      <w:spacing w:before="240" w:after="60"/>
      <w:outlineLvl w:val="3"/>
    </w:pPr>
    <w:rPr>
      <w:rFonts w:ascii="Arial" w:hAnsi="Arial" w:cs="Times New Roman"/>
      <w:b/>
      <w:bCs/>
      <w:szCs w:val="28"/>
    </w:rPr>
  </w:style>
  <w:style w:type="paragraph" w:styleId="5">
    <w:name w:val="heading 5"/>
    <w:basedOn w:val="a"/>
    <w:next w:val="a"/>
    <w:link w:val="5Char"/>
    <w:qFormat/>
    <w:rsid w:val="005507ED"/>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507ED"/>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5507ED"/>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5507ED"/>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5507ED"/>
    <w:rPr>
      <w:rFonts w:ascii="Arial" w:eastAsia="Times New Roman" w:hAnsi="Arial" w:cs="Times New Roman"/>
      <w:b/>
      <w:bCs/>
      <w:szCs w:val="28"/>
      <w:lang w:val="en-GB" w:eastAsia="ar-SA"/>
    </w:rPr>
  </w:style>
  <w:style w:type="character" w:customStyle="1" w:styleId="5Char">
    <w:name w:val="Επικεφαλίδα 5 Char"/>
    <w:basedOn w:val="a0"/>
    <w:link w:val="5"/>
    <w:rsid w:val="005507ED"/>
    <w:rPr>
      <w:rFonts w:ascii="Lucida Sans" w:eastAsia="Times New Roman" w:hAnsi="Lucida Sans" w:cs="Lucida Sans"/>
      <w:b/>
      <w:szCs w:val="20"/>
      <w:lang w:val="en-US" w:eastAsia="ar-SA"/>
    </w:rPr>
  </w:style>
  <w:style w:type="character" w:customStyle="1" w:styleId="WW8Num1z0">
    <w:name w:val="WW8Num1z0"/>
    <w:rsid w:val="005507ED"/>
  </w:style>
  <w:style w:type="character" w:customStyle="1" w:styleId="WW8Num1z1">
    <w:name w:val="WW8Num1z1"/>
    <w:rsid w:val="005507ED"/>
  </w:style>
  <w:style w:type="character" w:customStyle="1" w:styleId="WW8Num1z2">
    <w:name w:val="WW8Num1z2"/>
    <w:rsid w:val="005507ED"/>
  </w:style>
  <w:style w:type="character" w:customStyle="1" w:styleId="WW8Num1z3">
    <w:name w:val="WW8Num1z3"/>
    <w:rsid w:val="005507ED"/>
  </w:style>
  <w:style w:type="character" w:customStyle="1" w:styleId="WW8Num1z4">
    <w:name w:val="WW8Num1z4"/>
    <w:rsid w:val="005507ED"/>
    <w:rPr>
      <w:rFonts w:ascii="Arial" w:hAnsi="Arial" w:cs="Times New Roman"/>
      <w:b w:val="0"/>
      <w:i w:val="0"/>
      <w:sz w:val="20"/>
      <w:szCs w:val="20"/>
    </w:rPr>
  </w:style>
  <w:style w:type="character" w:customStyle="1" w:styleId="WW8Num1z5">
    <w:name w:val="WW8Num1z5"/>
    <w:rsid w:val="005507ED"/>
  </w:style>
  <w:style w:type="character" w:customStyle="1" w:styleId="WW8Num1z6">
    <w:name w:val="WW8Num1z6"/>
    <w:rsid w:val="005507ED"/>
  </w:style>
  <w:style w:type="character" w:customStyle="1" w:styleId="WW8Num1z7">
    <w:name w:val="WW8Num1z7"/>
    <w:rsid w:val="005507ED"/>
  </w:style>
  <w:style w:type="character" w:customStyle="1" w:styleId="WW8Num1z8">
    <w:name w:val="WW8Num1z8"/>
    <w:rsid w:val="005507ED"/>
  </w:style>
  <w:style w:type="character" w:customStyle="1" w:styleId="WW8Num2z0">
    <w:name w:val="WW8Num2z0"/>
    <w:rsid w:val="005507ED"/>
    <w:rPr>
      <w:rFonts w:ascii="Symbol" w:hAnsi="Symbol" w:cs="Symbol"/>
      <w:lang w:val="el-GR"/>
    </w:rPr>
  </w:style>
  <w:style w:type="character" w:customStyle="1" w:styleId="WW8Num3z0">
    <w:name w:val="WW8Num3z0"/>
    <w:rsid w:val="005507ED"/>
    <w:rPr>
      <w:lang w:val="el-GR"/>
    </w:rPr>
  </w:style>
  <w:style w:type="character" w:customStyle="1" w:styleId="WW8Num4z0">
    <w:name w:val="WW8Num4z0"/>
    <w:rsid w:val="005507ED"/>
    <w:rPr>
      <w:rFonts w:ascii="Webdings" w:hAnsi="Webdings" w:cs="Webdings"/>
      <w:color w:val="333399"/>
      <w:sz w:val="16"/>
    </w:rPr>
  </w:style>
  <w:style w:type="character" w:customStyle="1" w:styleId="WW8Num5z0">
    <w:name w:val="WW8Num5z0"/>
    <w:rsid w:val="005507ED"/>
    <w:rPr>
      <w:shd w:val="clear" w:color="auto" w:fill="FFFF00"/>
      <w:lang w:val="el-GR"/>
    </w:rPr>
  </w:style>
  <w:style w:type="character" w:customStyle="1" w:styleId="WW8Num6z0">
    <w:name w:val="WW8Num6z0"/>
    <w:rsid w:val="005507ED"/>
    <w:rPr>
      <w:b/>
      <w:bCs/>
      <w:szCs w:val="22"/>
      <w:lang w:val="el-GR"/>
    </w:rPr>
  </w:style>
  <w:style w:type="character" w:customStyle="1" w:styleId="WW8Num6z1">
    <w:name w:val="WW8Num6z1"/>
    <w:rsid w:val="005507ED"/>
  </w:style>
  <w:style w:type="character" w:customStyle="1" w:styleId="WW8Num6z2">
    <w:name w:val="WW8Num6z2"/>
    <w:rsid w:val="005507ED"/>
  </w:style>
  <w:style w:type="character" w:customStyle="1" w:styleId="WW8Num6z3">
    <w:name w:val="WW8Num6z3"/>
    <w:rsid w:val="005507ED"/>
  </w:style>
  <w:style w:type="character" w:customStyle="1" w:styleId="WW8Num6z4">
    <w:name w:val="WW8Num6z4"/>
    <w:rsid w:val="005507ED"/>
  </w:style>
  <w:style w:type="character" w:customStyle="1" w:styleId="WW8Num6z5">
    <w:name w:val="WW8Num6z5"/>
    <w:rsid w:val="005507ED"/>
  </w:style>
  <w:style w:type="character" w:customStyle="1" w:styleId="WW8Num6z6">
    <w:name w:val="WW8Num6z6"/>
    <w:rsid w:val="005507ED"/>
  </w:style>
  <w:style w:type="character" w:customStyle="1" w:styleId="WW8Num6z7">
    <w:name w:val="WW8Num6z7"/>
    <w:rsid w:val="005507ED"/>
  </w:style>
  <w:style w:type="character" w:customStyle="1" w:styleId="WW8Num6z8">
    <w:name w:val="WW8Num6z8"/>
    <w:rsid w:val="005507ED"/>
  </w:style>
  <w:style w:type="character" w:customStyle="1" w:styleId="WW8Num7z0">
    <w:name w:val="WW8Num7z0"/>
    <w:rsid w:val="005507ED"/>
    <w:rPr>
      <w:b/>
      <w:bCs/>
      <w:szCs w:val="22"/>
      <w:lang w:val="el-GR"/>
    </w:rPr>
  </w:style>
  <w:style w:type="character" w:customStyle="1" w:styleId="WW8Num7z1">
    <w:name w:val="WW8Num7z1"/>
    <w:rsid w:val="005507ED"/>
    <w:rPr>
      <w:rFonts w:eastAsia="Calibri"/>
      <w:lang w:val="el-GR"/>
    </w:rPr>
  </w:style>
  <w:style w:type="character" w:customStyle="1" w:styleId="WW8Num7z2">
    <w:name w:val="WW8Num7z2"/>
    <w:rsid w:val="005507ED"/>
  </w:style>
  <w:style w:type="character" w:customStyle="1" w:styleId="WW8Num7z3">
    <w:name w:val="WW8Num7z3"/>
    <w:rsid w:val="005507ED"/>
  </w:style>
  <w:style w:type="character" w:customStyle="1" w:styleId="WW8Num7z4">
    <w:name w:val="WW8Num7z4"/>
    <w:rsid w:val="005507ED"/>
  </w:style>
  <w:style w:type="character" w:customStyle="1" w:styleId="WW8Num7z5">
    <w:name w:val="WW8Num7z5"/>
    <w:rsid w:val="005507ED"/>
  </w:style>
  <w:style w:type="character" w:customStyle="1" w:styleId="WW8Num7z6">
    <w:name w:val="WW8Num7z6"/>
    <w:rsid w:val="005507ED"/>
  </w:style>
  <w:style w:type="character" w:customStyle="1" w:styleId="WW8Num7z7">
    <w:name w:val="WW8Num7z7"/>
    <w:rsid w:val="005507ED"/>
  </w:style>
  <w:style w:type="character" w:customStyle="1" w:styleId="WW8Num7z8">
    <w:name w:val="WW8Num7z8"/>
    <w:rsid w:val="005507ED"/>
  </w:style>
  <w:style w:type="character" w:customStyle="1" w:styleId="WW8Num8z0">
    <w:name w:val="WW8Num8z0"/>
    <w:rsid w:val="005507ED"/>
    <w:rPr>
      <w:rFonts w:ascii="Symbol" w:hAnsi="Symbol" w:cs="OpenSymbol"/>
      <w:color w:val="5B9BD5"/>
    </w:rPr>
  </w:style>
  <w:style w:type="character" w:customStyle="1" w:styleId="WW8Num9z0">
    <w:name w:val="WW8Num9z0"/>
    <w:rsid w:val="005507ED"/>
    <w:rPr>
      <w:rFonts w:ascii="Angsana New" w:hAnsi="Angsana New" w:cs="Angsana New"/>
      <w:color w:val="000000"/>
      <w:kern w:val="1"/>
      <w:szCs w:val="22"/>
      <w:shd w:val="clear" w:color="auto" w:fill="FFFFFF"/>
      <w:lang w:val="el-GR"/>
    </w:rPr>
  </w:style>
  <w:style w:type="character" w:customStyle="1" w:styleId="WW8Num10z0">
    <w:name w:val="WW8Num10z0"/>
    <w:rsid w:val="005507ED"/>
    <w:rPr>
      <w:rFonts w:ascii="Symbol" w:hAnsi="Symbol" w:cs="Symbol"/>
      <w:kern w:val="1"/>
      <w:shd w:val="clear" w:color="auto" w:fill="C0C0C0"/>
      <w:lang w:val="el-GR"/>
    </w:rPr>
  </w:style>
  <w:style w:type="character" w:customStyle="1" w:styleId="WW8Num11z0">
    <w:name w:val="WW8Num11z0"/>
    <w:rsid w:val="005507ED"/>
    <w:rPr>
      <w:rFonts w:ascii="Symbol" w:hAnsi="Symbol" w:cs="Symbol" w:hint="default"/>
      <w:lang w:val="el-GR"/>
    </w:rPr>
  </w:style>
  <w:style w:type="character" w:customStyle="1" w:styleId="WW8Num11z1">
    <w:name w:val="WW8Num11z1"/>
    <w:rsid w:val="005507ED"/>
    <w:rPr>
      <w:rFonts w:ascii="Courier New" w:hAnsi="Courier New" w:cs="Courier New" w:hint="default"/>
    </w:rPr>
  </w:style>
  <w:style w:type="character" w:customStyle="1" w:styleId="WW8Num11z2">
    <w:name w:val="WW8Num11z2"/>
    <w:rsid w:val="005507ED"/>
    <w:rPr>
      <w:rFonts w:ascii="Wingdings" w:hAnsi="Wingdings" w:cs="Wingdings" w:hint="default"/>
    </w:rPr>
  </w:style>
  <w:style w:type="character" w:customStyle="1" w:styleId="50">
    <w:name w:val="Προεπιλεγμένη γραμματοσειρά5"/>
    <w:rsid w:val="005507ED"/>
  </w:style>
  <w:style w:type="character" w:customStyle="1" w:styleId="WW8Num10z1">
    <w:name w:val="WW8Num10z1"/>
    <w:rsid w:val="005507ED"/>
  </w:style>
  <w:style w:type="character" w:customStyle="1" w:styleId="WW8Num10z2">
    <w:name w:val="WW8Num10z2"/>
    <w:rsid w:val="005507ED"/>
  </w:style>
  <w:style w:type="character" w:customStyle="1" w:styleId="WW8Num10z3">
    <w:name w:val="WW8Num10z3"/>
    <w:rsid w:val="005507ED"/>
  </w:style>
  <w:style w:type="character" w:customStyle="1" w:styleId="WW8Num10z4">
    <w:name w:val="WW8Num10z4"/>
    <w:rsid w:val="005507ED"/>
  </w:style>
  <w:style w:type="character" w:customStyle="1" w:styleId="WW8Num10z5">
    <w:name w:val="WW8Num10z5"/>
    <w:rsid w:val="005507ED"/>
  </w:style>
  <w:style w:type="character" w:customStyle="1" w:styleId="WW8Num10z6">
    <w:name w:val="WW8Num10z6"/>
    <w:rsid w:val="005507ED"/>
  </w:style>
  <w:style w:type="character" w:customStyle="1" w:styleId="WW8Num10z7">
    <w:name w:val="WW8Num10z7"/>
    <w:rsid w:val="005507ED"/>
  </w:style>
  <w:style w:type="character" w:customStyle="1" w:styleId="WW8Num10z8">
    <w:name w:val="WW8Num10z8"/>
    <w:rsid w:val="005507ED"/>
  </w:style>
  <w:style w:type="character" w:customStyle="1" w:styleId="WW-">
    <w:name w:val="WW-Προεπιλεγμένη γραμματοσειρά"/>
    <w:rsid w:val="005507ED"/>
  </w:style>
  <w:style w:type="character" w:customStyle="1" w:styleId="WW-DefaultParagraphFont">
    <w:name w:val="WW-Default Paragraph Font"/>
    <w:rsid w:val="005507ED"/>
  </w:style>
  <w:style w:type="character" w:customStyle="1" w:styleId="WW8Num8z1">
    <w:name w:val="WW8Num8z1"/>
    <w:rsid w:val="005507ED"/>
    <w:rPr>
      <w:rFonts w:eastAsia="Calibri"/>
      <w:lang w:val="el-GR"/>
    </w:rPr>
  </w:style>
  <w:style w:type="character" w:customStyle="1" w:styleId="WW8Num8z2">
    <w:name w:val="WW8Num8z2"/>
    <w:rsid w:val="005507ED"/>
  </w:style>
  <w:style w:type="character" w:customStyle="1" w:styleId="WW8Num8z3">
    <w:name w:val="WW8Num8z3"/>
    <w:rsid w:val="005507ED"/>
  </w:style>
  <w:style w:type="character" w:customStyle="1" w:styleId="WW8Num8z4">
    <w:name w:val="WW8Num8z4"/>
    <w:rsid w:val="005507ED"/>
  </w:style>
  <w:style w:type="character" w:customStyle="1" w:styleId="WW8Num8z5">
    <w:name w:val="WW8Num8z5"/>
    <w:rsid w:val="005507ED"/>
  </w:style>
  <w:style w:type="character" w:customStyle="1" w:styleId="WW8Num8z6">
    <w:name w:val="WW8Num8z6"/>
    <w:rsid w:val="005507ED"/>
  </w:style>
  <w:style w:type="character" w:customStyle="1" w:styleId="WW8Num8z7">
    <w:name w:val="WW8Num8z7"/>
    <w:rsid w:val="005507ED"/>
  </w:style>
  <w:style w:type="character" w:customStyle="1" w:styleId="WW8Num8z8">
    <w:name w:val="WW8Num8z8"/>
    <w:rsid w:val="005507ED"/>
  </w:style>
  <w:style w:type="character" w:customStyle="1" w:styleId="WW8Num11z3">
    <w:name w:val="WW8Num11z3"/>
    <w:rsid w:val="005507ED"/>
  </w:style>
  <w:style w:type="character" w:customStyle="1" w:styleId="WW8Num11z4">
    <w:name w:val="WW8Num11z4"/>
    <w:rsid w:val="005507ED"/>
  </w:style>
  <w:style w:type="character" w:customStyle="1" w:styleId="WW8Num11z5">
    <w:name w:val="WW8Num11z5"/>
    <w:rsid w:val="005507ED"/>
  </w:style>
  <w:style w:type="character" w:customStyle="1" w:styleId="WW8Num11z6">
    <w:name w:val="WW8Num11z6"/>
    <w:rsid w:val="005507ED"/>
  </w:style>
  <w:style w:type="character" w:customStyle="1" w:styleId="WW8Num11z7">
    <w:name w:val="WW8Num11z7"/>
    <w:rsid w:val="005507ED"/>
  </w:style>
  <w:style w:type="character" w:customStyle="1" w:styleId="WW8Num11z8">
    <w:name w:val="WW8Num11z8"/>
    <w:rsid w:val="005507ED"/>
  </w:style>
  <w:style w:type="character" w:customStyle="1" w:styleId="WW-DefaultParagraphFont1">
    <w:name w:val="WW-Default Paragraph Font1"/>
    <w:rsid w:val="005507ED"/>
  </w:style>
  <w:style w:type="character" w:customStyle="1" w:styleId="40">
    <w:name w:val="Προεπιλεγμένη γραμματοσειρά4"/>
    <w:rsid w:val="005507ED"/>
  </w:style>
  <w:style w:type="character" w:customStyle="1" w:styleId="WW8Num2z1">
    <w:name w:val="WW8Num2z1"/>
    <w:rsid w:val="005507ED"/>
  </w:style>
  <w:style w:type="character" w:customStyle="1" w:styleId="WW8Num2z2">
    <w:name w:val="WW8Num2z2"/>
    <w:rsid w:val="005507ED"/>
  </w:style>
  <w:style w:type="character" w:customStyle="1" w:styleId="WW8Num2z3">
    <w:name w:val="WW8Num2z3"/>
    <w:rsid w:val="005507ED"/>
  </w:style>
  <w:style w:type="character" w:customStyle="1" w:styleId="WW8Num2z4">
    <w:name w:val="WW8Num2z4"/>
    <w:rsid w:val="005507ED"/>
    <w:rPr>
      <w:rFonts w:ascii="Arial" w:hAnsi="Arial" w:cs="Times New Roman"/>
      <w:b w:val="0"/>
      <w:i w:val="0"/>
      <w:sz w:val="20"/>
      <w:szCs w:val="20"/>
    </w:rPr>
  </w:style>
  <w:style w:type="character" w:customStyle="1" w:styleId="WW8Num2z5">
    <w:name w:val="WW8Num2z5"/>
    <w:rsid w:val="005507ED"/>
  </w:style>
  <w:style w:type="character" w:customStyle="1" w:styleId="WW8Num2z6">
    <w:name w:val="WW8Num2z6"/>
    <w:rsid w:val="005507ED"/>
  </w:style>
  <w:style w:type="character" w:customStyle="1" w:styleId="WW8Num2z7">
    <w:name w:val="WW8Num2z7"/>
    <w:rsid w:val="005507ED"/>
  </w:style>
  <w:style w:type="character" w:customStyle="1" w:styleId="WW8Num2z8">
    <w:name w:val="WW8Num2z8"/>
    <w:rsid w:val="005507ED"/>
  </w:style>
  <w:style w:type="character" w:customStyle="1" w:styleId="WW8Num9z1">
    <w:name w:val="WW8Num9z1"/>
    <w:rsid w:val="005507ED"/>
    <w:rPr>
      <w:rFonts w:eastAsia="Calibri"/>
      <w:lang w:val="el-GR"/>
    </w:rPr>
  </w:style>
  <w:style w:type="character" w:customStyle="1" w:styleId="WW8Num9z2">
    <w:name w:val="WW8Num9z2"/>
    <w:rsid w:val="005507ED"/>
  </w:style>
  <w:style w:type="character" w:customStyle="1" w:styleId="WW8Num9z3">
    <w:name w:val="WW8Num9z3"/>
    <w:rsid w:val="005507ED"/>
  </w:style>
  <w:style w:type="character" w:customStyle="1" w:styleId="WW8Num9z4">
    <w:name w:val="WW8Num9z4"/>
    <w:rsid w:val="005507ED"/>
  </w:style>
  <w:style w:type="character" w:customStyle="1" w:styleId="WW8Num9z5">
    <w:name w:val="WW8Num9z5"/>
    <w:rsid w:val="005507ED"/>
  </w:style>
  <w:style w:type="character" w:customStyle="1" w:styleId="WW8Num9z6">
    <w:name w:val="WW8Num9z6"/>
    <w:rsid w:val="005507ED"/>
  </w:style>
  <w:style w:type="character" w:customStyle="1" w:styleId="WW8Num9z7">
    <w:name w:val="WW8Num9z7"/>
    <w:rsid w:val="005507ED"/>
  </w:style>
  <w:style w:type="character" w:customStyle="1" w:styleId="WW8Num9z8">
    <w:name w:val="WW8Num9z8"/>
    <w:rsid w:val="005507ED"/>
  </w:style>
  <w:style w:type="character" w:customStyle="1" w:styleId="WW-DefaultParagraphFont11">
    <w:name w:val="WW-Default Paragraph Font11"/>
    <w:rsid w:val="005507ED"/>
  </w:style>
  <w:style w:type="character" w:customStyle="1" w:styleId="WW8Num12z0">
    <w:name w:val="WW8Num12z0"/>
    <w:rsid w:val="005507ED"/>
    <w:rPr>
      <w:rFonts w:ascii="Symbol" w:hAnsi="Symbol" w:cs="Symbol"/>
    </w:rPr>
  </w:style>
  <w:style w:type="character" w:customStyle="1" w:styleId="WW8Num12z1">
    <w:name w:val="WW8Num12z1"/>
    <w:rsid w:val="005507ED"/>
    <w:rPr>
      <w:rFonts w:ascii="Courier New" w:hAnsi="Courier New" w:cs="Courier New"/>
    </w:rPr>
  </w:style>
  <w:style w:type="character" w:customStyle="1" w:styleId="WW8Num12z2">
    <w:name w:val="WW8Num12z2"/>
    <w:rsid w:val="005507ED"/>
    <w:rPr>
      <w:rFonts w:ascii="Wingdings" w:hAnsi="Wingdings" w:cs="Wingdings"/>
    </w:rPr>
  </w:style>
  <w:style w:type="character" w:customStyle="1" w:styleId="WW-DefaultParagraphFont111">
    <w:name w:val="WW-Default Paragraph Font111"/>
    <w:rsid w:val="005507ED"/>
  </w:style>
  <w:style w:type="character" w:customStyle="1" w:styleId="WW-DefaultParagraphFont1111">
    <w:name w:val="WW-Default Paragraph Font1111"/>
    <w:rsid w:val="005507ED"/>
  </w:style>
  <w:style w:type="character" w:customStyle="1" w:styleId="WW-DefaultParagraphFont11111">
    <w:name w:val="WW-Default Paragraph Font11111"/>
    <w:rsid w:val="005507ED"/>
  </w:style>
  <w:style w:type="character" w:customStyle="1" w:styleId="30">
    <w:name w:val="Προεπιλεγμένη γραμματοσειρά3"/>
    <w:rsid w:val="005507ED"/>
  </w:style>
  <w:style w:type="character" w:customStyle="1" w:styleId="WW-DefaultParagraphFont111111">
    <w:name w:val="WW-Default Paragraph Font111111"/>
    <w:rsid w:val="005507ED"/>
  </w:style>
  <w:style w:type="character" w:customStyle="1" w:styleId="DefaultParagraphFont2">
    <w:name w:val="Default Paragraph Font2"/>
    <w:rsid w:val="005507ED"/>
  </w:style>
  <w:style w:type="character" w:customStyle="1" w:styleId="WW8Num12z3">
    <w:name w:val="WW8Num12z3"/>
    <w:rsid w:val="005507ED"/>
  </w:style>
  <w:style w:type="character" w:customStyle="1" w:styleId="WW8Num12z4">
    <w:name w:val="WW8Num12z4"/>
    <w:rsid w:val="005507ED"/>
  </w:style>
  <w:style w:type="character" w:customStyle="1" w:styleId="WW8Num12z5">
    <w:name w:val="WW8Num12z5"/>
    <w:rsid w:val="005507ED"/>
  </w:style>
  <w:style w:type="character" w:customStyle="1" w:styleId="WW8Num12z6">
    <w:name w:val="WW8Num12z6"/>
    <w:rsid w:val="005507ED"/>
  </w:style>
  <w:style w:type="character" w:customStyle="1" w:styleId="WW8Num12z7">
    <w:name w:val="WW8Num12z7"/>
    <w:rsid w:val="005507ED"/>
  </w:style>
  <w:style w:type="character" w:customStyle="1" w:styleId="WW8Num12z8">
    <w:name w:val="WW8Num12z8"/>
    <w:rsid w:val="005507ED"/>
  </w:style>
  <w:style w:type="character" w:customStyle="1" w:styleId="WW8Num13z0">
    <w:name w:val="WW8Num13z0"/>
    <w:rsid w:val="005507ED"/>
    <w:rPr>
      <w:rFonts w:ascii="Symbol" w:hAnsi="Symbol" w:cs="OpenSymbol"/>
    </w:rPr>
  </w:style>
  <w:style w:type="character" w:customStyle="1" w:styleId="WW-DefaultParagraphFont1111111">
    <w:name w:val="WW-Default Paragraph Font1111111"/>
    <w:rsid w:val="005507ED"/>
  </w:style>
  <w:style w:type="character" w:customStyle="1" w:styleId="WW8Num13z1">
    <w:name w:val="WW8Num13z1"/>
    <w:rsid w:val="005507ED"/>
    <w:rPr>
      <w:rFonts w:eastAsia="Calibri"/>
      <w:lang w:val="el-GR"/>
    </w:rPr>
  </w:style>
  <w:style w:type="character" w:customStyle="1" w:styleId="WW8Num13z2">
    <w:name w:val="WW8Num13z2"/>
    <w:rsid w:val="005507ED"/>
  </w:style>
  <w:style w:type="character" w:customStyle="1" w:styleId="WW8Num13z3">
    <w:name w:val="WW8Num13z3"/>
    <w:rsid w:val="005507ED"/>
  </w:style>
  <w:style w:type="character" w:customStyle="1" w:styleId="WW8Num13z4">
    <w:name w:val="WW8Num13z4"/>
    <w:rsid w:val="005507ED"/>
  </w:style>
  <w:style w:type="character" w:customStyle="1" w:styleId="WW8Num13z5">
    <w:name w:val="WW8Num13z5"/>
    <w:rsid w:val="005507ED"/>
  </w:style>
  <w:style w:type="character" w:customStyle="1" w:styleId="WW8Num13z6">
    <w:name w:val="WW8Num13z6"/>
    <w:rsid w:val="005507ED"/>
  </w:style>
  <w:style w:type="character" w:customStyle="1" w:styleId="WW8Num13z7">
    <w:name w:val="WW8Num13z7"/>
    <w:rsid w:val="005507ED"/>
  </w:style>
  <w:style w:type="character" w:customStyle="1" w:styleId="WW8Num13z8">
    <w:name w:val="WW8Num13z8"/>
    <w:rsid w:val="005507ED"/>
  </w:style>
  <w:style w:type="character" w:customStyle="1" w:styleId="WW8Num14z0">
    <w:name w:val="WW8Num14z0"/>
    <w:rsid w:val="005507ED"/>
    <w:rPr>
      <w:rFonts w:ascii="Symbol" w:hAnsi="Symbol" w:cs="OpenSymbol"/>
    </w:rPr>
  </w:style>
  <w:style w:type="character" w:customStyle="1" w:styleId="WW8Num14z1">
    <w:name w:val="WW8Num14z1"/>
    <w:rsid w:val="005507ED"/>
  </w:style>
  <w:style w:type="character" w:customStyle="1" w:styleId="WW8Num14z2">
    <w:name w:val="WW8Num14z2"/>
    <w:rsid w:val="005507ED"/>
  </w:style>
  <w:style w:type="character" w:customStyle="1" w:styleId="WW8Num14z3">
    <w:name w:val="WW8Num14z3"/>
    <w:rsid w:val="005507ED"/>
  </w:style>
  <w:style w:type="character" w:customStyle="1" w:styleId="WW8Num14z4">
    <w:name w:val="WW8Num14z4"/>
    <w:rsid w:val="005507ED"/>
  </w:style>
  <w:style w:type="character" w:customStyle="1" w:styleId="WW8Num14z5">
    <w:name w:val="WW8Num14z5"/>
    <w:rsid w:val="005507ED"/>
  </w:style>
  <w:style w:type="character" w:customStyle="1" w:styleId="WW8Num14z6">
    <w:name w:val="WW8Num14z6"/>
    <w:rsid w:val="005507ED"/>
  </w:style>
  <w:style w:type="character" w:customStyle="1" w:styleId="WW8Num14z7">
    <w:name w:val="WW8Num14z7"/>
    <w:rsid w:val="005507ED"/>
  </w:style>
  <w:style w:type="character" w:customStyle="1" w:styleId="WW8Num14z8">
    <w:name w:val="WW8Num14z8"/>
    <w:rsid w:val="005507ED"/>
  </w:style>
  <w:style w:type="character" w:customStyle="1" w:styleId="WW8Num15z0">
    <w:name w:val="WW8Num15z0"/>
    <w:rsid w:val="005507ED"/>
  </w:style>
  <w:style w:type="character" w:customStyle="1" w:styleId="WW8Num15z1">
    <w:name w:val="WW8Num15z1"/>
    <w:rsid w:val="005507ED"/>
  </w:style>
  <w:style w:type="character" w:customStyle="1" w:styleId="WW8Num15z2">
    <w:name w:val="WW8Num15z2"/>
    <w:rsid w:val="005507ED"/>
  </w:style>
  <w:style w:type="character" w:customStyle="1" w:styleId="WW8Num15z3">
    <w:name w:val="WW8Num15z3"/>
    <w:rsid w:val="005507ED"/>
  </w:style>
  <w:style w:type="character" w:customStyle="1" w:styleId="WW8Num15z4">
    <w:name w:val="WW8Num15z4"/>
    <w:rsid w:val="005507ED"/>
  </w:style>
  <w:style w:type="character" w:customStyle="1" w:styleId="WW8Num15z5">
    <w:name w:val="WW8Num15z5"/>
    <w:rsid w:val="005507ED"/>
  </w:style>
  <w:style w:type="character" w:customStyle="1" w:styleId="WW8Num15z6">
    <w:name w:val="WW8Num15z6"/>
    <w:rsid w:val="005507ED"/>
  </w:style>
  <w:style w:type="character" w:customStyle="1" w:styleId="WW8Num15z7">
    <w:name w:val="WW8Num15z7"/>
    <w:rsid w:val="005507ED"/>
  </w:style>
  <w:style w:type="character" w:customStyle="1" w:styleId="WW8Num15z8">
    <w:name w:val="WW8Num15z8"/>
    <w:rsid w:val="005507ED"/>
  </w:style>
  <w:style w:type="character" w:customStyle="1" w:styleId="WW8Num16z0">
    <w:name w:val="WW8Num16z0"/>
    <w:rsid w:val="005507ED"/>
  </w:style>
  <w:style w:type="character" w:customStyle="1" w:styleId="WW8Num16z1">
    <w:name w:val="WW8Num16z1"/>
    <w:rsid w:val="005507ED"/>
  </w:style>
  <w:style w:type="character" w:customStyle="1" w:styleId="WW8Num16z2">
    <w:name w:val="WW8Num16z2"/>
    <w:rsid w:val="005507ED"/>
  </w:style>
  <w:style w:type="character" w:customStyle="1" w:styleId="WW8Num16z3">
    <w:name w:val="WW8Num16z3"/>
    <w:rsid w:val="005507ED"/>
  </w:style>
  <w:style w:type="character" w:customStyle="1" w:styleId="WW8Num16z4">
    <w:name w:val="WW8Num16z4"/>
    <w:rsid w:val="005507ED"/>
  </w:style>
  <w:style w:type="character" w:customStyle="1" w:styleId="WW8Num16z5">
    <w:name w:val="WW8Num16z5"/>
    <w:rsid w:val="005507ED"/>
  </w:style>
  <w:style w:type="character" w:customStyle="1" w:styleId="WW8Num16z6">
    <w:name w:val="WW8Num16z6"/>
    <w:rsid w:val="005507ED"/>
  </w:style>
  <w:style w:type="character" w:customStyle="1" w:styleId="WW8Num16z7">
    <w:name w:val="WW8Num16z7"/>
    <w:rsid w:val="005507ED"/>
  </w:style>
  <w:style w:type="character" w:customStyle="1" w:styleId="WW8Num16z8">
    <w:name w:val="WW8Num16z8"/>
    <w:rsid w:val="005507ED"/>
  </w:style>
  <w:style w:type="character" w:customStyle="1" w:styleId="WW-DefaultParagraphFont11111111">
    <w:name w:val="WW-Default Paragraph Font11111111"/>
    <w:rsid w:val="005507ED"/>
  </w:style>
  <w:style w:type="character" w:customStyle="1" w:styleId="WW-DefaultParagraphFont111111111">
    <w:name w:val="WW-Default Paragraph Font111111111"/>
    <w:rsid w:val="005507ED"/>
  </w:style>
  <w:style w:type="character" w:customStyle="1" w:styleId="WW-DefaultParagraphFont1111111111">
    <w:name w:val="WW-Default Paragraph Font1111111111"/>
    <w:rsid w:val="005507ED"/>
  </w:style>
  <w:style w:type="character" w:customStyle="1" w:styleId="WW-DefaultParagraphFont11111111111">
    <w:name w:val="WW-Default Paragraph Font11111111111"/>
    <w:rsid w:val="005507ED"/>
  </w:style>
  <w:style w:type="character" w:customStyle="1" w:styleId="WW-DefaultParagraphFont111111111111">
    <w:name w:val="WW-Default Paragraph Font111111111111"/>
    <w:rsid w:val="005507ED"/>
  </w:style>
  <w:style w:type="character" w:customStyle="1" w:styleId="WW8Num17z0">
    <w:name w:val="WW8Num17z0"/>
    <w:rsid w:val="005507ED"/>
  </w:style>
  <w:style w:type="character" w:customStyle="1" w:styleId="WW8Num17z1">
    <w:name w:val="WW8Num17z1"/>
    <w:rsid w:val="005507ED"/>
  </w:style>
  <w:style w:type="character" w:customStyle="1" w:styleId="WW8Num17z2">
    <w:name w:val="WW8Num17z2"/>
    <w:rsid w:val="005507ED"/>
  </w:style>
  <w:style w:type="character" w:customStyle="1" w:styleId="WW8Num17z3">
    <w:name w:val="WW8Num17z3"/>
    <w:rsid w:val="005507ED"/>
  </w:style>
  <w:style w:type="character" w:customStyle="1" w:styleId="WW8Num17z4">
    <w:name w:val="WW8Num17z4"/>
    <w:rsid w:val="005507ED"/>
  </w:style>
  <w:style w:type="character" w:customStyle="1" w:styleId="WW8Num17z5">
    <w:name w:val="WW8Num17z5"/>
    <w:rsid w:val="005507ED"/>
  </w:style>
  <w:style w:type="character" w:customStyle="1" w:styleId="WW8Num17z6">
    <w:name w:val="WW8Num17z6"/>
    <w:rsid w:val="005507ED"/>
  </w:style>
  <w:style w:type="character" w:customStyle="1" w:styleId="WW8Num17z7">
    <w:name w:val="WW8Num17z7"/>
    <w:rsid w:val="005507ED"/>
  </w:style>
  <w:style w:type="character" w:customStyle="1" w:styleId="WW8Num17z8">
    <w:name w:val="WW8Num17z8"/>
    <w:rsid w:val="005507ED"/>
  </w:style>
  <w:style w:type="character" w:customStyle="1" w:styleId="WW8Num18z0">
    <w:name w:val="WW8Num18z0"/>
    <w:rsid w:val="005507ED"/>
  </w:style>
  <w:style w:type="character" w:customStyle="1" w:styleId="WW8Num18z1">
    <w:name w:val="WW8Num18z1"/>
    <w:rsid w:val="005507ED"/>
  </w:style>
  <w:style w:type="character" w:customStyle="1" w:styleId="WW8Num18z2">
    <w:name w:val="WW8Num18z2"/>
    <w:rsid w:val="005507ED"/>
  </w:style>
  <w:style w:type="character" w:customStyle="1" w:styleId="WW8Num18z3">
    <w:name w:val="WW8Num18z3"/>
    <w:rsid w:val="005507ED"/>
  </w:style>
  <w:style w:type="character" w:customStyle="1" w:styleId="WW8Num18z4">
    <w:name w:val="WW8Num18z4"/>
    <w:rsid w:val="005507ED"/>
  </w:style>
  <w:style w:type="character" w:customStyle="1" w:styleId="WW8Num18z5">
    <w:name w:val="WW8Num18z5"/>
    <w:rsid w:val="005507ED"/>
  </w:style>
  <w:style w:type="character" w:customStyle="1" w:styleId="WW8Num18z6">
    <w:name w:val="WW8Num18z6"/>
    <w:rsid w:val="005507ED"/>
  </w:style>
  <w:style w:type="character" w:customStyle="1" w:styleId="WW8Num18z7">
    <w:name w:val="WW8Num18z7"/>
    <w:rsid w:val="005507ED"/>
  </w:style>
  <w:style w:type="character" w:customStyle="1" w:styleId="WW8Num18z8">
    <w:name w:val="WW8Num18z8"/>
    <w:rsid w:val="005507ED"/>
  </w:style>
  <w:style w:type="character" w:customStyle="1" w:styleId="WW8Num3z1">
    <w:name w:val="WW8Num3z1"/>
    <w:rsid w:val="005507ED"/>
  </w:style>
  <w:style w:type="character" w:customStyle="1" w:styleId="WW8Num3z2">
    <w:name w:val="WW8Num3z2"/>
    <w:rsid w:val="005507ED"/>
  </w:style>
  <w:style w:type="character" w:customStyle="1" w:styleId="WW8Num3z3">
    <w:name w:val="WW8Num3z3"/>
    <w:rsid w:val="005507ED"/>
  </w:style>
  <w:style w:type="character" w:customStyle="1" w:styleId="WW8Num3z4">
    <w:name w:val="WW8Num3z4"/>
    <w:rsid w:val="005507ED"/>
    <w:rPr>
      <w:rFonts w:ascii="Arial" w:hAnsi="Arial" w:cs="Times New Roman"/>
      <w:b w:val="0"/>
      <w:i w:val="0"/>
      <w:sz w:val="20"/>
      <w:szCs w:val="20"/>
    </w:rPr>
  </w:style>
  <w:style w:type="character" w:customStyle="1" w:styleId="WW8Num3z5">
    <w:name w:val="WW8Num3z5"/>
    <w:rsid w:val="005507ED"/>
  </w:style>
  <w:style w:type="character" w:customStyle="1" w:styleId="WW8Num3z6">
    <w:name w:val="WW8Num3z6"/>
    <w:rsid w:val="005507ED"/>
  </w:style>
  <w:style w:type="character" w:customStyle="1" w:styleId="WW8Num3z7">
    <w:name w:val="WW8Num3z7"/>
    <w:rsid w:val="005507ED"/>
  </w:style>
  <w:style w:type="character" w:customStyle="1" w:styleId="WW8Num3z8">
    <w:name w:val="WW8Num3z8"/>
    <w:rsid w:val="005507ED"/>
  </w:style>
  <w:style w:type="character" w:customStyle="1" w:styleId="WW-DefaultParagraphFont1111111111111">
    <w:name w:val="WW-Default Paragraph Font1111111111111"/>
    <w:rsid w:val="005507ED"/>
  </w:style>
  <w:style w:type="character" w:customStyle="1" w:styleId="WW-DefaultParagraphFont11111111111111">
    <w:name w:val="WW-Default Paragraph Font11111111111111"/>
    <w:rsid w:val="005507ED"/>
  </w:style>
  <w:style w:type="character" w:customStyle="1" w:styleId="WW-DefaultParagraphFont111111111111111">
    <w:name w:val="WW-Default Paragraph Font111111111111111"/>
    <w:rsid w:val="005507ED"/>
  </w:style>
  <w:style w:type="character" w:customStyle="1" w:styleId="WW-DefaultParagraphFont1111111111111111">
    <w:name w:val="WW-Default Paragraph Font1111111111111111"/>
    <w:rsid w:val="005507ED"/>
  </w:style>
  <w:style w:type="character" w:customStyle="1" w:styleId="20">
    <w:name w:val="Προεπιλεγμένη γραμματοσειρά2"/>
    <w:rsid w:val="005507ED"/>
  </w:style>
  <w:style w:type="character" w:customStyle="1" w:styleId="WW8Num19z0">
    <w:name w:val="WW8Num19z0"/>
    <w:rsid w:val="005507ED"/>
    <w:rPr>
      <w:rFonts w:ascii="Calibri" w:hAnsi="Calibri" w:cs="Calibri"/>
    </w:rPr>
  </w:style>
  <w:style w:type="character" w:customStyle="1" w:styleId="WW8Num19z1">
    <w:name w:val="WW8Num19z1"/>
    <w:rsid w:val="005507ED"/>
  </w:style>
  <w:style w:type="character" w:customStyle="1" w:styleId="WW8Num20z0">
    <w:name w:val="WW8Num20z0"/>
    <w:rsid w:val="005507ED"/>
    <w:rPr>
      <w:rFonts w:ascii="Calibri" w:eastAsia="Calibri" w:hAnsi="Calibri" w:cs="Times New Roman"/>
    </w:rPr>
  </w:style>
  <w:style w:type="character" w:customStyle="1" w:styleId="WW8Num20z1">
    <w:name w:val="WW8Num20z1"/>
    <w:rsid w:val="005507ED"/>
    <w:rPr>
      <w:rFonts w:ascii="Courier New" w:hAnsi="Courier New" w:cs="Courier New"/>
    </w:rPr>
  </w:style>
  <w:style w:type="character" w:customStyle="1" w:styleId="WW8Num20z2">
    <w:name w:val="WW8Num20z2"/>
    <w:rsid w:val="005507ED"/>
    <w:rPr>
      <w:rFonts w:ascii="Wingdings" w:hAnsi="Wingdings" w:cs="Wingdings"/>
    </w:rPr>
  </w:style>
  <w:style w:type="character" w:customStyle="1" w:styleId="WW8Num20z3">
    <w:name w:val="WW8Num20z3"/>
    <w:rsid w:val="005507ED"/>
    <w:rPr>
      <w:rFonts w:ascii="Symbol" w:hAnsi="Symbol" w:cs="Symbol"/>
    </w:rPr>
  </w:style>
  <w:style w:type="character" w:customStyle="1" w:styleId="WW-DefaultParagraphFont11111111111111111">
    <w:name w:val="WW-Default Paragraph Font11111111111111111"/>
    <w:rsid w:val="005507ED"/>
  </w:style>
  <w:style w:type="character" w:customStyle="1" w:styleId="WW8Num19z2">
    <w:name w:val="WW8Num19z2"/>
    <w:rsid w:val="005507ED"/>
  </w:style>
  <w:style w:type="character" w:customStyle="1" w:styleId="WW8Num19z3">
    <w:name w:val="WW8Num19z3"/>
    <w:rsid w:val="005507ED"/>
  </w:style>
  <w:style w:type="character" w:customStyle="1" w:styleId="WW8Num19z4">
    <w:name w:val="WW8Num19z4"/>
    <w:rsid w:val="005507ED"/>
  </w:style>
  <w:style w:type="character" w:customStyle="1" w:styleId="WW8Num19z5">
    <w:name w:val="WW8Num19z5"/>
    <w:rsid w:val="005507ED"/>
  </w:style>
  <w:style w:type="character" w:customStyle="1" w:styleId="WW8Num19z6">
    <w:name w:val="WW8Num19z6"/>
    <w:rsid w:val="005507ED"/>
  </w:style>
  <w:style w:type="character" w:customStyle="1" w:styleId="WW8Num19z7">
    <w:name w:val="WW8Num19z7"/>
    <w:rsid w:val="005507ED"/>
  </w:style>
  <w:style w:type="character" w:customStyle="1" w:styleId="WW8Num19z8">
    <w:name w:val="WW8Num19z8"/>
    <w:rsid w:val="005507ED"/>
  </w:style>
  <w:style w:type="character" w:customStyle="1" w:styleId="WW8Num20z4">
    <w:name w:val="WW8Num20z4"/>
    <w:rsid w:val="005507ED"/>
  </w:style>
  <w:style w:type="character" w:customStyle="1" w:styleId="WW8Num20z5">
    <w:name w:val="WW8Num20z5"/>
    <w:rsid w:val="005507ED"/>
  </w:style>
  <w:style w:type="character" w:customStyle="1" w:styleId="WW8Num20z6">
    <w:name w:val="WW8Num20z6"/>
    <w:rsid w:val="005507ED"/>
  </w:style>
  <w:style w:type="character" w:customStyle="1" w:styleId="WW8Num20z7">
    <w:name w:val="WW8Num20z7"/>
    <w:rsid w:val="005507ED"/>
  </w:style>
  <w:style w:type="character" w:customStyle="1" w:styleId="WW8Num20z8">
    <w:name w:val="WW8Num20z8"/>
    <w:rsid w:val="005507ED"/>
  </w:style>
  <w:style w:type="character" w:customStyle="1" w:styleId="WW-DefaultParagraphFont111111111111111111">
    <w:name w:val="WW-Default Paragraph Font111111111111111111"/>
    <w:rsid w:val="005507ED"/>
  </w:style>
  <w:style w:type="character" w:customStyle="1" w:styleId="WW-DefaultParagraphFont1111111111111111111">
    <w:name w:val="WW-Default Paragraph Font1111111111111111111"/>
    <w:rsid w:val="005507ED"/>
  </w:style>
  <w:style w:type="character" w:customStyle="1" w:styleId="WW8Num21z0">
    <w:name w:val="WW8Num21z0"/>
    <w:rsid w:val="005507ED"/>
    <w:rPr>
      <w:rFonts w:ascii="Calibri" w:eastAsia="Times New Roman" w:hAnsi="Calibri" w:cs="Calibri"/>
    </w:rPr>
  </w:style>
  <w:style w:type="character" w:customStyle="1" w:styleId="WW8Num21z1">
    <w:name w:val="WW8Num21z1"/>
    <w:rsid w:val="005507ED"/>
    <w:rPr>
      <w:rFonts w:ascii="Courier New" w:hAnsi="Courier New" w:cs="Courier New"/>
    </w:rPr>
  </w:style>
  <w:style w:type="character" w:customStyle="1" w:styleId="WW8Num21z2">
    <w:name w:val="WW8Num21z2"/>
    <w:rsid w:val="005507ED"/>
    <w:rPr>
      <w:rFonts w:ascii="Wingdings" w:hAnsi="Wingdings" w:cs="Wingdings"/>
    </w:rPr>
  </w:style>
  <w:style w:type="character" w:customStyle="1" w:styleId="WW8Num21z3">
    <w:name w:val="WW8Num21z3"/>
    <w:rsid w:val="005507ED"/>
    <w:rPr>
      <w:rFonts w:ascii="Symbol" w:hAnsi="Symbol" w:cs="Symbol"/>
    </w:rPr>
  </w:style>
  <w:style w:type="character" w:customStyle="1" w:styleId="WW8Num22z0">
    <w:name w:val="WW8Num22z0"/>
    <w:rsid w:val="005507ED"/>
    <w:rPr>
      <w:rFonts w:ascii="Symbol" w:hAnsi="Symbol" w:cs="Symbol"/>
    </w:rPr>
  </w:style>
  <w:style w:type="character" w:customStyle="1" w:styleId="WW8Num22z1">
    <w:name w:val="WW8Num22z1"/>
    <w:rsid w:val="005507ED"/>
    <w:rPr>
      <w:rFonts w:ascii="Courier New" w:hAnsi="Courier New" w:cs="Courier New"/>
    </w:rPr>
  </w:style>
  <w:style w:type="character" w:customStyle="1" w:styleId="WW8Num22z2">
    <w:name w:val="WW8Num22z2"/>
    <w:rsid w:val="005507ED"/>
    <w:rPr>
      <w:rFonts w:ascii="Wingdings" w:hAnsi="Wingdings" w:cs="Wingdings"/>
    </w:rPr>
  </w:style>
  <w:style w:type="character" w:customStyle="1" w:styleId="WW8Num23z0">
    <w:name w:val="WW8Num23z0"/>
    <w:rsid w:val="005507ED"/>
    <w:rPr>
      <w:rFonts w:ascii="Calibri" w:eastAsia="Times New Roman" w:hAnsi="Calibri" w:cs="Calibri"/>
    </w:rPr>
  </w:style>
  <w:style w:type="character" w:customStyle="1" w:styleId="WW8Num23z1">
    <w:name w:val="WW8Num23z1"/>
    <w:rsid w:val="005507ED"/>
    <w:rPr>
      <w:rFonts w:ascii="Courier New" w:hAnsi="Courier New" w:cs="Courier New"/>
    </w:rPr>
  </w:style>
  <w:style w:type="character" w:customStyle="1" w:styleId="WW8Num23z2">
    <w:name w:val="WW8Num23z2"/>
    <w:rsid w:val="005507ED"/>
    <w:rPr>
      <w:rFonts w:ascii="Wingdings" w:hAnsi="Wingdings" w:cs="Wingdings"/>
    </w:rPr>
  </w:style>
  <w:style w:type="character" w:customStyle="1" w:styleId="WW8Num23z3">
    <w:name w:val="WW8Num23z3"/>
    <w:rsid w:val="005507ED"/>
    <w:rPr>
      <w:rFonts w:ascii="Symbol" w:hAnsi="Symbol" w:cs="Symbol"/>
    </w:rPr>
  </w:style>
  <w:style w:type="character" w:customStyle="1" w:styleId="WW8Num24z0">
    <w:name w:val="WW8Num24z0"/>
    <w:rsid w:val="005507ED"/>
    <w:rPr>
      <w:rFonts w:ascii="Symbol" w:hAnsi="Symbol" w:cs="Symbol"/>
      <w:strike/>
      <w:color w:val="0070C0"/>
      <w:position w:val="0"/>
      <w:sz w:val="24"/>
      <w:vertAlign w:val="baseline"/>
      <w:lang w:val="el-GR"/>
    </w:rPr>
  </w:style>
  <w:style w:type="character" w:customStyle="1" w:styleId="WW8Num24z1">
    <w:name w:val="WW8Num24z1"/>
    <w:rsid w:val="005507ED"/>
    <w:rPr>
      <w:rFonts w:ascii="Courier New" w:hAnsi="Courier New" w:cs="Courier New"/>
    </w:rPr>
  </w:style>
  <w:style w:type="character" w:customStyle="1" w:styleId="WW8Num24z2">
    <w:name w:val="WW8Num24z2"/>
    <w:rsid w:val="005507ED"/>
    <w:rPr>
      <w:rFonts w:ascii="Wingdings" w:hAnsi="Wingdings" w:cs="Wingdings"/>
    </w:rPr>
  </w:style>
  <w:style w:type="character" w:customStyle="1" w:styleId="WW8Num25z0">
    <w:name w:val="WW8Num25z0"/>
    <w:rsid w:val="005507ED"/>
    <w:rPr>
      <w:rFonts w:ascii="Symbol" w:hAnsi="Symbol" w:cs="Symbol"/>
    </w:rPr>
  </w:style>
  <w:style w:type="character" w:customStyle="1" w:styleId="WW8Num25z1">
    <w:name w:val="WW8Num25z1"/>
    <w:rsid w:val="005507ED"/>
    <w:rPr>
      <w:rFonts w:ascii="Courier New" w:hAnsi="Courier New" w:cs="Courier New"/>
    </w:rPr>
  </w:style>
  <w:style w:type="character" w:customStyle="1" w:styleId="WW8Num25z2">
    <w:name w:val="WW8Num25z2"/>
    <w:rsid w:val="005507ED"/>
    <w:rPr>
      <w:rFonts w:ascii="Wingdings" w:hAnsi="Wingdings" w:cs="Wingdings"/>
    </w:rPr>
  </w:style>
  <w:style w:type="character" w:customStyle="1" w:styleId="WW8Num26z0">
    <w:name w:val="WW8Num26z0"/>
    <w:rsid w:val="005507ED"/>
    <w:rPr>
      <w:rFonts w:ascii="Symbol" w:hAnsi="Symbol" w:cs="Symbol"/>
    </w:rPr>
  </w:style>
  <w:style w:type="character" w:customStyle="1" w:styleId="WW8Num26z1">
    <w:name w:val="WW8Num26z1"/>
    <w:rsid w:val="005507ED"/>
    <w:rPr>
      <w:rFonts w:ascii="Courier New" w:hAnsi="Courier New" w:cs="Courier New"/>
    </w:rPr>
  </w:style>
  <w:style w:type="character" w:customStyle="1" w:styleId="WW8Num26z2">
    <w:name w:val="WW8Num26z2"/>
    <w:rsid w:val="005507ED"/>
    <w:rPr>
      <w:rFonts w:ascii="Wingdings" w:hAnsi="Wingdings" w:cs="Wingdings"/>
    </w:rPr>
  </w:style>
  <w:style w:type="character" w:customStyle="1" w:styleId="WW8Num27z0">
    <w:name w:val="WW8Num27z0"/>
    <w:rsid w:val="005507ED"/>
    <w:rPr>
      <w:rFonts w:ascii="Calibri" w:eastAsia="Times New Roman" w:hAnsi="Calibri" w:cs="Calibri"/>
    </w:rPr>
  </w:style>
  <w:style w:type="character" w:customStyle="1" w:styleId="WW8Num27z1">
    <w:name w:val="WW8Num27z1"/>
    <w:rsid w:val="005507ED"/>
    <w:rPr>
      <w:rFonts w:ascii="Courier New" w:hAnsi="Courier New" w:cs="Courier New"/>
    </w:rPr>
  </w:style>
  <w:style w:type="character" w:customStyle="1" w:styleId="WW8Num27z2">
    <w:name w:val="WW8Num27z2"/>
    <w:rsid w:val="005507ED"/>
    <w:rPr>
      <w:rFonts w:ascii="Wingdings" w:hAnsi="Wingdings" w:cs="Wingdings"/>
    </w:rPr>
  </w:style>
  <w:style w:type="character" w:customStyle="1" w:styleId="WW8Num27z3">
    <w:name w:val="WW8Num27z3"/>
    <w:rsid w:val="005507ED"/>
    <w:rPr>
      <w:rFonts w:ascii="Symbol" w:hAnsi="Symbol" w:cs="Symbol"/>
    </w:rPr>
  </w:style>
  <w:style w:type="character" w:customStyle="1" w:styleId="WW8Num28z0">
    <w:name w:val="WW8Num28z0"/>
    <w:rsid w:val="005507ED"/>
    <w:rPr>
      <w:rFonts w:ascii="Symbol" w:hAnsi="Symbol" w:cs="Symbol"/>
    </w:rPr>
  </w:style>
  <w:style w:type="character" w:customStyle="1" w:styleId="WW8Num28z1">
    <w:name w:val="WW8Num28z1"/>
    <w:rsid w:val="005507ED"/>
    <w:rPr>
      <w:rFonts w:ascii="Courier New" w:hAnsi="Courier New" w:cs="Courier New"/>
    </w:rPr>
  </w:style>
  <w:style w:type="character" w:customStyle="1" w:styleId="WW8Num28z2">
    <w:name w:val="WW8Num28z2"/>
    <w:rsid w:val="005507ED"/>
    <w:rPr>
      <w:rFonts w:ascii="Wingdings" w:hAnsi="Wingdings" w:cs="Wingdings"/>
    </w:rPr>
  </w:style>
  <w:style w:type="character" w:customStyle="1" w:styleId="WW8Num29z0">
    <w:name w:val="WW8Num29z0"/>
    <w:rsid w:val="005507ED"/>
    <w:rPr>
      <w:rFonts w:ascii="Calibri" w:eastAsia="Times New Roman" w:hAnsi="Calibri" w:cs="Calibri"/>
    </w:rPr>
  </w:style>
  <w:style w:type="character" w:customStyle="1" w:styleId="WW8Num29z1">
    <w:name w:val="WW8Num29z1"/>
    <w:rsid w:val="005507ED"/>
    <w:rPr>
      <w:rFonts w:ascii="Courier New" w:hAnsi="Courier New" w:cs="Courier New"/>
    </w:rPr>
  </w:style>
  <w:style w:type="character" w:customStyle="1" w:styleId="WW8Num29z2">
    <w:name w:val="WW8Num29z2"/>
    <w:rsid w:val="005507ED"/>
    <w:rPr>
      <w:rFonts w:ascii="Wingdings" w:hAnsi="Wingdings" w:cs="Wingdings"/>
    </w:rPr>
  </w:style>
  <w:style w:type="character" w:customStyle="1" w:styleId="WW8Num29z3">
    <w:name w:val="WW8Num29z3"/>
    <w:rsid w:val="005507ED"/>
    <w:rPr>
      <w:rFonts w:ascii="Symbol" w:hAnsi="Symbol" w:cs="Symbol"/>
    </w:rPr>
  </w:style>
  <w:style w:type="character" w:customStyle="1" w:styleId="WW8Num30z0">
    <w:name w:val="WW8Num30z0"/>
    <w:rsid w:val="005507ED"/>
    <w:rPr>
      <w:rFonts w:ascii="Symbol" w:hAnsi="Symbol" w:cs="Symbol"/>
      <w:shd w:val="clear" w:color="auto" w:fill="FFFF00"/>
    </w:rPr>
  </w:style>
  <w:style w:type="character" w:customStyle="1" w:styleId="WW8Num30z1">
    <w:name w:val="WW8Num30z1"/>
    <w:rsid w:val="005507ED"/>
    <w:rPr>
      <w:rFonts w:ascii="Courier New" w:hAnsi="Courier New" w:cs="Courier New"/>
    </w:rPr>
  </w:style>
  <w:style w:type="character" w:customStyle="1" w:styleId="WW8Num30z2">
    <w:name w:val="WW8Num30z2"/>
    <w:rsid w:val="005507ED"/>
    <w:rPr>
      <w:rFonts w:ascii="Wingdings" w:hAnsi="Wingdings" w:cs="Wingdings"/>
    </w:rPr>
  </w:style>
  <w:style w:type="character" w:customStyle="1" w:styleId="WW8Num31z0">
    <w:name w:val="WW8Num31z0"/>
    <w:rsid w:val="005507ED"/>
    <w:rPr>
      <w:rFonts w:cs="Times New Roman"/>
    </w:rPr>
  </w:style>
  <w:style w:type="character" w:customStyle="1" w:styleId="WW8Num32z0">
    <w:name w:val="WW8Num32z0"/>
    <w:rsid w:val="005507ED"/>
  </w:style>
  <w:style w:type="character" w:customStyle="1" w:styleId="WW8Num32z1">
    <w:name w:val="WW8Num32z1"/>
    <w:rsid w:val="005507ED"/>
  </w:style>
  <w:style w:type="character" w:customStyle="1" w:styleId="WW8Num32z2">
    <w:name w:val="WW8Num32z2"/>
    <w:rsid w:val="005507ED"/>
  </w:style>
  <w:style w:type="character" w:customStyle="1" w:styleId="WW8Num32z3">
    <w:name w:val="WW8Num32z3"/>
    <w:rsid w:val="005507ED"/>
  </w:style>
  <w:style w:type="character" w:customStyle="1" w:styleId="WW8Num32z4">
    <w:name w:val="WW8Num32z4"/>
    <w:rsid w:val="005507ED"/>
  </w:style>
  <w:style w:type="character" w:customStyle="1" w:styleId="WW8Num32z5">
    <w:name w:val="WW8Num32z5"/>
    <w:rsid w:val="005507ED"/>
  </w:style>
  <w:style w:type="character" w:customStyle="1" w:styleId="WW8Num32z6">
    <w:name w:val="WW8Num32z6"/>
    <w:rsid w:val="005507ED"/>
  </w:style>
  <w:style w:type="character" w:customStyle="1" w:styleId="WW8Num32z7">
    <w:name w:val="WW8Num32z7"/>
    <w:rsid w:val="005507ED"/>
  </w:style>
  <w:style w:type="character" w:customStyle="1" w:styleId="WW8Num32z8">
    <w:name w:val="WW8Num32z8"/>
    <w:rsid w:val="005507ED"/>
  </w:style>
  <w:style w:type="character" w:customStyle="1" w:styleId="WW8Num33z0">
    <w:name w:val="WW8Num33z0"/>
    <w:rsid w:val="005507ED"/>
    <w:rPr>
      <w:rFonts w:ascii="Symbol" w:eastAsia="Calibri" w:hAnsi="Symbol" w:cs="Symbol"/>
    </w:rPr>
  </w:style>
  <w:style w:type="character" w:customStyle="1" w:styleId="WW8Num33z1">
    <w:name w:val="WW8Num33z1"/>
    <w:rsid w:val="005507ED"/>
    <w:rPr>
      <w:rFonts w:ascii="Courier New" w:hAnsi="Courier New" w:cs="Courier New"/>
    </w:rPr>
  </w:style>
  <w:style w:type="character" w:customStyle="1" w:styleId="WW8Num33z2">
    <w:name w:val="WW8Num33z2"/>
    <w:rsid w:val="005507ED"/>
    <w:rPr>
      <w:rFonts w:ascii="Wingdings" w:hAnsi="Wingdings" w:cs="Wingdings"/>
    </w:rPr>
  </w:style>
  <w:style w:type="character" w:customStyle="1" w:styleId="WW8Num34z0">
    <w:name w:val="WW8Num34z0"/>
    <w:rsid w:val="005507ED"/>
    <w:rPr>
      <w:rFonts w:ascii="Symbol" w:hAnsi="Symbol" w:cs="Symbol"/>
    </w:rPr>
  </w:style>
  <w:style w:type="character" w:customStyle="1" w:styleId="WW8Num34z1">
    <w:name w:val="WW8Num34z1"/>
    <w:rsid w:val="005507ED"/>
    <w:rPr>
      <w:rFonts w:ascii="Courier New" w:hAnsi="Courier New" w:cs="Courier New"/>
    </w:rPr>
  </w:style>
  <w:style w:type="character" w:customStyle="1" w:styleId="WW8Num34z2">
    <w:name w:val="WW8Num34z2"/>
    <w:rsid w:val="005507ED"/>
    <w:rPr>
      <w:rFonts w:ascii="Wingdings" w:hAnsi="Wingdings" w:cs="Wingdings"/>
    </w:rPr>
  </w:style>
  <w:style w:type="character" w:customStyle="1" w:styleId="WW8Num35z0">
    <w:name w:val="WW8Num35z0"/>
    <w:rsid w:val="005507ED"/>
    <w:rPr>
      <w:rFonts w:ascii="Calibri" w:eastAsia="Times New Roman" w:hAnsi="Calibri" w:cs="Calibri"/>
    </w:rPr>
  </w:style>
  <w:style w:type="character" w:customStyle="1" w:styleId="WW8Num35z1">
    <w:name w:val="WW8Num35z1"/>
    <w:rsid w:val="005507ED"/>
    <w:rPr>
      <w:rFonts w:ascii="Courier New" w:hAnsi="Courier New" w:cs="Courier New"/>
    </w:rPr>
  </w:style>
  <w:style w:type="character" w:customStyle="1" w:styleId="WW8Num35z2">
    <w:name w:val="WW8Num35z2"/>
    <w:rsid w:val="005507ED"/>
    <w:rPr>
      <w:rFonts w:ascii="Wingdings" w:hAnsi="Wingdings" w:cs="Wingdings"/>
    </w:rPr>
  </w:style>
  <w:style w:type="character" w:customStyle="1" w:styleId="WW8Num35z3">
    <w:name w:val="WW8Num35z3"/>
    <w:rsid w:val="005507ED"/>
    <w:rPr>
      <w:rFonts w:ascii="Symbol" w:hAnsi="Symbol" w:cs="Symbol"/>
    </w:rPr>
  </w:style>
  <w:style w:type="character" w:customStyle="1" w:styleId="WW8Num36z0">
    <w:name w:val="WW8Num36z0"/>
    <w:rsid w:val="005507ED"/>
    <w:rPr>
      <w:lang w:val="el-GR"/>
    </w:rPr>
  </w:style>
  <w:style w:type="character" w:customStyle="1" w:styleId="WW8Num36z1">
    <w:name w:val="WW8Num36z1"/>
    <w:rsid w:val="005507ED"/>
  </w:style>
  <w:style w:type="character" w:customStyle="1" w:styleId="WW8Num36z2">
    <w:name w:val="WW8Num36z2"/>
    <w:rsid w:val="005507ED"/>
  </w:style>
  <w:style w:type="character" w:customStyle="1" w:styleId="WW8Num36z3">
    <w:name w:val="WW8Num36z3"/>
    <w:rsid w:val="005507ED"/>
  </w:style>
  <w:style w:type="character" w:customStyle="1" w:styleId="WW8Num36z4">
    <w:name w:val="WW8Num36z4"/>
    <w:rsid w:val="005507ED"/>
  </w:style>
  <w:style w:type="character" w:customStyle="1" w:styleId="WW8Num36z5">
    <w:name w:val="WW8Num36z5"/>
    <w:rsid w:val="005507ED"/>
  </w:style>
  <w:style w:type="character" w:customStyle="1" w:styleId="WW8Num36z6">
    <w:name w:val="WW8Num36z6"/>
    <w:rsid w:val="005507ED"/>
  </w:style>
  <w:style w:type="character" w:customStyle="1" w:styleId="WW8Num36z7">
    <w:name w:val="WW8Num36z7"/>
    <w:rsid w:val="005507ED"/>
  </w:style>
  <w:style w:type="character" w:customStyle="1" w:styleId="WW8Num36z8">
    <w:name w:val="WW8Num36z8"/>
    <w:rsid w:val="005507ED"/>
  </w:style>
  <w:style w:type="character" w:customStyle="1" w:styleId="WW8Num37z0">
    <w:name w:val="WW8Num37z0"/>
    <w:rsid w:val="005507ED"/>
    <w:rPr>
      <w:rFonts w:ascii="Calibri" w:eastAsia="Times New Roman" w:hAnsi="Calibri" w:cs="Calibri"/>
    </w:rPr>
  </w:style>
  <w:style w:type="character" w:customStyle="1" w:styleId="WW8Num37z1">
    <w:name w:val="WW8Num37z1"/>
    <w:rsid w:val="005507ED"/>
    <w:rPr>
      <w:rFonts w:ascii="Courier New" w:hAnsi="Courier New" w:cs="Courier New"/>
    </w:rPr>
  </w:style>
  <w:style w:type="character" w:customStyle="1" w:styleId="WW8Num37z2">
    <w:name w:val="WW8Num37z2"/>
    <w:rsid w:val="005507ED"/>
    <w:rPr>
      <w:rFonts w:ascii="Wingdings" w:hAnsi="Wingdings" w:cs="Wingdings"/>
    </w:rPr>
  </w:style>
  <w:style w:type="character" w:customStyle="1" w:styleId="WW8Num37z3">
    <w:name w:val="WW8Num37z3"/>
    <w:rsid w:val="005507ED"/>
    <w:rPr>
      <w:rFonts w:ascii="Symbol" w:hAnsi="Symbol" w:cs="Symbol"/>
    </w:rPr>
  </w:style>
  <w:style w:type="character" w:customStyle="1" w:styleId="WW8Num38z0">
    <w:name w:val="WW8Num38z0"/>
    <w:rsid w:val="005507ED"/>
  </w:style>
  <w:style w:type="character" w:customStyle="1" w:styleId="WW8Num38z1">
    <w:name w:val="WW8Num38z1"/>
    <w:rsid w:val="005507ED"/>
  </w:style>
  <w:style w:type="character" w:customStyle="1" w:styleId="WW8Num38z2">
    <w:name w:val="WW8Num38z2"/>
    <w:rsid w:val="005507ED"/>
  </w:style>
  <w:style w:type="character" w:customStyle="1" w:styleId="WW8Num38z3">
    <w:name w:val="WW8Num38z3"/>
    <w:rsid w:val="005507ED"/>
  </w:style>
  <w:style w:type="character" w:customStyle="1" w:styleId="WW8Num38z4">
    <w:name w:val="WW8Num38z4"/>
    <w:rsid w:val="005507ED"/>
  </w:style>
  <w:style w:type="character" w:customStyle="1" w:styleId="WW8Num38z5">
    <w:name w:val="WW8Num38z5"/>
    <w:rsid w:val="005507ED"/>
  </w:style>
  <w:style w:type="character" w:customStyle="1" w:styleId="WW8Num38z6">
    <w:name w:val="WW8Num38z6"/>
    <w:rsid w:val="005507ED"/>
  </w:style>
  <w:style w:type="character" w:customStyle="1" w:styleId="WW8Num38z7">
    <w:name w:val="WW8Num38z7"/>
    <w:rsid w:val="005507ED"/>
  </w:style>
  <w:style w:type="character" w:customStyle="1" w:styleId="WW8Num38z8">
    <w:name w:val="WW8Num38z8"/>
    <w:rsid w:val="005507ED"/>
  </w:style>
  <w:style w:type="character" w:customStyle="1" w:styleId="WW-DefaultParagraphFont11111111111111111111">
    <w:name w:val="WW-Default Paragraph Font11111111111111111111"/>
    <w:rsid w:val="005507ED"/>
  </w:style>
  <w:style w:type="character" w:customStyle="1" w:styleId="WW8Num4z1">
    <w:name w:val="WW8Num4z1"/>
    <w:rsid w:val="005507ED"/>
    <w:rPr>
      <w:rFonts w:cs="Times New Roman"/>
    </w:rPr>
  </w:style>
  <w:style w:type="character" w:customStyle="1" w:styleId="WW8Num5z1">
    <w:name w:val="WW8Num5z1"/>
    <w:rsid w:val="005507ED"/>
    <w:rPr>
      <w:rFonts w:cs="Times New Roman"/>
    </w:rPr>
  </w:style>
  <w:style w:type="character" w:customStyle="1" w:styleId="WW8Num29z4">
    <w:name w:val="WW8Num29z4"/>
    <w:rsid w:val="005507ED"/>
  </w:style>
  <w:style w:type="character" w:customStyle="1" w:styleId="WW8Num29z5">
    <w:name w:val="WW8Num29z5"/>
    <w:rsid w:val="005507ED"/>
  </w:style>
  <w:style w:type="character" w:customStyle="1" w:styleId="WW8Num29z6">
    <w:name w:val="WW8Num29z6"/>
    <w:rsid w:val="005507ED"/>
  </w:style>
  <w:style w:type="character" w:customStyle="1" w:styleId="WW8Num29z7">
    <w:name w:val="WW8Num29z7"/>
    <w:rsid w:val="005507ED"/>
  </w:style>
  <w:style w:type="character" w:customStyle="1" w:styleId="WW8Num29z8">
    <w:name w:val="WW8Num29z8"/>
    <w:rsid w:val="005507ED"/>
  </w:style>
  <w:style w:type="character" w:customStyle="1" w:styleId="WW8Num30z3">
    <w:name w:val="WW8Num30z3"/>
    <w:rsid w:val="005507ED"/>
    <w:rPr>
      <w:rFonts w:ascii="Symbol" w:hAnsi="Symbol" w:cs="Symbol"/>
    </w:rPr>
  </w:style>
  <w:style w:type="character" w:customStyle="1" w:styleId="WW8Num31z1">
    <w:name w:val="WW8Num31z1"/>
    <w:rsid w:val="005507ED"/>
  </w:style>
  <w:style w:type="character" w:customStyle="1" w:styleId="WW8Num31z2">
    <w:name w:val="WW8Num31z2"/>
    <w:rsid w:val="005507ED"/>
  </w:style>
  <w:style w:type="character" w:customStyle="1" w:styleId="WW8Num31z3">
    <w:name w:val="WW8Num31z3"/>
    <w:rsid w:val="005507ED"/>
  </w:style>
  <w:style w:type="character" w:customStyle="1" w:styleId="WW8Num31z4">
    <w:name w:val="WW8Num31z4"/>
    <w:rsid w:val="005507ED"/>
  </w:style>
  <w:style w:type="character" w:customStyle="1" w:styleId="WW8Num31z5">
    <w:name w:val="WW8Num31z5"/>
    <w:rsid w:val="005507ED"/>
  </w:style>
  <w:style w:type="character" w:customStyle="1" w:styleId="WW8Num31z6">
    <w:name w:val="WW8Num31z6"/>
    <w:rsid w:val="005507ED"/>
  </w:style>
  <w:style w:type="character" w:customStyle="1" w:styleId="WW8Num31z7">
    <w:name w:val="WW8Num31z7"/>
    <w:rsid w:val="005507ED"/>
  </w:style>
  <w:style w:type="character" w:customStyle="1" w:styleId="WW8Num31z8">
    <w:name w:val="WW8Num31z8"/>
    <w:rsid w:val="005507ED"/>
  </w:style>
  <w:style w:type="character" w:customStyle="1" w:styleId="WW8Num39z0">
    <w:name w:val="WW8Num39z0"/>
    <w:rsid w:val="005507ED"/>
    <w:rPr>
      <w:rFonts w:ascii="Calibri" w:eastAsia="Times New Roman" w:hAnsi="Calibri" w:cs="Calibri"/>
    </w:rPr>
  </w:style>
  <w:style w:type="character" w:customStyle="1" w:styleId="WW8Num39z1">
    <w:name w:val="WW8Num39z1"/>
    <w:rsid w:val="005507ED"/>
    <w:rPr>
      <w:rFonts w:ascii="Courier New" w:hAnsi="Courier New" w:cs="Courier New"/>
    </w:rPr>
  </w:style>
  <w:style w:type="character" w:customStyle="1" w:styleId="WW8Num39z2">
    <w:name w:val="WW8Num39z2"/>
    <w:rsid w:val="005507ED"/>
    <w:rPr>
      <w:rFonts w:ascii="Wingdings" w:hAnsi="Wingdings" w:cs="Wingdings"/>
    </w:rPr>
  </w:style>
  <w:style w:type="character" w:customStyle="1" w:styleId="WW8Num39z3">
    <w:name w:val="WW8Num39z3"/>
    <w:rsid w:val="005507ED"/>
    <w:rPr>
      <w:rFonts w:ascii="Symbol" w:hAnsi="Symbol" w:cs="Symbol"/>
    </w:rPr>
  </w:style>
  <w:style w:type="character" w:customStyle="1" w:styleId="WW8Num40z0">
    <w:name w:val="WW8Num40z0"/>
    <w:rsid w:val="005507ED"/>
    <w:rPr>
      <w:rFonts w:ascii="Symbol" w:hAnsi="Symbol" w:cs="Symbol"/>
    </w:rPr>
  </w:style>
  <w:style w:type="character" w:customStyle="1" w:styleId="WW8Num40z1">
    <w:name w:val="WW8Num40z1"/>
    <w:rsid w:val="005507ED"/>
    <w:rPr>
      <w:rFonts w:ascii="Courier New" w:hAnsi="Courier New" w:cs="Courier New"/>
    </w:rPr>
  </w:style>
  <w:style w:type="character" w:customStyle="1" w:styleId="WW8Num40z2">
    <w:name w:val="WW8Num40z2"/>
    <w:rsid w:val="005507ED"/>
    <w:rPr>
      <w:rFonts w:ascii="Wingdings" w:hAnsi="Wingdings" w:cs="Wingdings"/>
    </w:rPr>
  </w:style>
  <w:style w:type="character" w:customStyle="1" w:styleId="WW8Num41z0">
    <w:name w:val="WW8Num41z0"/>
    <w:rsid w:val="005507ED"/>
    <w:rPr>
      <w:rFonts w:ascii="Arial" w:hAnsi="Arial" w:cs="Times New Roman"/>
      <w:b/>
      <w:i w:val="0"/>
      <w:sz w:val="20"/>
      <w:szCs w:val="20"/>
    </w:rPr>
  </w:style>
  <w:style w:type="character" w:customStyle="1" w:styleId="WW8Num41z1">
    <w:name w:val="WW8Num41z1"/>
    <w:rsid w:val="005507ED"/>
    <w:rPr>
      <w:rFonts w:cs="Times New Roman"/>
    </w:rPr>
  </w:style>
  <w:style w:type="character" w:customStyle="1" w:styleId="WW8Num41z2">
    <w:name w:val="WW8Num41z2"/>
    <w:rsid w:val="005507ED"/>
    <w:rPr>
      <w:rFonts w:ascii="Arial" w:hAnsi="Arial" w:cs="Times New Roman"/>
      <w:b w:val="0"/>
      <w:i w:val="0"/>
    </w:rPr>
  </w:style>
  <w:style w:type="character" w:customStyle="1" w:styleId="WW8Num41z3">
    <w:name w:val="WW8Num41z3"/>
    <w:rsid w:val="005507ED"/>
    <w:rPr>
      <w:rFonts w:ascii="Arial" w:hAnsi="Arial" w:cs="Times New Roman"/>
      <w:b w:val="0"/>
      <w:i w:val="0"/>
      <w:sz w:val="20"/>
      <w:szCs w:val="20"/>
    </w:rPr>
  </w:style>
  <w:style w:type="character" w:customStyle="1" w:styleId="DefaultParagraphFont1">
    <w:name w:val="Default Paragraph Font1"/>
    <w:rsid w:val="005507ED"/>
  </w:style>
  <w:style w:type="character" w:customStyle="1" w:styleId="Heading1Char">
    <w:name w:val="Heading 1 Char"/>
    <w:rsid w:val="005507ED"/>
    <w:rPr>
      <w:rFonts w:ascii="Arial" w:hAnsi="Arial" w:cs="Arial"/>
      <w:b/>
      <w:bCs/>
      <w:color w:val="333399"/>
      <w:sz w:val="28"/>
      <w:szCs w:val="32"/>
      <w:lang w:val="en-US"/>
    </w:rPr>
  </w:style>
  <w:style w:type="character" w:customStyle="1" w:styleId="Heading2Char">
    <w:name w:val="Heading 2 Char"/>
    <w:rsid w:val="005507ED"/>
    <w:rPr>
      <w:rFonts w:ascii="Arial" w:hAnsi="Arial" w:cs="Arial"/>
      <w:b/>
      <w:color w:val="002060"/>
      <w:sz w:val="24"/>
      <w:szCs w:val="22"/>
      <w:lang w:val="en-GB"/>
    </w:rPr>
  </w:style>
  <w:style w:type="character" w:customStyle="1" w:styleId="Heading5Char">
    <w:name w:val="Heading 5 Char"/>
    <w:rsid w:val="005507ED"/>
    <w:rPr>
      <w:rFonts w:ascii="Calibri" w:eastAsia="Times New Roman" w:hAnsi="Calibri" w:cs="Times New Roman"/>
      <w:b/>
      <w:bCs/>
      <w:i/>
      <w:iCs/>
      <w:sz w:val="26"/>
      <w:szCs w:val="26"/>
      <w:lang w:val="en-GB"/>
    </w:rPr>
  </w:style>
  <w:style w:type="character" w:customStyle="1" w:styleId="DateChar">
    <w:name w:val="Date Char"/>
    <w:rsid w:val="005507ED"/>
    <w:rPr>
      <w:sz w:val="24"/>
      <w:szCs w:val="24"/>
      <w:lang w:val="en-GB"/>
    </w:rPr>
  </w:style>
  <w:style w:type="character" w:customStyle="1" w:styleId="FooterChar">
    <w:name w:val="Footer Char"/>
    <w:rsid w:val="005507ED"/>
    <w:rPr>
      <w:rFonts w:eastAsia="MS Mincho" w:cs="Times New Roman"/>
      <w:sz w:val="24"/>
      <w:szCs w:val="24"/>
      <w:lang w:val="en-US" w:eastAsia="ja-JP"/>
    </w:rPr>
  </w:style>
  <w:style w:type="character" w:customStyle="1" w:styleId="22">
    <w:name w:val="Παραπομπή σχολίου2"/>
    <w:rsid w:val="005507ED"/>
    <w:rPr>
      <w:sz w:val="16"/>
    </w:rPr>
  </w:style>
  <w:style w:type="character" w:styleId="-">
    <w:name w:val="Hyperlink"/>
    <w:uiPriority w:val="99"/>
    <w:rsid w:val="005507ED"/>
    <w:rPr>
      <w:color w:val="0000FF"/>
      <w:u w:val="single"/>
    </w:rPr>
  </w:style>
  <w:style w:type="character" w:customStyle="1" w:styleId="HeaderChar">
    <w:name w:val="Header Char"/>
    <w:rsid w:val="005507ED"/>
    <w:rPr>
      <w:rFonts w:cs="Times New Roman"/>
      <w:sz w:val="24"/>
      <w:szCs w:val="24"/>
      <w:lang w:val="en-GB"/>
    </w:rPr>
  </w:style>
  <w:style w:type="character" w:styleId="a3">
    <w:name w:val="page number"/>
    <w:rsid w:val="005507ED"/>
    <w:rPr>
      <w:rFonts w:cs="Times New Roman"/>
    </w:rPr>
  </w:style>
  <w:style w:type="character" w:customStyle="1" w:styleId="BalloonTextChar">
    <w:name w:val="Balloon Text Char"/>
    <w:rsid w:val="005507ED"/>
    <w:rPr>
      <w:rFonts w:ascii="Tahoma" w:hAnsi="Tahoma" w:cs="Tahoma"/>
      <w:sz w:val="16"/>
      <w:szCs w:val="16"/>
      <w:lang w:val="en-GB"/>
    </w:rPr>
  </w:style>
  <w:style w:type="character" w:customStyle="1" w:styleId="CommentTextChar">
    <w:name w:val="Comment Text Char"/>
    <w:rsid w:val="005507ED"/>
    <w:rPr>
      <w:rFonts w:cs="Times New Roman"/>
      <w:lang w:val="en-GB"/>
    </w:rPr>
  </w:style>
  <w:style w:type="character" w:customStyle="1" w:styleId="CommentSubjectChar">
    <w:name w:val="Comment Subject Char"/>
    <w:rsid w:val="005507ED"/>
    <w:rPr>
      <w:rFonts w:cs="Times New Roman"/>
      <w:b/>
      <w:bCs/>
      <w:lang w:val="en-GB"/>
    </w:rPr>
  </w:style>
  <w:style w:type="character" w:customStyle="1" w:styleId="BodyTextChar">
    <w:name w:val="Body Text Char"/>
    <w:rsid w:val="005507ED"/>
    <w:rPr>
      <w:rFonts w:cs="Times New Roman"/>
      <w:sz w:val="24"/>
      <w:szCs w:val="24"/>
      <w:lang w:val="en-GB"/>
    </w:rPr>
  </w:style>
  <w:style w:type="character" w:customStyle="1" w:styleId="10">
    <w:name w:val="Κείμενο κράτησης θέσης1"/>
    <w:rsid w:val="005507ED"/>
    <w:rPr>
      <w:rFonts w:cs="Times New Roman"/>
      <w:color w:val="808080"/>
    </w:rPr>
  </w:style>
  <w:style w:type="character" w:customStyle="1" w:styleId="a4">
    <w:name w:val="Χαρακτήρες υποσημείωσης"/>
    <w:rsid w:val="005507ED"/>
    <w:rPr>
      <w:rFonts w:cs="Times New Roman"/>
      <w:vertAlign w:val="superscript"/>
    </w:rPr>
  </w:style>
  <w:style w:type="character" w:customStyle="1" w:styleId="FootnoteTextChar">
    <w:name w:val="Footnote Text Char"/>
    <w:rsid w:val="005507ED"/>
    <w:rPr>
      <w:rFonts w:ascii="Calibri" w:hAnsi="Calibri" w:cs="Times New Roman"/>
    </w:rPr>
  </w:style>
  <w:style w:type="character" w:customStyle="1" w:styleId="Heading3Char">
    <w:name w:val="Heading 3 Char"/>
    <w:rsid w:val="005507ED"/>
    <w:rPr>
      <w:rFonts w:ascii="Arial" w:hAnsi="Arial" w:cs="Arial"/>
      <w:b/>
      <w:bCs/>
      <w:sz w:val="22"/>
      <w:szCs w:val="26"/>
      <w:lang w:val="en-GB"/>
    </w:rPr>
  </w:style>
  <w:style w:type="character" w:customStyle="1" w:styleId="Heading4Char">
    <w:name w:val="Heading 4 Char"/>
    <w:rsid w:val="005507ED"/>
    <w:rPr>
      <w:rFonts w:ascii="Arial" w:eastAsia="Times New Roman" w:hAnsi="Arial" w:cs="Times New Roman"/>
      <w:b/>
      <w:bCs/>
      <w:sz w:val="22"/>
      <w:szCs w:val="28"/>
      <w:lang w:val="en-GB"/>
    </w:rPr>
  </w:style>
  <w:style w:type="character" w:customStyle="1" w:styleId="DocTitleChar">
    <w:name w:val="Doc Title Char"/>
    <w:basedOn w:val="Heading1Char"/>
    <w:rsid w:val="005507ED"/>
    <w:rPr>
      <w:rFonts w:ascii="Arial" w:hAnsi="Arial" w:cs="Arial"/>
      <w:b/>
      <w:bCs/>
      <w:color w:val="333399"/>
      <w:sz w:val="28"/>
      <w:szCs w:val="32"/>
      <w:lang w:val="en-US"/>
    </w:rPr>
  </w:style>
  <w:style w:type="character" w:customStyle="1" w:styleId="Style1Char">
    <w:name w:val="Style1 Char"/>
    <w:rsid w:val="005507ED"/>
    <w:rPr>
      <w:rFonts w:ascii="Calibri" w:hAnsi="Calibri" w:cs="Calibri"/>
      <w:b/>
      <w:bCs/>
      <w:color w:val="333399"/>
      <w:sz w:val="40"/>
      <w:szCs w:val="40"/>
      <w:lang w:val="en-US"/>
    </w:rPr>
  </w:style>
  <w:style w:type="character" w:customStyle="1" w:styleId="ContentsChar">
    <w:name w:val="Contents Char"/>
    <w:rsid w:val="005507ED"/>
    <w:rPr>
      <w:rFonts w:ascii="Calibri" w:hAnsi="Calibri" w:cs="Calibri"/>
      <w:b/>
      <w:bCs/>
      <w:color w:val="333399"/>
      <w:sz w:val="28"/>
      <w:szCs w:val="32"/>
      <w:lang w:val="en-US"/>
    </w:rPr>
  </w:style>
  <w:style w:type="character" w:customStyle="1" w:styleId="EndnoteTextChar">
    <w:name w:val="Endnote Text Char"/>
    <w:rsid w:val="005507ED"/>
    <w:rPr>
      <w:rFonts w:ascii="Calibri" w:hAnsi="Calibri" w:cs="Calibri"/>
      <w:lang w:val="en-GB"/>
    </w:rPr>
  </w:style>
  <w:style w:type="character" w:customStyle="1" w:styleId="a5">
    <w:name w:val="Χαρακτήρες σημείωσης τέλους"/>
    <w:rsid w:val="005507ED"/>
    <w:rPr>
      <w:vertAlign w:val="superscript"/>
    </w:rPr>
  </w:style>
  <w:style w:type="character" w:customStyle="1" w:styleId="FootnoteReference2">
    <w:name w:val="Footnote Reference2"/>
    <w:rsid w:val="005507ED"/>
    <w:rPr>
      <w:vertAlign w:val="superscript"/>
    </w:rPr>
  </w:style>
  <w:style w:type="character" w:customStyle="1" w:styleId="EndnoteReference1">
    <w:name w:val="Endnote Reference1"/>
    <w:rsid w:val="005507ED"/>
    <w:rPr>
      <w:vertAlign w:val="superscript"/>
    </w:rPr>
  </w:style>
  <w:style w:type="character" w:customStyle="1" w:styleId="a6">
    <w:name w:val="Κουκκίδες"/>
    <w:rsid w:val="005507ED"/>
    <w:rPr>
      <w:rFonts w:ascii="OpenSymbol" w:eastAsia="OpenSymbol" w:hAnsi="OpenSymbol" w:cs="OpenSymbol"/>
    </w:rPr>
  </w:style>
  <w:style w:type="character" w:styleId="a7">
    <w:name w:val="Strong"/>
    <w:uiPriority w:val="22"/>
    <w:qFormat/>
    <w:rsid w:val="005507ED"/>
    <w:rPr>
      <w:b/>
      <w:bCs/>
    </w:rPr>
  </w:style>
  <w:style w:type="character" w:customStyle="1" w:styleId="11">
    <w:name w:val="Προεπιλεγμένη γραμματοσειρά1"/>
    <w:rsid w:val="005507ED"/>
  </w:style>
  <w:style w:type="character" w:customStyle="1" w:styleId="a8">
    <w:name w:val="Σύμβολο υποσημείωσης"/>
    <w:rsid w:val="005507ED"/>
    <w:rPr>
      <w:vertAlign w:val="superscript"/>
    </w:rPr>
  </w:style>
  <w:style w:type="character" w:styleId="a9">
    <w:name w:val="Emphasis"/>
    <w:uiPriority w:val="20"/>
    <w:qFormat/>
    <w:rsid w:val="005507ED"/>
    <w:rPr>
      <w:i/>
      <w:iCs/>
    </w:rPr>
  </w:style>
  <w:style w:type="character" w:customStyle="1" w:styleId="aa">
    <w:name w:val="Χαρακτήρες αρίθμησης"/>
    <w:rsid w:val="005507ED"/>
  </w:style>
  <w:style w:type="character" w:customStyle="1" w:styleId="normalwithoutspacingChar">
    <w:name w:val="normal_without_spacing Char"/>
    <w:rsid w:val="005507ED"/>
    <w:rPr>
      <w:rFonts w:ascii="Calibri" w:hAnsi="Calibri" w:cs="Calibri"/>
      <w:sz w:val="22"/>
      <w:szCs w:val="24"/>
    </w:rPr>
  </w:style>
  <w:style w:type="character" w:customStyle="1" w:styleId="FootnoteTextChar1">
    <w:name w:val="Footnote Text Char1"/>
    <w:rsid w:val="005507ED"/>
    <w:rPr>
      <w:rFonts w:ascii="Calibri" w:hAnsi="Calibri" w:cs="Calibri"/>
      <w:lang w:val="en-IE" w:eastAsia="zh-CN"/>
    </w:rPr>
  </w:style>
  <w:style w:type="character" w:customStyle="1" w:styleId="foothangingChar">
    <w:name w:val="foot_hanging Char"/>
    <w:rsid w:val="005507ED"/>
    <w:rPr>
      <w:rFonts w:ascii="Calibri" w:hAnsi="Calibri" w:cs="Calibri"/>
      <w:sz w:val="18"/>
      <w:szCs w:val="18"/>
      <w:lang w:val="en-IE" w:eastAsia="zh-CN"/>
    </w:rPr>
  </w:style>
  <w:style w:type="character" w:customStyle="1" w:styleId="HTMLPreformattedChar">
    <w:name w:val="HTML Preformatted Char"/>
    <w:rsid w:val="005507ED"/>
    <w:rPr>
      <w:rFonts w:ascii="Courier New" w:hAnsi="Courier New" w:cs="Courier New"/>
    </w:rPr>
  </w:style>
  <w:style w:type="character" w:customStyle="1" w:styleId="apple-converted-space">
    <w:name w:val="apple-converted-space"/>
    <w:basedOn w:val="WW-DefaultParagraphFont11111111111111111111"/>
    <w:rsid w:val="005507ED"/>
  </w:style>
  <w:style w:type="character" w:customStyle="1" w:styleId="BodyTextIndent3Char">
    <w:name w:val="Body Text Indent 3 Char"/>
    <w:rsid w:val="005507ED"/>
    <w:rPr>
      <w:rFonts w:ascii="Calibri" w:hAnsi="Calibri" w:cs="Calibri"/>
      <w:sz w:val="16"/>
      <w:szCs w:val="16"/>
      <w:lang w:val="en-GB"/>
    </w:rPr>
  </w:style>
  <w:style w:type="character" w:customStyle="1" w:styleId="WW-FootnoteReference">
    <w:name w:val="WW-Footnote Reference"/>
    <w:rsid w:val="005507ED"/>
    <w:rPr>
      <w:vertAlign w:val="superscript"/>
    </w:rPr>
  </w:style>
  <w:style w:type="character" w:customStyle="1" w:styleId="WW-EndnoteReference">
    <w:name w:val="WW-Endnote Reference"/>
    <w:rsid w:val="005507ED"/>
    <w:rPr>
      <w:vertAlign w:val="superscript"/>
    </w:rPr>
  </w:style>
  <w:style w:type="character" w:customStyle="1" w:styleId="FootnoteReference1">
    <w:name w:val="Footnote Reference1"/>
    <w:rsid w:val="005507ED"/>
    <w:rPr>
      <w:vertAlign w:val="superscript"/>
    </w:rPr>
  </w:style>
  <w:style w:type="character" w:customStyle="1" w:styleId="FootnoteTextChar2">
    <w:name w:val="Footnote Text Char2"/>
    <w:rsid w:val="005507ED"/>
    <w:rPr>
      <w:rFonts w:ascii="Calibri" w:hAnsi="Calibri" w:cs="Calibri"/>
      <w:sz w:val="18"/>
      <w:lang w:val="en-IE" w:eastAsia="zh-CN"/>
    </w:rPr>
  </w:style>
  <w:style w:type="character" w:customStyle="1" w:styleId="foothangingChar1">
    <w:name w:val="foot_hanging Char1"/>
    <w:rsid w:val="005507ED"/>
    <w:rPr>
      <w:rFonts w:ascii="Calibri" w:hAnsi="Calibri" w:cs="Calibri"/>
      <w:sz w:val="18"/>
      <w:szCs w:val="18"/>
      <w:lang w:val="en-IE" w:eastAsia="zh-CN"/>
    </w:rPr>
  </w:style>
  <w:style w:type="character" w:customStyle="1" w:styleId="footersChar">
    <w:name w:val="footers Char"/>
    <w:basedOn w:val="foothangingChar1"/>
    <w:rsid w:val="005507ED"/>
    <w:rPr>
      <w:rFonts w:ascii="Calibri" w:hAnsi="Calibri" w:cs="Calibri"/>
      <w:sz w:val="18"/>
      <w:szCs w:val="18"/>
      <w:lang w:val="en-IE" w:eastAsia="zh-CN"/>
    </w:rPr>
  </w:style>
  <w:style w:type="character" w:customStyle="1" w:styleId="CommentTextChar1">
    <w:name w:val="Comment Text Char1"/>
    <w:rsid w:val="005507ED"/>
    <w:rPr>
      <w:rFonts w:ascii="Calibri" w:hAnsi="Calibri" w:cs="Calibri"/>
      <w:lang w:val="en-GB" w:eastAsia="zh-CN"/>
    </w:rPr>
  </w:style>
  <w:style w:type="character" w:customStyle="1" w:styleId="HTMLPreformattedChar1">
    <w:name w:val="HTML Preformatted Char1"/>
    <w:rsid w:val="005507ED"/>
    <w:rPr>
      <w:rFonts w:ascii="Courier New" w:hAnsi="Courier New" w:cs="Courier New"/>
      <w:lang w:eastAsia="zh-CN"/>
    </w:rPr>
  </w:style>
  <w:style w:type="character" w:customStyle="1" w:styleId="BodyText3Char">
    <w:name w:val="Body Text 3 Char"/>
    <w:rsid w:val="005507ED"/>
    <w:rPr>
      <w:rFonts w:ascii="Calibri" w:hAnsi="Calibri" w:cs="Calibri"/>
      <w:sz w:val="16"/>
      <w:szCs w:val="16"/>
      <w:lang w:val="en-GB" w:eastAsia="zh-CN"/>
    </w:rPr>
  </w:style>
  <w:style w:type="character" w:customStyle="1" w:styleId="WW-FootnoteReference1">
    <w:name w:val="WW-Footnote Reference1"/>
    <w:rsid w:val="005507ED"/>
    <w:rPr>
      <w:vertAlign w:val="superscript"/>
    </w:rPr>
  </w:style>
  <w:style w:type="character" w:customStyle="1" w:styleId="WW-EndnoteReference1">
    <w:name w:val="WW-Endnote Reference1"/>
    <w:rsid w:val="005507ED"/>
    <w:rPr>
      <w:vertAlign w:val="superscript"/>
    </w:rPr>
  </w:style>
  <w:style w:type="character" w:customStyle="1" w:styleId="WW-FootnoteReference2">
    <w:name w:val="WW-Footnote Reference2"/>
    <w:rsid w:val="005507ED"/>
    <w:rPr>
      <w:vertAlign w:val="superscript"/>
    </w:rPr>
  </w:style>
  <w:style w:type="character" w:customStyle="1" w:styleId="WW-EndnoteReference2">
    <w:name w:val="WW-Endnote Reference2"/>
    <w:rsid w:val="005507ED"/>
    <w:rPr>
      <w:vertAlign w:val="superscript"/>
    </w:rPr>
  </w:style>
  <w:style w:type="character" w:customStyle="1" w:styleId="FootnoteTextChar3">
    <w:name w:val="Footnote Text Char3"/>
    <w:rsid w:val="005507ED"/>
    <w:rPr>
      <w:rFonts w:ascii="Calibri" w:hAnsi="Calibri" w:cs="Calibri"/>
      <w:sz w:val="18"/>
      <w:lang w:val="en-IE" w:eastAsia="zh-CN"/>
    </w:rPr>
  </w:style>
  <w:style w:type="character" w:customStyle="1" w:styleId="foothangingChar2">
    <w:name w:val="foot_hanging Char2"/>
    <w:rsid w:val="005507ED"/>
    <w:rPr>
      <w:rFonts w:ascii="Calibri" w:hAnsi="Calibri" w:cs="Calibri"/>
      <w:sz w:val="18"/>
      <w:szCs w:val="18"/>
      <w:lang w:val="en-IE" w:eastAsia="zh-CN"/>
    </w:rPr>
  </w:style>
  <w:style w:type="character" w:customStyle="1" w:styleId="footersChar1">
    <w:name w:val="footers Char1"/>
    <w:basedOn w:val="foothangingChar2"/>
    <w:rsid w:val="005507ED"/>
    <w:rPr>
      <w:rFonts w:ascii="Calibri" w:hAnsi="Calibri" w:cs="Calibri"/>
      <w:sz w:val="18"/>
      <w:szCs w:val="18"/>
      <w:lang w:val="en-IE" w:eastAsia="zh-CN"/>
    </w:rPr>
  </w:style>
  <w:style w:type="character" w:customStyle="1" w:styleId="foootChar">
    <w:name w:val="fooot Char"/>
    <w:basedOn w:val="footersChar1"/>
    <w:rsid w:val="005507ED"/>
    <w:rPr>
      <w:rFonts w:ascii="Calibri" w:hAnsi="Calibri" w:cs="Calibri"/>
      <w:sz w:val="18"/>
      <w:szCs w:val="18"/>
      <w:lang w:val="en-IE" w:eastAsia="zh-CN"/>
    </w:rPr>
  </w:style>
  <w:style w:type="character" w:customStyle="1" w:styleId="12">
    <w:name w:val="Παραπομπή υποσημείωσης1"/>
    <w:rsid w:val="005507ED"/>
    <w:rPr>
      <w:vertAlign w:val="superscript"/>
    </w:rPr>
  </w:style>
  <w:style w:type="character" w:customStyle="1" w:styleId="13">
    <w:name w:val="Παραπομπή σημείωσης τέλους1"/>
    <w:rsid w:val="005507ED"/>
    <w:rPr>
      <w:vertAlign w:val="superscript"/>
    </w:rPr>
  </w:style>
  <w:style w:type="character" w:customStyle="1" w:styleId="Char">
    <w:name w:val="Κείμενο πλαισίου Char"/>
    <w:rsid w:val="005507ED"/>
    <w:rPr>
      <w:rFonts w:ascii="Tahoma" w:hAnsi="Tahoma" w:cs="Tahoma"/>
      <w:sz w:val="16"/>
      <w:szCs w:val="16"/>
      <w:lang w:val="en-GB"/>
    </w:rPr>
  </w:style>
  <w:style w:type="character" w:customStyle="1" w:styleId="14">
    <w:name w:val="Παραπομπή σχολίου1"/>
    <w:rsid w:val="005507ED"/>
    <w:rPr>
      <w:sz w:val="16"/>
      <w:szCs w:val="16"/>
    </w:rPr>
  </w:style>
  <w:style w:type="character" w:customStyle="1" w:styleId="Char0">
    <w:name w:val="Κείμενο σχολίου Char"/>
    <w:rsid w:val="005507ED"/>
    <w:rPr>
      <w:rFonts w:ascii="Calibri" w:hAnsi="Calibri" w:cs="Calibri"/>
      <w:lang w:val="en-GB"/>
    </w:rPr>
  </w:style>
  <w:style w:type="character" w:customStyle="1" w:styleId="Char1">
    <w:name w:val="Θέμα σχολίου Char"/>
    <w:rsid w:val="005507ED"/>
    <w:rPr>
      <w:rFonts w:ascii="Calibri" w:hAnsi="Calibri" w:cs="Calibri"/>
      <w:b/>
      <w:bCs/>
      <w:lang w:val="en-GB"/>
    </w:rPr>
  </w:style>
  <w:style w:type="character" w:customStyle="1" w:styleId="-HTMLChar">
    <w:name w:val="Προ-διαμορφωμένο HTML Char"/>
    <w:link w:val="-HTML"/>
    <w:uiPriority w:val="99"/>
    <w:rsid w:val="005507ED"/>
    <w:rPr>
      <w:rFonts w:ascii="Courier New" w:eastAsia="Times New Roman" w:hAnsi="Courier New" w:cs="Courier New"/>
    </w:rPr>
  </w:style>
  <w:style w:type="character" w:customStyle="1" w:styleId="WW-FootnoteReference3">
    <w:name w:val="WW-Footnote Reference3"/>
    <w:rsid w:val="005507ED"/>
    <w:rPr>
      <w:vertAlign w:val="superscript"/>
    </w:rPr>
  </w:style>
  <w:style w:type="character" w:customStyle="1" w:styleId="WW-EndnoteReference3">
    <w:name w:val="WW-Endnote Reference3"/>
    <w:rsid w:val="005507ED"/>
    <w:rPr>
      <w:vertAlign w:val="superscript"/>
    </w:rPr>
  </w:style>
  <w:style w:type="character" w:customStyle="1" w:styleId="WW-FootnoteReference4">
    <w:name w:val="WW-Footnote Reference4"/>
    <w:rsid w:val="005507ED"/>
    <w:rPr>
      <w:vertAlign w:val="superscript"/>
    </w:rPr>
  </w:style>
  <w:style w:type="character" w:customStyle="1" w:styleId="WW-EndnoteReference4">
    <w:name w:val="WW-Endnote Reference4"/>
    <w:rsid w:val="005507ED"/>
    <w:rPr>
      <w:vertAlign w:val="superscript"/>
    </w:rPr>
  </w:style>
  <w:style w:type="character" w:customStyle="1" w:styleId="WW-FootnoteReference5">
    <w:name w:val="WW-Footnote Reference5"/>
    <w:rsid w:val="005507ED"/>
    <w:rPr>
      <w:vertAlign w:val="superscript"/>
    </w:rPr>
  </w:style>
  <w:style w:type="character" w:customStyle="1" w:styleId="WW-EndnoteReference5">
    <w:name w:val="WW-Endnote Reference5"/>
    <w:rsid w:val="005507ED"/>
    <w:rPr>
      <w:vertAlign w:val="superscript"/>
    </w:rPr>
  </w:style>
  <w:style w:type="character" w:customStyle="1" w:styleId="WW-FootnoteReference6">
    <w:name w:val="WW-Footnote Reference6"/>
    <w:rsid w:val="005507ED"/>
    <w:rPr>
      <w:vertAlign w:val="superscript"/>
    </w:rPr>
  </w:style>
  <w:style w:type="character" w:styleId="-0">
    <w:name w:val="FollowedHyperlink"/>
    <w:rsid w:val="005507ED"/>
    <w:rPr>
      <w:color w:val="800000"/>
      <w:u w:val="single"/>
    </w:rPr>
  </w:style>
  <w:style w:type="character" w:customStyle="1" w:styleId="WW-EndnoteReference6">
    <w:name w:val="WW-Endnote Reference6"/>
    <w:rsid w:val="005507ED"/>
    <w:rPr>
      <w:vertAlign w:val="superscript"/>
    </w:rPr>
  </w:style>
  <w:style w:type="character" w:customStyle="1" w:styleId="WW-FootnoteReference7">
    <w:name w:val="WW-Footnote Reference7"/>
    <w:rsid w:val="005507ED"/>
    <w:rPr>
      <w:vertAlign w:val="superscript"/>
    </w:rPr>
  </w:style>
  <w:style w:type="character" w:customStyle="1" w:styleId="WW-EndnoteReference7">
    <w:name w:val="WW-Endnote Reference7"/>
    <w:rsid w:val="005507ED"/>
    <w:rPr>
      <w:vertAlign w:val="superscript"/>
    </w:rPr>
  </w:style>
  <w:style w:type="character" w:customStyle="1" w:styleId="WW-FootnoteReference8">
    <w:name w:val="WW-Footnote Reference8"/>
    <w:rsid w:val="005507ED"/>
    <w:rPr>
      <w:vertAlign w:val="superscript"/>
    </w:rPr>
  </w:style>
  <w:style w:type="character" w:customStyle="1" w:styleId="WW-EndnoteReference8">
    <w:name w:val="WW-Endnote Reference8"/>
    <w:rsid w:val="005507ED"/>
    <w:rPr>
      <w:vertAlign w:val="superscript"/>
    </w:rPr>
  </w:style>
  <w:style w:type="character" w:customStyle="1" w:styleId="WW-FootnoteReference9">
    <w:name w:val="WW-Footnote Reference9"/>
    <w:rsid w:val="005507ED"/>
    <w:rPr>
      <w:vertAlign w:val="superscript"/>
    </w:rPr>
  </w:style>
  <w:style w:type="character" w:customStyle="1" w:styleId="WW-EndnoteReference9">
    <w:name w:val="WW-Endnote Reference9"/>
    <w:rsid w:val="005507ED"/>
    <w:rPr>
      <w:vertAlign w:val="superscript"/>
    </w:rPr>
  </w:style>
  <w:style w:type="character" w:customStyle="1" w:styleId="WW-FootnoteReference10">
    <w:name w:val="WW-Footnote Reference10"/>
    <w:rsid w:val="005507ED"/>
    <w:rPr>
      <w:vertAlign w:val="superscript"/>
    </w:rPr>
  </w:style>
  <w:style w:type="character" w:customStyle="1" w:styleId="WW-EndnoteReference10">
    <w:name w:val="WW-Endnote Reference10"/>
    <w:rsid w:val="005507ED"/>
    <w:rPr>
      <w:vertAlign w:val="superscript"/>
    </w:rPr>
  </w:style>
  <w:style w:type="character" w:customStyle="1" w:styleId="WW-FootnoteReference11">
    <w:name w:val="WW-Footnote Reference11"/>
    <w:rsid w:val="005507ED"/>
    <w:rPr>
      <w:vertAlign w:val="superscript"/>
    </w:rPr>
  </w:style>
  <w:style w:type="character" w:customStyle="1" w:styleId="WW-EndnoteReference11">
    <w:name w:val="WW-Endnote Reference11"/>
    <w:rsid w:val="005507ED"/>
    <w:rPr>
      <w:vertAlign w:val="superscript"/>
    </w:rPr>
  </w:style>
  <w:style w:type="character" w:customStyle="1" w:styleId="WW-FootnoteReference12">
    <w:name w:val="WW-Footnote Reference12"/>
    <w:rsid w:val="005507ED"/>
    <w:rPr>
      <w:vertAlign w:val="superscript"/>
    </w:rPr>
  </w:style>
  <w:style w:type="character" w:customStyle="1" w:styleId="WW-EndnoteReference12">
    <w:name w:val="WW-Endnote Reference12"/>
    <w:rsid w:val="005507ED"/>
    <w:rPr>
      <w:vertAlign w:val="superscript"/>
    </w:rPr>
  </w:style>
  <w:style w:type="character" w:customStyle="1" w:styleId="WW-FootnoteReference13">
    <w:name w:val="WW-Footnote Reference13"/>
    <w:rsid w:val="005507ED"/>
    <w:rPr>
      <w:vertAlign w:val="superscript"/>
    </w:rPr>
  </w:style>
  <w:style w:type="character" w:customStyle="1" w:styleId="WW-EndnoteReference13">
    <w:name w:val="WW-Endnote Reference13"/>
    <w:rsid w:val="005507ED"/>
    <w:rPr>
      <w:vertAlign w:val="superscript"/>
    </w:rPr>
  </w:style>
  <w:style w:type="character" w:customStyle="1" w:styleId="41">
    <w:name w:val="Παραπομπή υποσημείωσης4"/>
    <w:rsid w:val="005507ED"/>
    <w:rPr>
      <w:vertAlign w:val="superscript"/>
    </w:rPr>
  </w:style>
  <w:style w:type="character" w:customStyle="1" w:styleId="ab">
    <w:name w:val="Σύμβολα σημείωσης τέλους"/>
    <w:rsid w:val="005507ED"/>
    <w:rPr>
      <w:vertAlign w:val="superscript"/>
    </w:rPr>
  </w:style>
  <w:style w:type="character" w:customStyle="1" w:styleId="23">
    <w:name w:val="Παραπομπή υποσημείωσης2"/>
    <w:rsid w:val="005507ED"/>
    <w:rPr>
      <w:vertAlign w:val="superscript"/>
    </w:rPr>
  </w:style>
  <w:style w:type="character" w:customStyle="1" w:styleId="24">
    <w:name w:val="Παραπομπή σημείωσης τέλους2"/>
    <w:rsid w:val="005507ED"/>
    <w:rPr>
      <w:vertAlign w:val="superscript"/>
    </w:rPr>
  </w:style>
  <w:style w:type="character" w:customStyle="1" w:styleId="WW-FootnoteReference14">
    <w:name w:val="WW-Footnote Reference14"/>
    <w:rsid w:val="005507ED"/>
    <w:rPr>
      <w:vertAlign w:val="superscript"/>
    </w:rPr>
  </w:style>
  <w:style w:type="character" w:customStyle="1" w:styleId="WW-EndnoteReference14">
    <w:name w:val="WW-Endnote Reference14"/>
    <w:rsid w:val="005507ED"/>
    <w:rPr>
      <w:vertAlign w:val="superscript"/>
    </w:rPr>
  </w:style>
  <w:style w:type="character" w:customStyle="1" w:styleId="WW-FootnoteReference15">
    <w:name w:val="WW-Footnote Reference15"/>
    <w:rsid w:val="005507ED"/>
    <w:rPr>
      <w:vertAlign w:val="superscript"/>
    </w:rPr>
  </w:style>
  <w:style w:type="character" w:customStyle="1" w:styleId="WW-EndnoteReference15">
    <w:name w:val="WW-Endnote Reference15"/>
    <w:rsid w:val="005507ED"/>
    <w:rPr>
      <w:vertAlign w:val="superscript"/>
    </w:rPr>
  </w:style>
  <w:style w:type="character" w:customStyle="1" w:styleId="WW-FootnoteReference16">
    <w:name w:val="WW-Footnote Reference16"/>
    <w:rsid w:val="005507ED"/>
    <w:rPr>
      <w:vertAlign w:val="superscript"/>
    </w:rPr>
  </w:style>
  <w:style w:type="character" w:customStyle="1" w:styleId="WW-EndnoteReference16">
    <w:name w:val="WW-Endnote Reference16"/>
    <w:rsid w:val="005507ED"/>
    <w:rPr>
      <w:vertAlign w:val="superscript"/>
    </w:rPr>
  </w:style>
  <w:style w:type="character" w:customStyle="1" w:styleId="WW-FootnoteReference17">
    <w:name w:val="WW-Footnote Reference17"/>
    <w:rsid w:val="005507ED"/>
    <w:rPr>
      <w:vertAlign w:val="superscript"/>
    </w:rPr>
  </w:style>
  <w:style w:type="character" w:customStyle="1" w:styleId="WW-EndnoteReference17">
    <w:name w:val="WW-Endnote Reference17"/>
    <w:rsid w:val="005507ED"/>
    <w:rPr>
      <w:vertAlign w:val="superscript"/>
    </w:rPr>
  </w:style>
  <w:style w:type="character" w:customStyle="1" w:styleId="31">
    <w:name w:val="Παραπομπή υποσημείωσης3"/>
    <w:rsid w:val="005507ED"/>
    <w:rPr>
      <w:vertAlign w:val="superscript"/>
    </w:rPr>
  </w:style>
  <w:style w:type="character" w:customStyle="1" w:styleId="32">
    <w:name w:val="Παραπομπή σημείωσης τέλους3"/>
    <w:rsid w:val="005507ED"/>
    <w:rPr>
      <w:vertAlign w:val="superscript"/>
    </w:rPr>
  </w:style>
  <w:style w:type="character" w:customStyle="1" w:styleId="WW-FootnoteReference18">
    <w:name w:val="WW-Footnote Reference18"/>
    <w:rsid w:val="005507ED"/>
    <w:rPr>
      <w:vertAlign w:val="superscript"/>
    </w:rPr>
  </w:style>
  <w:style w:type="character" w:customStyle="1" w:styleId="WW-EndnoteReference18">
    <w:name w:val="WW-Endnote Reference18"/>
    <w:rsid w:val="005507ED"/>
    <w:rPr>
      <w:vertAlign w:val="superscript"/>
    </w:rPr>
  </w:style>
  <w:style w:type="character" w:customStyle="1" w:styleId="WW-FootnoteReference19">
    <w:name w:val="WW-Footnote Reference19"/>
    <w:rsid w:val="005507ED"/>
    <w:rPr>
      <w:vertAlign w:val="superscript"/>
    </w:rPr>
  </w:style>
  <w:style w:type="character" w:customStyle="1" w:styleId="WW-EndnoteReference19">
    <w:name w:val="WW-Endnote Reference19"/>
    <w:rsid w:val="005507ED"/>
    <w:rPr>
      <w:vertAlign w:val="superscript"/>
    </w:rPr>
  </w:style>
  <w:style w:type="character" w:customStyle="1" w:styleId="WW-FootnoteReference20">
    <w:name w:val="WW-Footnote Reference20"/>
    <w:rsid w:val="005507ED"/>
    <w:rPr>
      <w:vertAlign w:val="superscript"/>
    </w:rPr>
  </w:style>
  <w:style w:type="character" w:customStyle="1" w:styleId="WW-EndnoteReference20">
    <w:name w:val="WW-Endnote Reference20"/>
    <w:rsid w:val="005507ED"/>
    <w:rPr>
      <w:vertAlign w:val="superscript"/>
    </w:rPr>
  </w:style>
  <w:style w:type="character" w:customStyle="1" w:styleId="ac">
    <w:name w:val="Σύνδεση ευρετηρίου"/>
    <w:rsid w:val="005507ED"/>
  </w:style>
  <w:style w:type="character" w:customStyle="1" w:styleId="WW-0">
    <w:name w:val="WW-Παραπομπή υποσημείωσης"/>
    <w:rsid w:val="005507ED"/>
    <w:rPr>
      <w:vertAlign w:val="superscript"/>
    </w:rPr>
  </w:style>
  <w:style w:type="character" w:customStyle="1" w:styleId="42">
    <w:name w:val="Παραπομπή σημείωσης τέλους4"/>
    <w:rsid w:val="005507ED"/>
    <w:rPr>
      <w:vertAlign w:val="superscript"/>
    </w:rPr>
  </w:style>
  <w:style w:type="character" w:customStyle="1" w:styleId="Char2">
    <w:name w:val="Κείμενο υποσημείωσης Char"/>
    <w:rsid w:val="005507ED"/>
    <w:rPr>
      <w:rFonts w:ascii="Calibri" w:hAnsi="Calibri" w:cs="Calibri"/>
      <w:sz w:val="18"/>
      <w:lang w:val="en-IE" w:eastAsia="zh-CN"/>
    </w:rPr>
  </w:style>
  <w:style w:type="character" w:styleId="ad">
    <w:name w:val="footnote reference"/>
    <w:uiPriority w:val="99"/>
    <w:rsid w:val="005507ED"/>
    <w:rPr>
      <w:vertAlign w:val="superscript"/>
    </w:rPr>
  </w:style>
  <w:style w:type="character" w:styleId="ae">
    <w:name w:val="endnote reference"/>
    <w:rsid w:val="005507ED"/>
    <w:rPr>
      <w:vertAlign w:val="superscript"/>
    </w:rPr>
  </w:style>
  <w:style w:type="character" w:customStyle="1" w:styleId="WW-FootnoteReference123">
    <w:name w:val="WW-Footnote Reference123"/>
    <w:rsid w:val="005507ED"/>
    <w:rPr>
      <w:vertAlign w:val="superscript"/>
    </w:rPr>
  </w:style>
  <w:style w:type="paragraph" w:customStyle="1" w:styleId="af">
    <w:name w:val="Επικεφαλίδα"/>
    <w:basedOn w:val="a"/>
    <w:next w:val="af0"/>
    <w:rsid w:val="005507ED"/>
    <w:pPr>
      <w:keepNext/>
      <w:spacing w:before="240"/>
    </w:pPr>
    <w:rPr>
      <w:rFonts w:ascii="Liberation Sans" w:eastAsia="Microsoft YaHei" w:hAnsi="Liberation Sans" w:cs="Mangal"/>
      <w:sz w:val="28"/>
      <w:szCs w:val="28"/>
    </w:rPr>
  </w:style>
  <w:style w:type="paragraph" w:styleId="af0">
    <w:name w:val="Body Text"/>
    <w:basedOn w:val="a"/>
    <w:link w:val="Char3"/>
    <w:rsid w:val="005507ED"/>
    <w:pPr>
      <w:spacing w:after="240"/>
    </w:pPr>
  </w:style>
  <w:style w:type="character" w:customStyle="1" w:styleId="Char3">
    <w:name w:val="Σώμα κειμένου Char"/>
    <w:basedOn w:val="a0"/>
    <w:link w:val="af0"/>
    <w:rsid w:val="005507ED"/>
    <w:rPr>
      <w:rFonts w:ascii="Calibri" w:eastAsia="Times New Roman" w:hAnsi="Calibri" w:cs="Calibri"/>
      <w:szCs w:val="24"/>
      <w:lang w:val="en-GB" w:eastAsia="ar-SA"/>
    </w:rPr>
  </w:style>
  <w:style w:type="paragraph" w:styleId="af1">
    <w:name w:val="List"/>
    <w:basedOn w:val="af0"/>
    <w:rsid w:val="005507ED"/>
    <w:rPr>
      <w:rFonts w:cs="Mangal"/>
    </w:rPr>
  </w:style>
  <w:style w:type="paragraph" w:customStyle="1" w:styleId="43">
    <w:name w:val="Λεζάντα4"/>
    <w:basedOn w:val="a"/>
    <w:rsid w:val="005507ED"/>
    <w:pPr>
      <w:suppressLineNumbers/>
      <w:spacing w:before="120"/>
    </w:pPr>
    <w:rPr>
      <w:rFonts w:cs="Mangal"/>
      <w:i/>
      <w:iCs/>
      <w:sz w:val="24"/>
    </w:rPr>
  </w:style>
  <w:style w:type="paragraph" w:customStyle="1" w:styleId="af2">
    <w:name w:val="Ευρετήριο"/>
    <w:basedOn w:val="a"/>
    <w:rsid w:val="005507ED"/>
    <w:pPr>
      <w:suppressLineNumbers/>
    </w:pPr>
    <w:rPr>
      <w:rFonts w:cs="Mangal"/>
    </w:rPr>
  </w:style>
  <w:style w:type="paragraph" w:customStyle="1" w:styleId="WW-1">
    <w:name w:val="WW-Λεζάντα"/>
    <w:basedOn w:val="a"/>
    <w:rsid w:val="005507ED"/>
    <w:pPr>
      <w:suppressLineNumbers/>
      <w:spacing w:before="120"/>
    </w:pPr>
    <w:rPr>
      <w:rFonts w:cs="Mangal"/>
      <w:i/>
      <w:iCs/>
      <w:sz w:val="24"/>
    </w:rPr>
  </w:style>
  <w:style w:type="paragraph" w:customStyle="1" w:styleId="WW-Caption">
    <w:name w:val="WW-Caption"/>
    <w:basedOn w:val="a"/>
    <w:rsid w:val="005507ED"/>
    <w:pPr>
      <w:suppressLineNumbers/>
      <w:spacing w:before="120"/>
    </w:pPr>
    <w:rPr>
      <w:rFonts w:cs="Mangal"/>
      <w:i/>
      <w:iCs/>
      <w:sz w:val="24"/>
    </w:rPr>
  </w:style>
  <w:style w:type="paragraph" w:customStyle="1" w:styleId="WW-Caption1">
    <w:name w:val="WW-Caption1"/>
    <w:basedOn w:val="a"/>
    <w:rsid w:val="005507ED"/>
    <w:pPr>
      <w:suppressLineNumbers/>
      <w:spacing w:before="120"/>
    </w:pPr>
    <w:rPr>
      <w:rFonts w:cs="Mangal"/>
      <w:i/>
      <w:iCs/>
      <w:sz w:val="24"/>
    </w:rPr>
  </w:style>
  <w:style w:type="paragraph" w:customStyle="1" w:styleId="33">
    <w:name w:val="Λεζάντα3"/>
    <w:basedOn w:val="a"/>
    <w:rsid w:val="005507ED"/>
    <w:pPr>
      <w:suppressLineNumbers/>
      <w:spacing w:before="120"/>
    </w:pPr>
    <w:rPr>
      <w:rFonts w:cs="Mangal"/>
      <w:i/>
      <w:iCs/>
      <w:sz w:val="24"/>
    </w:rPr>
  </w:style>
  <w:style w:type="paragraph" w:customStyle="1" w:styleId="WW-Caption11">
    <w:name w:val="WW-Caption11"/>
    <w:basedOn w:val="a"/>
    <w:rsid w:val="005507ED"/>
    <w:pPr>
      <w:suppressLineNumbers/>
      <w:spacing w:before="120"/>
    </w:pPr>
    <w:rPr>
      <w:rFonts w:cs="Mangal"/>
      <w:i/>
      <w:iCs/>
      <w:sz w:val="24"/>
    </w:rPr>
  </w:style>
  <w:style w:type="paragraph" w:customStyle="1" w:styleId="WW-Caption111">
    <w:name w:val="WW-Caption111"/>
    <w:basedOn w:val="a"/>
    <w:rsid w:val="005507ED"/>
    <w:pPr>
      <w:suppressLineNumbers/>
      <w:spacing w:before="120"/>
    </w:pPr>
    <w:rPr>
      <w:rFonts w:cs="Mangal"/>
      <w:i/>
      <w:iCs/>
      <w:sz w:val="24"/>
    </w:rPr>
  </w:style>
  <w:style w:type="paragraph" w:customStyle="1" w:styleId="WW-Caption1111">
    <w:name w:val="WW-Caption1111"/>
    <w:basedOn w:val="a"/>
    <w:rsid w:val="005507ED"/>
    <w:pPr>
      <w:suppressLineNumbers/>
      <w:spacing w:before="120"/>
    </w:pPr>
    <w:rPr>
      <w:rFonts w:cs="Mangal"/>
      <w:i/>
      <w:iCs/>
      <w:sz w:val="24"/>
    </w:rPr>
  </w:style>
  <w:style w:type="paragraph" w:customStyle="1" w:styleId="WW-Caption11111">
    <w:name w:val="WW-Caption11111"/>
    <w:basedOn w:val="a"/>
    <w:rsid w:val="005507ED"/>
    <w:pPr>
      <w:suppressLineNumbers/>
      <w:spacing w:before="120"/>
    </w:pPr>
    <w:rPr>
      <w:rFonts w:cs="Mangal"/>
      <w:i/>
      <w:iCs/>
      <w:sz w:val="24"/>
    </w:rPr>
  </w:style>
  <w:style w:type="paragraph" w:customStyle="1" w:styleId="25">
    <w:name w:val="Λεζάντα2"/>
    <w:basedOn w:val="a"/>
    <w:rsid w:val="005507ED"/>
    <w:pPr>
      <w:suppressLineNumbers/>
      <w:spacing w:before="120"/>
    </w:pPr>
    <w:rPr>
      <w:rFonts w:cs="Mangal"/>
      <w:i/>
      <w:iCs/>
      <w:sz w:val="24"/>
    </w:rPr>
  </w:style>
  <w:style w:type="paragraph" w:customStyle="1" w:styleId="Caption1">
    <w:name w:val="Caption1"/>
    <w:basedOn w:val="a"/>
    <w:rsid w:val="005507ED"/>
    <w:pPr>
      <w:suppressLineNumbers/>
      <w:spacing w:before="120"/>
    </w:pPr>
    <w:rPr>
      <w:rFonts w:cs="Mangal"/>
      <w:i/>
      <w:iCs/>
      <w:sz w:val="24"/>
    </w:rPr>
  </w:style>
  <w:style w:type="paragraph" w:customStyle="1" w:styleId="WW-Caption111111">
    <w:name w:val="WW-Caption111111"/>
    <w:basedOn w:val="a"/>
    <w:rsid w:val="005507ED"/>
    <w:pPr>
      <w:suppressLineNumbers/>
      <w:spacing w:before="120"/>
    </w:pPr>
    <w:rPr>
      <w:rFonts w:cs="Mangal"/>
      <w:i/>
      <w:iCs/>
      <w:sz w:val="24"/>
    </w:rPr>
  </w:style>
  <w:style w:type="paragraph" w:customStyle="1" w:styleId="WW-Caption1111111">
    <w:name w:val="WW-Caption1111111"/>
    <w:basedOn w:val="a"/>
    <w:rsid w:val="005507ED"/>
    <w:pPr>
      <w:suppressLineNumbers/>
      <w:spacing w:before="120"/>
    </w:pPr>
    <w:rPr>
      <w:rFonts w:cs="Mangal"/>
      <w:i/>
      <w:iCs/>
      <w:sz w:val="24"/>
    </w:rPr>
  </w:style>
  <w:style w:type="paragraph" w:customStyle="1" w:styleId="WW-Caption11111111">
    <w:name w:val="WW-Caption11111111"/>
    <w:basedOn w:val="a"/>
    <w:rsid w:val="005507ED"/>
    <w:pPr>
      <w:suppressLineNumbers/>
      <w:spacing w:before="120"/>
    </w:pPr>
    <w:rPr>
      <w:rFonts w:cs="Mangal"/>
      <w:i/>
      <w:iCs/>
      <w:sz w:val="24"/>
    </w:rPr>
  </w:style>
  <w:style w:type="paragraph" w:customStyle="1" w:styleId="WW-Caption111111111">
    <w:name w:val="WW-Caption111111111"/>
    <w:basedOn w:val="a"/>
    <w:rsid w:val="005507ED"/>
    <w:pPr>
      <w:suppressLineNumbers/>
      <w:spacing w:before="120"/>
    </w:pPr>
    <w:rPr>
      <w:rFonts w:cs="Mangal"/>
      <w:i/>
      <w:iCs/>
      <w:sz w:val="24"/>
    </w:rPr>
  </w:style>
  <w:style w:type="paragraph" w:customStyle="1" w:styleId="WW-Caption1111111111">
    <w:name w:val="WW-Caption1111111111"/>
    <w:basedOn w:val="a"/>
    <w:rsid w:val="005507ED"/>
    <w:pPr>
      <w:suppressLineNumbers/>
      <w:spacing w:before="120"/>
    </w:pPr>
    <w:rPr>
      <w:rFonts w:cs="Mangal"/>
      <w:i/>
      <w:iCs/>
      <w:sz w:val="24"/>
    </w:rPr>
  </w:style>
  <w:style w:type="paragraph" w:customStyle="1" w:styleId="WW-Caption11111111111">
    <w:name w:val="WW-Caption11111111111"/>
    <w:basedOn w:val="a"/>
    <w:rsid w:val="005507ED"/>
    <w:pPr>
      <w:suppressLineNumbers/>
      <w:spacing w:before="120"/>
    </w:pPr>
    <w:rPr>
      <w:rFonts w:cs="Mangal"/>
      <w:i/>
      <w:iCs/>
      <w:sz w:val="24"/>
    </w:rPr>
  </w:style>
  <w:style w:type="paragraph" w:customStyle="1" w:styleId="WW-Caption111111111111">
    <w:name w:val="WW-Caption111111111111"/>
    <w:basedOn w:val="a"/>
    <w:rsid w:val="005507ED"/>
    <w:pPr>
      <w:suppressLineNumbers/>
      <w:spacing w:before="120"/>
    </w:pPr>
    <w:rPr>
      <w:rFonts w:cs="Mangal"/>
      <w:i/>
      <w:iCs/>
      <w:sz w:val="24"/>
    </w:rPr>
  </w:style>
  <w:style w:type="paragraph" w:customStyle="1" w:styleId="WW-Caption1111111111111">
    <w:name w:val="WW-Caption1111111111111"/>
    <w:basedOn w:val="a"/>
    <w:rsid w:val="005507ED"/>
    <w:pPr>
      <w:suppressLineNumbers/>
      <w:spacing w:before="120"/>
    </w:pPr>
    <w:rPr>
      <w:rFonts w:cs="Mangal"/>
      <w:i/>
      <w:iCs/>
      <w:sz w:val="24"/>
    </w:rPr>
  </w:style>
  <w:style w:type="paragraph" w:customStyle="1" w:styleId="WW-Caption11111111111111">
    <w:name w:val="WW-Caption11111111111111"/>
    <w:basedOn w:val="a"/>
    <w:rsid w:val="005507ED"/>
    <w:pPr>
      <w:suppressLineNumbers/>
      <w:spacing w:before="120"/>
    </w:pPr>
    <w:rPr>
      <w:rFonts w:cs="Mangal"/>
      <w:i/>
      <w:iCs/>
      <w:sz w:val="24"/>
    </w:rPr>
  </w:style>
  <w:style w:type="paragraph" w:customStyle="1" w:styleId="WW-Caption111111111111111">
    <w:name w:val="WW-Caption111111111111111"/>
    <w:basedOn w:val="a"/>
    <w:rsid w:val="005507ED"/>
    <w:pPr>
      <w:suppressLineNumbers/>
      <w:spacing w:before="120"/>
    </w:pPr>
    <w:rPr>
      <w:rFonts w:cs="Mangal"/>
      <w:i/>
      <w:iCs/>
      <w:sz w:val="24"/>
    </w:rPr>
  </w:style>
  <w:style w:type="paragraph" w:customStyle="1" w:styleId="WW-Caption1111111111111111">
    <w:name w:val="WW-Caption1111111111111111"/>
    <w:basedOn w:val="a"/>
    <w:rsid w:val="005507ED"/>
    <w:pPr>
      <w:suppressLineNumbers/>
      <w:spacing w:before="120"/>
    </w:pPr>
    <w:rPr>
      <w:rFonts w:cs="Mangal"/>
      <w:i/>
      <w:iCs/>
      <w:sz w:val="24"/>
    </w:rPr>
  </w:style>
  <w:style w:type="paragraph" w:customStyle="1" w:styleId="15">
    <w:name w:val="Λεζάντα1"/>
    <w:basedOn w:val="a"/>
    <w:rsid w:val="005507ED"/>
    <w:pPr>
      <w:suppressLineNumbers/>
      <w:spacing w:before="120"/>
    </w:pPr>
    <w:rPr>
      <w:rFonts w:cs="Mangal"/>
      <w:i/>
      <w:iCs/>
      <w:sz w:val="24"/>
    </w:rPr>
  </w:style>
  <w:style w:type="paragraph" w:customStyle="1" w:styleId="WW-Caption11111111111111111">
    <w:name w:val="WW-Caption11111111111111111"/>
    <w:basedOn w:val="a"/>
    <w:rsid w:val="005507ED"/>
    <w:pPr>
      <w:suppressLineNumbers/>
      <w:spacing w:before="120"/>
    </w:pPr>
    <w:rPr>
      <w:rFonts w:cs="Mangal"/>
      <w:i/>
      <w:iCs/>
      <w:sz w:val="24"/>
    </w:rPr>
  </w:style>
  <w:style w:type="paragraph" w:customStyle="1" w:styleId="WW-Caption111111111111111111">
    <w:name w:val="WW-Caption111111111111111111"/>
    <w:basedOn w:val="a"/>
    <w:rsid w:val="005507ED"/>
    <w:pPr>
      <w:suppressLineNumbers/>
      <w:spacing w:before="120"/>
    </w:pPr>
    <w:rPr>
      <w:rFonts w:cs="Mangal"/>
      <w:i/>
      <w:iCs/>
      <w:sz w:val="24"/>
    </w:rPr>
  </w:style>
  <w:style w:type="paragraph" w:customStyle="1" w:styleId="WW-Caption1111111111111111111">
    <w:name w:val="WW-Caption1111111111111111111"/>
    <w:basedOn w:val="a"/>
    <w:rsid w:val="005507ED"/>
    <w:pPr>
      <w:suppressLineNumbers/>
      <w:spacing w:before="120"/>
    </w:pPr>
    <w:rPr>
      <w:rFonts w:cs="Mangal"/>
      <w:i/>
      <w:iCs/>
      <w:sz w:val="24"/>
    </w:rPr>
  </w:style>
  <w:style w:type="paragraph" w:customStyle="1" w:styleId="WW-Caption11111111111111111111">
    <w:name w:val="WW-Caption11111111111111111111"/>
    <w:basedOn w:val="a"/>
    <w:rsid w:val="005507ED"/>
    <w:pPr>
      <w:suppressLineNumbers/>
      <w:spacing w:before="120"/>
    </w:pPr>
    <w:rPr>
      <w:rFonts w:cs="Mangal"/>
      <w:i/>
      <w:iCs/>
      <w:sz w:val="24"/>
    </w:rPr>
  </w:style>
  <w:style w:type="paragraph" w:customStyle="1" w:styleId="Bullet">
    <w:name w:val="Bullet"/>
    <w:basedOn w:val="a"/>
    <w:rsid w:val="005507ED"/>
    <w:pPr>
      <w:numPr>
        <w:numId w:val="4"/>
      </w:numPr>
      <w:spacing w:after="100"/>
    </w:pPr>
    <w:rPr>
      <w:rFonts w:eastAsia="MS Mincho"/>
      <w:lang w:val="en-US" w:eastAsia="ja-JP"/>
    </w:rPr>
  </w:style>
  <w:style w:type="paragraph" w:customStyle="1" w:styleId="16">
    <w:name w:val="Ημερομηνία1"/>
    <w:basedOn w:val="a"/>
    <w:next w:val="a"/>
    <w:rsid w:val="005507ED"/>
    <w:pPr>
      <w:spacing w:after="100"/>
    </w:pPr>
    <w:rPr>
      <w:rFonts w:eastAsia="MS Mincho"/>
      <w:lang w:val="en-US" w:eastAsia="ja-JP"/>
    </w:rPr>
  </w:style>
  <w:style w:type="paragraph" w:customStyle="1" w:styleId="DocTitle">
    <w:name w:val="Doc Title"/>
    <w:basedOn w:val="1"/>
    <w:rsid w:val="005507ED"/>
  </w:style>
  <w:style w:type="paragraph" w:customStyle="1" w:styleId="inserttext">
    <w:name w:val="insert text"/>
    <w:basedOn w:val="a"/>
    <w:rsid w:val="005507ED"/>
    <w:pPr>
      <w:spacing w:after="100"/>
      <w:ind w:left="794"/>
    </w:pPr>
    <w:rPr>
      <w:rFonts w:eastAsia="MS Mincho"/>
      <w:lang w:val="en-US" w:eastAsia="ja-JP"/>
    </w:rPr>
  </w:style>
  <w:style w:type="paragraph" w:styleId="af3">
    <w:name w:val="footer"/>
    <w:basedOn w:val="a"/>
    <w:link w:val="Char4"/>
    <w:rsid w:val="005507ED"/>
    <w:pPr>
      <w:spacing w:after="100"/>
    </w:pPr>
    <w:rPr>
      <w:rFonts w:eastAsia="MS Mincho"/>
      <w:lang w:val="en-US" w:eastAsia="ja-JP"/>
    </w:rPr>
  </w:style>
  <w:style w:type="character" w:customStyle="1" w:styleId="Char4">
    <w:name w:val="Υποσέλιδο Char"/>
    <w:basedOn w:val="a0"/>
    <w:link w:val="af3"/>
    <w:rsid w:val="005507ED"/>
    <w:rPr>
      <w:rFonts w:ascii="Calibri" w:eastAsia="MS Mincho" w:hAnsi="Calibri" w:cs="Calibri"/>
      <w:szCs w:val="24"/>
      <w:lang w:val="en-US" w:eastAsia="ja-JP"/>
    </w:rPr>
  </w:style>
  <w:style w:type="paragraph" w:styleId="af4">
    <w:name w:val="header"/>
    <w:basedOn w:val="a"/>
    <w:link w:val="Char5"/>
    <w:rsid w:val="005507ED"/>
  </w:style>
  <w:style w:type="character" w:customStyle="1" w:styleId="Char5">
    <w:name w:val="Κεφαλίδα Char"/>
    <w:basedOn w:val="a0"/>
    <w:link w:val="af4"/>
    <w:rsid w:val="005507ED"/>
    <w:rPr>
      <w:rFonts w:ascii="Calibri" w:eastAsia="Times New Roman" w:hAnsi="Calibri" w:cs="Calibri"/>
      <w:szCs w:val="24"/>
      <w:lang w:val="en-GB" w:eastAsia="ar-SA"/>
    </w:rPr>
  </w:style>
  <w:style w:type="paragraph" w:customStyle="1" w:styleId="26">
    <w:name w:val="Κείμενο πλαισίου2"/>
    <w:basedOn w:val="a"/>
    <w:rsid w:val="005507ED"/>
    <w:rPr>
      <w:rFonts w:ascii="Tahoma" w:hAnsi="Tahoma" w:cs="Tahoma"/>
      <w:sz w:val="16"/>
      <w:szCs w:val="16"/>
    </w:rPr>
  </w:style>
  <w:style w:type="paragraph" w:customStyle="1" w:styleId="27">
    <w:name w:val="Κείμενο σχολίου2"/>
    <w:basedOn w:val="a"/>
    <w:rsid w:val="005507ED"/>
    <w:rPr>
      <w:sz w:val="20"/>
      <w:szCs w:val="20"/>
    </w:rPr>
  </w:style>
  <w:style w:type="paragraph" w:customStyle="1" w:styleId="28">
    <w:name w:val="Θέμα σχολίου2"/>
    <w:basedOn w:val="27"/>
    <w:next w:val="27"/>
    <w:rsid w:val="005507ED"/>
    <w:rPr>
      <w:b/>
      <w:bCs/>
    </w:rPr>
  </w:style>
  <w:style w:type="paragraph" w:customStyle="1" w:styleId="29">
    <w:name w:val="Αναθεώρηση2"/>
    <w:rsid w:val="005507ED"/>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5507ED"/>
    <w:pPr>
      <w:spacing w:before="280" w:after="200"/>
    </w:pPr>
    <w:rPr>
      <w:rFonts w:ascii="Arial Unicode MS" w:eastAsia="Arial Unicode MS" w:hAnsi="Arial Unicode MS" w:cs="Arial Unicode MS"/>
    </w:rPr>
  </w:style>
  <w:style w:type="paragraph" w:customStyle="1" w:styleId="17">
    <w:name w:val="Παράγραφος λίστας1"/>
    <w:basedOn w:val="a"/>
    <w:rsid w:val="005507ED"/>
    <w:pPr>
      <w:spacing w:after="200"/>
      <w:ind w:left="720"/>
    </w:pPr>
  </w:style>
  <w:style w:type="paragraph" w:styleId="af5">
    <w:name w:val="footnote text"/>
    <w:basedOn w:val="a"/>
    <w:link w:val="Char10"/>
    <w:rsid w:val="005507ED"/>
    <w:pPr>
      <w:spacing w:after="0"/>
      <w:ind w:left="425" w:hanging="425"/>
    </w:pPr>
    <w:rPr>
      <w:sz w:val="18"/>
      <w:szCs w:val="20"/>
      <w:lang w:val="en-IE"/>
    </w:rPr>
  </w:style>
  <w:style w:type="character" w:customStyle="1" w:styleId="Char10">
    <w:name w:val="Κείμενο υποσημείωσης Char1"/>
    <w:basedOn w:val="a0"/>
    <w:link w:val="af5"/>
    <w:rsid w:val="005507ED"/>
    <w:rPr>
      <w:rFonts w:ascii="Calibri" w:eastAsia="Times New Roman" w:hAnsi="Calibri" w:cs="Calibri"/>
      <w:sz w:val="18"/>
      <w:szCs w:val="20"/>
      <w:lang w:val="en-IE" w:eastAsia="ar-SA"/>
    </w:rPr>
  </w:style>
  <w:style w:type="paragraph" w:styleId="18">
    <w:name w:val="toc 1"/>
    <w:basedOn w:val="a"/>
    <w:next w:val="a"/>
    <w:uiPriority w:val="39"/>
    <w:rsid w:val="005507ED"/>
    <w:pPr>
      <w:spacing w:before="120"/>
      <w:jc w:val="left"/>
    </w:pPr>
    <w:rPr>
      <w:b/>
      <w:bCs/>
      <w:caps/>
      <w:sz w:val="20"/>
      <w:szCs w:val="20"/>
    </w:rPr>
  </w:style>
  <w:style w:type="paragraph" w:styleId="2a">
    <w:name w:val="toc 2"/>
    <w:basedOn w:val="a"/>
    <w:next w:val="a"/>
    <w:uiPriority w:val="39"/>
    <w:rsid w:val="005507ED"/>
    <w:pPr>
      <w:spacing w:after="0"/>
      <w:ind w:left="220"/>
      <w:jc w:val="left"/>
    </w:pPr>
    <w:rPr>
      <w:smallCaps/>
      <w:sz w:val="20"/>
      <w:szCs w:val="20"/>
    </w:rPr>
  </w:style>
  <w:style w:type="paragraph" w:styleId="34">
    <w:name w:val="toc 3"/>
    <w:basedOn w:val="a"/>
    <w:next w:val="a"/>
    <w:uiPriority w:val="39"/>
    <w:rsid w:val="005507ED"/>
    <w:pPr>
      <w:spacing w:after="0"/>
      <w:ind w:left="440"/>
      <w:jc w:val="left"/>
    </w:pPr>
    <w:rPr>
      <w:i/>
      <w:iCs/>
      <w:sz w:val="20"/>
      <w:szCs w:val="20"/>
    </w:rPr>
  </w:style>
  <w:style w:type="paragraph" w:styleId="44">
    <w:name w:val="toc 4"/>
    <w:basedOn w:val="a"/>
    <w:next w:val="a"/>
    <w:uiPriority w:val="39"/>
    <w:rsid w:val="005507ED"/>
    <w:pPr>
      <w:spacing w:after="0"/>
      <w:ind w:left="660"/>
      <w:jc w:val="left"/>
    </w:pPr>
    <w:rPr>
      <w:sz w:val="18"/>
      <w:szCs w:val="18"/>
    </w:rPr>
  </w:style>
  <w:style w:type="paragraph" w:styleId="51">
    <w:name w:val="toc 5"/>
    <w:basedOn w:val="a"/>
    <w:next w:val="a"/>
    <w:uiPriority w:val="39"/>
    <w:rsid w:val="005507ED"/>
    <w:pPr>
      <w:spacing w:after="0"/>
      <w:ind w:left="880"/>
      <w:jc w:val="left"/>
    </w:pPr>
    <w:rPr>
      <w:sz w:val="18"/>
      <w:szCs w:val="18"/>
    </w:rPr>
  </w:style>
  <w:style w:type="paragraph" w:styleId="6">
    <w:name w:val="toc 6"/>
    <w:basedOn w:val="a"/>
    <w:next w:val="a"/>
    <w:uiPriority w:val="39"/>
    <w:rsid w:val="005507ED"/>
    <w:pPr>
      <w:spacing w:after="0"/>
      <w:ind w:left="1100"/>
      <w:jc w:val="left"/>
    </w:pPr>
    <w:rPr>
      <w:sz w:val="18"/>
      <w:szCs w:val="18"/>
    </w:rPr>
  </w:style>
  <w:style w:type="paragraph" w:styleId="7">
    <w:name w:val="toc 7"/>
    <w:basedOn w:val="a"/>
    <w:next w:val="a"/>
    <w:uiPriority w:val="39"/>
    <w:rsid w:val="005507ED"/>
    <w:pPr>
      <w:spacing w:after="0"/>
      <w:ind w:left="1320"/>
      <w:jc w:val="left"/>
    </w:pPr>
    <w:rPr>
      <w:sz w:val="18"/>
      <w:szCs w:val="18"/>
    </w:rPr>
  </w:style>
  <w:style w:type="paragraph" w:styleId="8">
    <w:name w:val="toc 8"/>
    <w:basedOn w:val="a"/>
    <w:next w:val="a"/>
    <w:uiPriority w:val="39"/>
    <w:rsid w:val="005507ED"/>
    <w:pPr>
      <w:spacing w:after="0"/>
      <w:ind w:left="1540"/>
      <w:jc w:val="left"/>
    </w:pPr>
    <w:rPr>
      <w:sz w:val="18"/>
      <w:szCs w:val="18"/>
    </w:rPr>
  </w:style>
  <w:style w:type="paragraph" w:styleId="9">
    <w:name w:val="toc 9"/>
    <w:basedOn w:val="a"/>
    <w:next w:val="a"/>
    <w:uiPriority w:val="39"/>
    <w:rsid w:val="005507ED"/>
    <w:pPr>
      <w:spacing w:after="0"/>
      <w:ind w:left="1760"/>
      <w:jc w:val="left"/>
    </w:pPr>
    <w:rPr>
      <w:sz w:val="18"/>
      <w:szCs w:val="18"/>
    </w:rPr>
  </w:style>
  <w:style w:type="paragraph" w:customStyle="1" w:styleId="Style1">
    <w:name w:val="Style1"/>
    <w:basedOn w:val="DocTitle"/>
    <w:rsid w:val="005507ED"/>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5507ED"/>
    <w:rPr>
      <w:rFonts w:ascii="Calibri" w:hAnsi="Calibri" w:cs="Calibri"/>
      <w:lang w:val="el-GR"/>
    </w:rPr>
  </w:style>
  <w:style w:type="paragraph" w:styleId="af6">
    <w:name w:val="endnote text"/>
    <w:basedOn w:val="a"/>
    <w:link w:val="Char6"/>
    <w:rsid w:val="005507ED"/>
    <w:rPr>
      <w:sz w:val="20"/>
      <w:szCs w:val="20"/>
    </w:rPr>
  </w:style>
  <w:style w:type="character" w:customStyle="1" w:styleId="Char6">
    <w:name w:val="Κείμενο σημείωσης τέλους Char"/>
    <w:basedOn w:val="a0"/>
    <w:link w:val="af6"/>
    <w:rsid w:val="005507ED"/>
    <w:rPr>
      <w:rFonts w:ascii="Calibri" w:eastAsia="Times New Roman" w:hAnsi="Calibri" w:cs="Calibri"/>
      <w:sz w:val="20"/>
      <w:szCs w:val="20"/>
      <w:lang w:val="en-GB" w:eastAsia="ar-SA"/>
    </w:rPr>
  </w:style>
  <w:style w:type="paragraph" w:customStyle="1" w:styleId="Default">
    <w:name w:val="Default"/>
    <w:rsid w:val="005507ED"/>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5507ED"/>
  </w:style>
  <w:style w:type="paragraph" w:styleId="af8">
    <w:name w:val="Body Text Indent"/>
    <w:basedOn w:val="a"/>
    <w:link w:val="Char7"/>
    <w:rsid w:val="005507ED"/>
    <w:pPr>
      <w:ind w:firstLine="1134"/>
    </w:pPr>
    <w:rPr>
      <w:rFonts w:ascii="Arial" w:hAnsi="Arial" w:cs="Arial"/>
    </w:rPr>
  </w:style>
  <w:style w:type="character" w:customStyle="1" w:styleId="Char7">
    <w:name w:val="Σώμα κείμενου με εσοχή Char"/>
    <w:basedOn w:val="a0"/>
    <w:link w:val="af8"/>
    <w:rsid w:val="005507ED"/>
    <w:rPr>
      <w:rFonts w:ascii="Arial" w:eastAsia="Times New Roman" w:hAnsi="Arial" w:cs="Arial"/>
      <w:szCs w:val="24"/>
      <w:lang w:val="en-GB" w:eastAsia="ar-SA"/>
    </w:rPr>
  </w:style>
  <w:style w:type="paragraph" w:customStyle="1" w:styleId="normalwithoutspacing">
    <w:name w:val="normal_without_spacing"/>
    <w:basedOn w:val="a"/>
    <w:rsid w:val="005507ED"/>
    <w:pPr>
      <w:spacing w:after="60"/>
    </w:pPr>
    <w:rPr>
      <w:lang w:val="el-GR"/>
    </w:rPr>
  </w:style>
  <w:style w:type="paragraph" w:customStyle="1" w:styleId="foothanging">
    <w:name w:val="foot_hanging"/>
    <w:basedOn w:val="af5"/>
    <w:rsid w:val="005507ED"/>
    <w:pPr>
      <w:ind w:left="426" w:hanging="426"/>
    </w:pPr>
    <w:rPr>
      <w:szCs w:val="18"/>
    </w:rPr>
  </w:style>
  <w:style w:type="paragraph" w:customStyle="1" w:styleId="-HTML2">
    <w:name w:val="Προ-διαμορφωμένο HTML2"/>
    <w:basedOn w:val="a"/>
    <w:rsid w:val="00550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5507ED"/>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5507ED"/>
    <w:pPr>
      <w:suppressAutoHyphens w:val="0"/>
      <w:spacing w:line="312" w:lineRule="auto"/>
      <w:ind w:left="283"/>
    </w:pPr>
    <w:rPr>
      <w:rFonts w:cs="Times New Roman"/>
      <w:sz w:val="16"/>
      <w:szCs w:val="16"/>
    </w:rPr>
  </w:style>
  <w:style w:type="paragraph" w:customStyle="1" w:styleId="19">
    <w:name w:val="Χωρίς διάστιχο1"/>
    <w:rsid w:val="005507ED"/>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5507ED"/>
    <w:pPr>
      <w:suppressLineNumbers/>
    </w:pPr>
  </w:style>
  <w:style w:type="paragraph" w:customStyle="1" w:styleId="afa">
    <w:name w:val="Επικεφαλίδα πίνακα"/>
    <w:basedOn w:val="af9"/>
    <w:rsid w:val="005507ED"/>
    <w:pPr>
      <w:jc w:val="center"/>
    </w:pPr>
    <w:rPr>
      <w:b/>
      <w:bCs/>
    </w:rPr>
  </w:style>
  <w:style w:type="paragraph" w:customStyle="1" w:styleId="footers">
    <w:name w:val="footers"/>
    <w:basedOn w:val="foothanging"/>
    <w:rsid w:val="005507ED"/>
  </w:style>
  <w:style w:type="paragraph" w:customStyle="1" w:styleId="Standard">
    <w:name w:val="Standard"/>
    <w:rsid w:val="005507ED"/>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5507ED"/>
    <w:pPr>
      <w:spacing w:after="120"/>
    </w:pPr>
  </w:style>
  <w:style w:type="paragraph" w:customStyle="1" w:styleId="Footnote">
    <w:name w:val="Footnote"/>
    <w:basedOn w:val="Standard"/>
    <w:rsid w:val="005507ED"/>
    <w:pPr>
      <w:suppressLineNumbers/>
      <w:ind w:left="283" w:hanging="283"/>
    </w:pPr>
    <w:rPr>
      <w:sz w:val="20"/>
      <w:szCs w:val="20"/>
    </w:rPr>
  </w:style>
  <w:style w:type="paragraph" w:customStyle="1" w:styleId="311">
    <w:name w:val="Σώμα κείμενου 31"/>
    <w:basedOn w:val="a"/>
    <w:rsid w:val="005507ED"/>
    <w:rPr>
      <w:sz w:val="16"/>
      <w:szCs w:val="16"/>
    </w:rPr>
  </w:style>
  <w:style w:type="paragraph" w:customStyle="1" w:styleId="fooot">
    <w:name w:val="fooot"/>
    <w:basedOn w:val="footers"/>
    <w:rsid w:val="005507ED"/>
  </w:style>
  <w:style w:type="paragraph" w:customStyle="1" w:styleId="1a">
    <w:name w:val="Κείμενο πλαισίου1"/>
    <w:basedOn w:val="a"/>
    <w:rsid w:val="005507ED"/>
    <w:pPr>
      <w:spacing w:after="0"/>
    </w:pPr>
    <w:rPr>
      <w:rFonts w:ascii="Tahoma" w:hAnsi="Tahoma" w:cs="Tahoma"/>
      <w:sz w:val="16"/>
      <w:szCs w:val="16"/>
    </w:rPr>
  </w:style>
  <w:style w:type="paragraph" w:customStyle="1" w:styleId="1b">
    <w:name w:val="Κείμενο σχολίου1"/>
    <w:basedOn w:val="a"/>
    <w:rsid w:val="005507ED"/>
    <w:rPr>
      <w:sz w:val="20"/>
      <w:szCs w:val="20"/>
    </w:rPr>
  </w:style>
  <w:style w:type="paragraph" w:customStyle="1" w:styleId="1c">
    <w:name w:val="Θέμα σχολίου1"/>
    <w:basedOn w:val="1b"/>
    <w:next w:val="1b"/>
    <w:rsid w:val="005507ED"/>
    <w:rPr>
      <w:b/>
      <w:bCs/>
    </w:rPr>
  </w:style>
  <w:style w:type="paragraph" w:customStyle="1" w:styleId="-HTML1">
    <w:name w:val="Προ-διαμορφωμένο HTML1"/>
    <w:basedOn w:val="a"/>
    <w:rsid w:val="00550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5507ED"/>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5507ED"/>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5507ED"/>
    <w:pPr>
      <w:tabs>
        <w:tab w:val="right" w:leader="dot" w:pos="7091"/>
      </w:tabs>
      <w:ind w:left="2547"/>
    </w:pPr>
  </w:style>
  <w:style w:type="paragraph" w:customStyle="1" w:styleId="afb">
    <w:name w:val="Οριζόντια γραμμή"/>
    <w:basedOn w:val="a"/>
    <w:next w:val="af0"/>
    <w:rsid w:val="005507ED"/>
    <w:pPr>
      <w:suppressLineNumbers/>
      <w:spacing w:after="283"/>
    </w:pPr>
    <w:rPr>
      <w:sz w:val="12"/>
      <w:szCs w:val="12"/>
    </w:rPr>
  </w:style>
  <w:style w:type="paragraph" w:customStyle="1" w:styleId="210">
    <w:name w:val="Σώμα κείμενου 21"/>
    <w:basedOn w:val="a"/>
    <w:rsid w:val="005507ED"/>
    <w:pPr>
      <w:overflowPunct w:val="0"/>
      <w:autoSpaceDE w:val="0"/>
      <w:spacing w:after="0"/>
      <w:textAlignment w:val="baseline"/>
    </w:pPr>
    <w:rPr>
      <w:rFonts w:ascii="Arial" w:hAnsi="Arial" w:cs="Arial"/>
      <w:szCs w:val="20"/>
      <w:lang w:val="el-GR"/>
    </w:rPr>
  </w:style>
  <w:style w:type="paragraph" w:customStyle="1" w:styleId="para-1">
    <w:name w:val="para-1"/>
    <w:basedOn w:val="a"/>
    <w:rsid w:val="005507ED"/>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5507ED"/>
    <w:pPr>
      <w:tabs>
        <w:tab w:val="right" w:leader="dot" w:pos="7091"/>
      </w:tabs>
      <w:ind w:left="2547"/>
    </w:pPr>
  </w:style>
  <w:style w:type="paragraph" w:styleId="afc">
    <w:name w:val="Balloon Text"/>
    <w:basedOn w:val="a"/>
    <w:link w:val="Char11"/>
    <w:uiPriority w:val="99"/>
    <w:semiHidden/>
    <w:unhideWhenUsed/>
    <w:rsid w:val="005507ED"/>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5507ED"/>
    <w:rPr>
      <w:rFonts w:ascii="Segoe UI" w:eastAsia="Times New Roman" w:hAnsi="Segoe UI" w:cs="Times New Roman"/>
      <w:sz w:val="18"/>
      <w:szCs w:val="18"/>
      <w:lang w:val="en-GB" w:eastAsia="ar-SA"/>
    </w:rPr>
  </w:style>
  <w:style w:type="character" w:styleId="afd">
    <w:name w:val="annotation reference"/>
    <w:uiPriority w:val="99"/>
    <w:unhideWhenUsed/>
    <w:rsid w:val="005507ED"/>
    <w:rPr>
      <w:sz w:val="16"/>
      <w:szCs w:val="16"/>
    </w:rPr>
  </w:style>
  <w:style w:type="paragraph" w:styleId="afe">
    <w:name w:val="annotation text"/>
    <w:basedOn w:val="a"/>
    <w:link w:val="Char12"/>
    <w:uiPriority w:val="99"/>
    <w:unhideWhenUsed/>
    <w:rsid w:val="005507ED"/>
    <w:rPr>
      <w:rFonts w:cs="Times New Roman"/>
      <w:sz w:val="20"/>
      <w:szCs w:val="20"/>
    </w:rPr>
  </w:style>
  <w:style w:type="character" w:customStyle="1" w:styleId="Char12">
    <w:name w:val="Κείμενο σχολίου Char1"/>
    <w:basedOn w:val="a0"/>
    <w:link w:val="afe"/>
    <w:uiPriority w:val="99"/>
    <w:rsid w:val="005507ED"/>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5507ED"/>
    <w:rPr>
      <w:b/>
      <w:bCs/>
    </w:rPr>
  </w:style>
  <w:style w:type="character" w:customStyle="1" w:styleId="Char13">
    <w:name w:val="Θέμα σχολίου Char1"/>
    <w:basedOn w:val="Char12"/>
    <w:link w:val="aff"/>
    <w:uiPriority w:val="99"/>
    <w:semiHidden/>
    <w:rsid w:val="005507ED"/>
    <w:rPr>
      <w:rFonts w:ascii="Calibri" w:eastAsia="Times New Roman" w:hAnsi="Calibri" w:cs="Times New Roman"/>
      <w:b/>
      <w:bCs/>
      <w:sz w:val="20"/>
      <w:szCs w:val="20"/>
      <w:lang w:val="en-GB" w:eastAsia="ar-SA"/>
    </w:rPr>
  </w:style>
  <w:style w:type="paragraph" w:styleId="aff0">
    <w:name w:val="Revision"/>
    <w:hidden/>
    <w:uiPriority w:val="99"/>
    <w:semiHidden/>
    <w:rsid w:val="005507ED"/>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550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5507ED"/>
    <w:rPr>
      <w:rFonts w:ascii="Consolas" w:eastAsia="Times New Roman" w:hAnsi="Consolas" w:cs="Calibri"/>
      <w:sz w:val="20"/>
      <w:szCs w:val="20"/>
      <w:lang w:val="en-GB" w:eastAsia="ar-SA"/>
    </w:rPr>
  </w:style>
  <w:style w:type="paragraph" w:styleId="aff1">
    <w:name w:val="List Paragraph"/>
    <w:basedOn w:val="a"/>
    <w:uiPriority w:val="34"/>
    <w:qFormat/>
    <w:rsid w:val="005507ED"/>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5507ED"/>
    <w:rPr>
      <w:color w:val="605E5C"/>
      <w:shd w:val="clear" w:color="auto" w:fill="E1DFDD"/>
    </w:rPr>
  </w:style>
  <w:style w:type="character" w:customStyle="1" w:styleId="2b">
    <w:name w:val="Σώμα κειμένου (2)_"/>
    <w:basedOn w:val="a0"/>
    <w:link w:val="2c"/>
    <w:rsid w:val="005507ED"/>
    <w:rPr>
      <w:rFonts w:ascii="Calibri" w:eastAsia="Calibri" w:hAnsi="Calibri" w:cs="Calibri"/>
      <w:sz w:val="23"/>
      <w:szCs w:val="23"/>
      <w:shd w:val="clear" w:color="auto" w:fill="FFFFFF"/>
    </w:rPr>
  </w:style>
  <w:style w:type="character" w:customStyle="1" w:styleId="45">
    <w:name w:val="Σώμα κειμένου (4)_"/>
    <w:basedOn w:val="a0"/>
    <w:link w:val="46"/>
    <w:rsid w:val="005507ED"/>
    <w:rPr>
      <w:rFonts w:ascii="Calibri" w:eastAsia="Calibri" w:hAnsi="Calibri" w:cs="Calibri"/>
      <w:sz w:val="23"/>
      <w:szCs w:val="23"/>
      <w:shd w:val="clear" w:color="auto" w:fill="FFFFFF"/>
    </w:rPr>
  </w:style>
  <w:style w:type="character" w:customStyle="1" w:styleId="aff2">
    <w:name w:val="Σώμα κειμένου_"/>
    <w:basedOn w:val="a0"/>
    <w:link w:val="49"/>
    <w:rsid w:val="005507ED"/>
    <w:rPr>
      <w:rFonts w:ascii="Calibri" w:eastAsia="Calibri" w:hAnsi="Calibri" w:cs="Calibri"/>
      <w:shd w:val="clear" w:color="auto" w:fill="FFFFFF"/>
    </w:rPr>
  </w:style>
  <w:style w:type="paragraph" w:customStyle="1" w:styleId="2c">
    <w:name w:val="Σώμα κειμένου (2)"/>
    <w:basedOn w:val="a"/>
    <w:link w:val="2b"/>
    <w:rsid w:val="005507ED"/>
    <w:pPr>
      <w:shd w:val="clear" w:color="auto" w:fill="FFFFFF"/>
      <w:suppressAutoHyphens w:val="0"/>
      <w:spacing w:after="0" w:line="293" w:lineRule="exact"/>
      <w:jc w:val="center"/>
    </w:pPr>
    <w:rPr>
      <w:rFonts w:eastAsia="Calibri"/>
      <w:sz w:val="23"/>
      <w:szCs w:val="23"/>
      <w:lang w:val="el-GR" w:eastAsia="en-US"/>
    </w:rPr>
  </w:style>
  <w:style w:type="paragraph" w:customStyle="1" w:styleId="46">
    <w:name w:val="Σώμα κειμένου (4)"/>
    <w:basedOn w:val="a"/>
    <w:link w:val="45"/>
    <w:rsid w:val="005507ED"/>
    <w:pPr>
      <w:shd w:val="clear" w:color="auto" w:fill="FFFFFF"/>
      <w:suppressAutoHyphens w:val="0"/>
      <w:spacing w:after="0" w:line="293" w:lineRule="exact"/>
      <w:jc w:val="left"/>
    </w:pPr>
    <w:rPr>
      <w:rFonts w:eastAsia="Calibri"/>
      <w:sz w:val="23"/>
      <w:szCs w:val="23"/>
      <w:lang w:val="el-GR" w:eastAsia="en-US"/>
    </w:rPr>
  </w:style>
  <w:style w:type="paragraph" w:customStyle="1" w:styleId="49">
    <w:name w:val="Σώμα κειμένου49"/>
    <w:basedOn w:val="a"/>
    <w:link w:val="aff2"/>
    <w:rsid w:val="005507ED"/>
    <w:pPr>
      <w:shd w:val="clear" w:color="auto" w:fill="FFFFFF"/>
      <w:suppressAutoHyphens w:val="0"/>
      <w:spacing w:after="0" w:line="240" w:lineRule="exact"/>
      <w:ind w:hanging="440"/>
      <w:jc w:val="center"/>
    </w:pPr>
    <w:rPr>
      <w:rFonts w:eastAsia="Calibri"/>
      <w:szCs w:val="22"/>
      <w:lang w:val="el-GR" w:eastAsia="en-US"/>
    </w:rPr>
  </w:style>
  <w:style w:type="character" w:customStyle="1" w:styleId="60">
    <w:name w:val="Σώμα κειμένου (6)_"/>
    <w:basedOn w:val="a0"/>
    <w:link w:val="61"/>
    <w:rsid w:val="005507ED"/>
    <w:rPr>
      <w:rFonts w:ascii="Calibri" w:eastAsia="Calibri" w:hAnsi="Calibri" w:cs="Calibri"/>
      <w:shd w:val="clear" w:color="auto" w:fill="FFFFFF"/>
    </w:rPr>
  </w:style>
  <w:style w:type="character" w:customStyle="1" w:styleId="62">
    <w:name w:val="Σώμα κειμένου (6) + Χωρίς πλάγια γραφή"/>
    <w:basedOn w:val="60"/>
    <w:rsid w:val="005507ED"/>
    <w:rPr>
      <w:rFonts w:ascii="Calibri" w:eastAsia="Calibri" w:hAnsi="Calibri" w:cs="Calibri"/>
      <w:i/>
      <w:iCs/>
      <w:shd w:val="clear" w:color="auto" w:fill="FFFFFF"/>
    </w:rPr>
  </w:style>
  <w:style w:type="paragraph" w:customStyle="1" w:styleId="61">
    <w:name w:val="Σώμα κειμένου (6)"/>
    <w:basedOn w:val="a"/>
    <w:link w:val="60"/>
    <w:rsid w:val="005507ED"/>
    <w:pPr>
      <w:shd w:val="clear" w:color="auto" w:fill="FFFFFF"/>
      <w:suppressAutoHyphens w:val="0"/>
      <w:spacing w:after="60" w:line="0" w:lineRule="atLeast"/>
      <w:ind w:hanging="280"/>
      <w:jc w:val="left"/>
    </w:pPr>
    <w:rPr>
      <w:rFonts w:eastAsia="Calibri"/>
      <w:szCs w:val="22"/>
      <w:lang w:val="el-GR" w:eastAsia="en-US"/>
    </w:rPr>
  </w:style>
  <w:style w:type="character" w:customStyle="1" w:styleId="130">
    <w:name w:val="Σώμα κειμένου (13)_"/>
    <w:link w:val="131"/>
    <w:rsid w:val="005507ED"/>
    <w:rPr>
      <w:rFonts w:ascii="Arial" w:eastAsia="Arial" w:hAnsi="Arial" w:cs="Arial"/>
      <w:sz w:val="17"/>
      <w:szCs w:val="17"/>
      <w:shd w:val="clear" w:color="auto" w:fill="FFFFFF"/>
    </w:rPr>
  </w:style>
  <w:style w:type="character" w:customStyle="1" w:styleId="1310">
    <w:name w:val="Σώμα κειμένου (13) + 10 στ."/>
    <w:rsid w:val="005507ED"/>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5507ED"/>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ff3">
    <w:name w:val="Table Grid"/>
    <w:basedOn w:val="a1"/>
    <w:rsid w:val="005507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2">
    <w:name w:val="WW-Χαρακτήρες υποσημείωσης"/>
    <w:rsid w:val="005507ED"/>
  </w:style>
  <w:style w:type="paragraph" w:customStyle="1" w:styleId="ecxmsonormal">
    <w:name w:val="ecxmsonormal"/>
    <w:basedOn w:val="a"/>
    <w:rsid w:val="005507ED"/>
    <w:pPr>
      <w:suppressAutoHyphens w:val="0"/>
      <w:spacing w:after="324"/>
      <w:jc w:val="left"/>
    </w:pPr>
    <w:rPr>
      <w:rFonts w:ascii="Times New Roman" w:hAnsi="Times New Roman" w:cs="Times New Roman"/>
      <w:sz w:val="24"/>
      <w:lang w:val="el-GR" w:eastAsia="el-GR"/>
    </w:rPr>
  </w:style>
  <w:style w:type="paragraph" w:customStyle="1" w:styleId="1f">
    <w:name w:val="Σώμα κειμένου1"/>
    <w:basedOn w:val="a"/>
    <w:rsid w:val="005507ED"/>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l-GR"/>
    </w:rPr>
  </w:style>
  <w:style w:type="character" w:customStyle="1" w:styleId="BodytextMicrosoftSansSerif">
    <w:name w:val="Body text + Microsoft Sans Serif"/>
    <w:aliases w:val="7,5 pt"/>
    <w:rsid w:val="005507ED"/>
    <w:rPr>
      <w:rFonts w:ascii="Microsoft Sans Serif" w:eastAsia="Microsoft Sans Serif" w:hAnsi="Microsoft Sans Serif" w:cs="Microsoft Sans Serif" w:hint="default"/>
      <w:b w:val="0"/>
      <w:bCs w:val="0"/>
      <w:i w:val="0"/>
      <w:iCs w:val="0"/>
      <w:smallCaps w:val="0"/>
      <w:strike w:val="0"/>
      <w:dstrike w:val="0"/>
      <w:color w:val="000000"/>
      <w:spacing w:val="0"/>
      <w:w w:val="100"/>
      <w:position w:val="0"/>
      <w:sz w:val="15"/>
      <w:szCs w:val="15"/>
      <w:u w:val="none"/>
      <w:effect w:val="none"/>
      <w:shd w:val="clear" w:color="auto" w:fill="FFFFFF"/>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53</Pages>
  <Words>20925</Words>
  <Characters>112997</Characters>
  <Application>Microsoft Office Word</Application>
  <DocSecurity>0</DocSecurity>
  <Lines>941</Lines>
  <Paragraphs>267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133655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2023-07-12T09:22:00Z</dcterms:created>
  <dcterms:modified xsi:type="dcterms:W3CDTF">2023-07-12T09:23:00Z</dcterms:modified>
</cp:coreProperties>
</file>