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027" w:rsidRDefault="00360027" w:rsidP="00360027">
      <w:pPr>
        <w:pStyle w:val="1"/>
        <w:spacing w:before="57" w:after="57"/>
        <w:rPr>
          <w:lang w:val="el-GR"/>
        </w:rPr>
      </w:pPr>
      <w:bookmarkStart w:id="0" w:name="_Toc170288013"/>
      <w:r>
        <w:rPr>
          <w:rFonts w:ascii="Calibri" w:hAnsi="Calibri" w:cs="Calibri"/>
          <w:lang w:val="el-GR"/>
        </w:rPr>
        <w:t>ΠΑΡΑΡΤΗΜΑΤΑ</w:t>
      </w:r>
      <w:bookmarkEnd w:id="0"/>
    </w:p>
    <w:p w:rsidR="00360027" w:rsidRDefault="00360027" w:rsidP="00360027">
      <w:pPr>
        <w:rPr>
          <w:lang w:val="el-GR"/>
        </w:rPr>
      </w:pPr>
    </w:p>
    <w:p w:rsidR="00360027" w:rsidRDefault="00360027" w:rsidP="00360027">
      <w:pPr>
        <w:pStyle w:val="2"/>
        <w:tabs>
          <w:tab w:val="clear" w:pos="567"/>
          <w:tab w:val="left" w:pos="0"/>
        </w:tabs>
        <w:spacing w:before="57" w:after="57"/>
        <w:ind w:left="0" w:firstLine="0"/>
        <w:rPr>
          <w:rFonts w:eastAsia="SimSun"/>
          <w:i/>
          <w:iCs/>
          <w:color w:val="5B9BD5"/>
          <w:lang w:val="el-GR"/>
        </w:rPr>
      </w:pPr>
      <w:bookmarkStart w:id="1" w:name="_Toc167955734"/>
      <w:bookmarkStart w:id="2" w:name="_Toc170288014"/>
      <w:r>
        <w:rPr>
          <w:lang w:val="el-GR"/>
        </w:rPr>
        <w:t>ΠΑΡΑΡΤΗΜΑ Ι – Αναλυτική Περιγραφή Φυσικού και Οικονομικού Αντικειμένου της Σύμβασης</w:t>
      </w:r>
      <w:bookmarkEnd w:id="1"/>
      <w:bookmarkEnd w:id="2"/>
    </w:p>
    <w:p w:rsidR="00360027" w:rsidRDefault="00360027" w:rsidP="00360027">
      <w:pPr>
        <w:pStyle w:val="normalwithoutspacing"/>
        <w:spacing w:before="57" w:after="57"/>
        <w:rPr>
          <w:rFonts w:eastAsia="SimSun"/>
          <w:i/>
          <w:iCs/>
          <w:color w:val="5B9BD5"/>
          <w:szCs w:val="22"/>
        </w:rPr>
      </w:pPr>
    </w:p>
    <w:p w:rsidR="00360027" w:rsidRDefault="00360027" w:rsidP="00360027">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360027" w:rsidRPr="000C4284" w:rsidRDefault="00360027" w:rsidP="00360027">
      <w:pPr>
        <w:suppressAutoHyphens w:val="0"/>
        <w:autoSpaceDE w:val="0"/>
        <w:spacing w:before="57" w:after="57"/>
        <w:rPr>
          <w:lang w:val="el-GR"/>
        </w:rPr>
      </w:pPr>
      <w:r>
        <w:rPr>
          <w:rFonts w:eastAsia="SimSun"/>
          <w:szCs w:val="22"/>
          <w:lang w:val="el-GR"/>
        </w:rPr>
        <w:t xml:space="preserve">ΠΕΡΙΒΑΛΛΟΝ ΤΗΣ ΣΥΜΒΑΣΗΣ </w:t>
      </w:r>
    </w:p>
    <w:p w:rsidR="00360027" w:rsidRPr="00957981" w:rsidRDefault="00360027" w:rsidP="00360027">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360027" w:rsidRDefault="00360027" w:rsidP="00360027">
      <w:pPr>
        <w:suppressAutoHyphens w:val="0"/>
        <w:autoSpaceDE w:val="0"/>
        <w:spacing w:after="60"/>
        <w:rPr>
          <w:rFonts w:eastAsia="SimSun"/>
          <w:szCs w:val="22"/>
          <w:lang w:val="el-GR"/>
        </w:rPr>
      </w:pPr>
      <w:r>
        <w:rPr>
          <w:rFonts w:eastAsia="SimSun"/>
          <w:szCs w:val="22"/>
          <w:lang w:val="el-GR"/>
        </w:rPr>
        <w:t>Οργανωτική δομή της Α.Α.</w:t>
      </w:r>
    </w:p>
    <w:p w:rsidR="00360027" w:rsidRPr="00957981" w:rsidRDefault="00360027" w:rsidP="00360027">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360027" w:rsidRPr="00957981" w:rsidRDefault="00360027" w:rsidP="00360027">
      <w:pPr>
        <w:suppressAutoHyphens w:val="0"/>
        <w:autoSpaceDE w:val="0"/>
        <w:spacing w:after="60"/>
        <w:rPr>
          <w:lang w:val="el-GR"/>
        </w:rPr>
      </w:pPr>
      <w:r w:rsidRPr="00957981">
        <w:rPr>
          <w:lang w:val="el-GR"/>
        </w:rPr>
        <w:t>Γ.Ν. Αγίου Νικολάου</w:t>
      </w:r>
    </w:p>
    <w:p w:rsidR="00360027" w:rsidRPr="00957981" w:rsidRDefault="00360027" w:rsidP="00360027">
      <w:pPr>
        <w:suppressAutoHyphens w:val="0"/>
        <w:autoSpaceDE w:val="0"/>
        <w:spacing w:after="60"/>
        <w:rPr>
          <w:lang w:val="el-GR"/>
        </w:rPr>
      </w:pPr>
      <w:r w:rsidRPr="00957981">
        <w:rPr>
          <w:lang w:val="el-GR"/>
        </w:rPr>
        <w:t>Γ.Ν. – Κ.Υ. Ιεράπετρας</w:t>
      </w:r>
    </w:p>
    <w:p w:rsidR="00360027" w:rsidRPr="00957981" w:rsidRDefault="00360027" w:rsidP="00360027">
      <w:pPr>
        <w:suppressAutoHyphens w:val="0"/>
        <w:autoSpaceDE w:val="0"/>
        <w:spacing w:after="60"/>
        <w:rPr>
          <w:lang w:val="el-GR"/>
        </w:rPr>
      </w:pPr>
      <w:r w:rsidRPr="00957981">
        <w:rPr>
          <w:lang w:val="el-GR"/>
        </w:rPr>
        <w:t>Γ.Ν. – Κ.Υ. Σητείας.</w:t>
      </w:r>
    </w:p>
    <w:p w:rsidR="00360027" w:rsidRDefault="00360027" w:rsidP="00360027">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360027" w:rsidRDefault="00360027" w:rsidP="00360027">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360027" w:rsidRDefault="00360027" w:rsidP="00360027">
      <w:pPr>
        <w:suppressAutoHyphens w:val="0"/>
        <w:autoSpaceDE w:val="0"/>
        <w:spacing w:before="57" w:after="57"/>
        <w:rPr>
          <w:lang w:val="el-GR"/>
        </w:rPr>
      </w:pPr>
    </w:p>
    <w:p w:rsidR="00360027" w:rsidRDefault="00360027" w:rsidP="00360027">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360027" w:rsidRDefault="00360027" w:rsidP="00360027">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 ανά τμήμα αντικειμένου</w:t>
      </w:r>
    </w:p>
    <w:p w:rsidR="00360027" w:rsidRDefault="00360027" w:rsidP="00360027">
      <w:pPr>
        <w:suppressAutoHyphens w:val="0"/>
        <w:autoSpaceDE w:val="0"/>
        <w:spacing w:before="57" w:after="57"/>
        <w:rPr>
          <w:rFonts w:eastAsia="SimSun"/>
          <w:szCs w:val="22"/>
          <w:lang w:val="el-GR"/>
        </w:rPr>
      </w:pPr>
    </w:p>
    <w:tbl>
      <w:tblPr>
        <w:tblW w:w="1083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894"/>
        <w:gridCol w:w="2627"/>
        <w:gridCol w:w="4898"/>
        <w:gridCol w:w="1908"/>
      </w:tblGrid>
      <w:tr w:rsidR="00360027" w:rsidRPr="00887427" w:rsidTr="00524A79">
        <w:trPr>
          <w:trHeight w:val="315"/>
        </w:trPr>
        <w:tc>
          <w:tcPr>
            <w:tcW w:w="10839" w:type="dxa"/>
            <w:gridSpan w:val="5"/>
            <w:shd w:val="clear" w:color="auto" w:fill="auto"/>
            <w:vAlign w:val="bottom"/>
            <w:hideMark/>
          </w:tcPr>
          <w:p w:rsidR="00360027" w:rsidRPr="00591C08" w:rsidRDefault="00360027" w:rsidP="00524A79">
            <w:pPr>
              <w:suppressAutoHyphens w:val="0"/>
              <w:spacing w:after="0"/>
              <w:jc w:val="center"/>
              <w:rPr>
                <w:b/>
                <w:bCs/>
                <w:color w:val="000000"/>
                <w:sz w:val="20"/>
                <w:szCs w:val="20"/>
                <w:lang w:val="el-GR" w:eastAsia="el-GR"/>
              </w:rPr>
            </w:pPr>
            <w:r w:rsidRPr="00591C08">
              <w:rPr>
                <w:b/>
                <w:bCs/>
                <w:color w:val="000000"/>
                <w:sz w:val="20"/>
                <w:szCs w:val="20"/>
                <w:lang w:val="el-GR" w:eastAsia="el-GR"/>
              </w:rPr>
              <w:t>ΠΡΟΔΙΑΓΡΑΦΕΣ ΕΤΗΣΙΟΥ ΔΙΑΓΩΝΙΣΜΟΥ ΠΡΟΜΗΘΕΙΑΣ ΟΦΘΑΛΜΟΛΟΓΙΚΟΥ ΕΞΟΠΛΙΣΜΟΥ</w:t>
            </w:r>
          </w:p>
        </w:tc>
      </w:tr>
      <w:tr w:rsidR="00360027" w:rsidRPr="00591C08" w:rsidTr="00524A79">
        <w:trPr>
          <w:trHeight w:val="960"/>
        </w:trPr>
        <w:tc>
          <w:tcPr>
            <w:tcW w:w="512" w:type="dxa"/>
            <w:shd w:val="clear" w:color="auto" w:fill="auto"/>
            <w:vAlign w:val="center"/>
            <w:hideMark/>
          </w:tcPr>
          <w:p w:rsidR="00360027" w:rsidRPr="00591C08" w:rsidRDefault="00360027" w:rsidP="00524A79">
            <w:pPr>
              <w:suppressAutoHyphens w:val="0"/>
              <w:spacing w:after="0"/>
              <w:jc w:val="center"/>
              <w:rPr>
                <w:b/>
                <w:bCs/>
                <w:color w:val="000000"/>
                <w:sz w:val="18"/>
                <w:szCs w:val="18"/>
                <w:lang w:val="el-GR" w:eastAsia="el-GR"/>
              </w:rPr>
            </w:pPr>
            <w:r w:rsidRPr="00591C08">
              <w:rPr>
                <w:b/>
                <w:bCs/>
                <w:color w:val="000000"/>
                <w:sz w:val="18"/>
                <w:szCs w:val="18"/>
                <w:lang w:val="el-GR" w:eastAsia="el-GR"/>
              </w:rPr>
              <w:t>Α/Α</w:t>
            </w:r>
          </w:p>
        </w:tc>
        <w:tc>
          <w:tcPr>
            <w:tcW w:w="894" w:type="dxa"/>
            <w:shd w:val="clear" w:color="auto" w:fill="auto"/>
            <w:vAlign w:val="center"/>
            <w:hideMark/>
          </w:tcPr>
          <w:p w:rsidR="00360027" w:rsidRPr="00591C08" w:rsidRDefault="00360027" w:rsidP="00524A79">
            <w:pPr>
              <w:suppressAutoHyphens w:val="0"/>
              <w:spacing w:after="0"/>
              <w:jc w:val="center"/>
              <w:rPr>
                <w:b/>
                <w:bCs/>
                <w:color w:val="000000"/>
                <w:sz w:val="18"/>
                <w:szCs w:val="18"/>
                <w:lang w:val="el-GR" w:eastAsia="el-GR"/>
              </w:rPr>
            </w:pPr>
            <w:r w:rsidRPr="00591C08">
              <w:rPr>
                <w:b/>
                <w:bCs/>
                <w:color w:val="000000"/>
                <w:sz w:val="18"/>
                <w:szCs w:val="18"/>
                <w:lang w:val="el-GR" w:eastAsia="el-GR"/>
              </w:rPr>
              <w:t>ΚΩΔΙΚΟΣ ORCO</w:t>
            </w:r>
          </w:p>
        </w:tc>
        <w:tc>
          <w:tcPr>
            <w:tcW w:w="2627" w:type="dxa"/>
            <w:shd w:val="clear" w:color="auto" w:fill="auto"/>
            <w:vAlign w:val="center"/>
            <w:hideMark/>
          </w:tcPr>
          <w:p w:rsidR="00360027" w:rsidRPr="00591C08" w:rsidRDefault="00360027" w:rsidP="00524A79">
            <w:pPr>
              <w:suppressAutoHyphens w:val="0"/>
              <w:spacing w:after="0"/>
              <w:jc w:val="center"/>
              <w:rPr>
                <w:b/>
                <w:bCs/>
                <w:color w:val="000000"/>
                <w:sz w:val="18"/>
                <w:szCs w:val="18"/>
                <w:lang w:val="el-GR" w:eastAsia="el-GR"/>
              </w:rPr>
            </w:pPr>
            <w:r w:rsidRPr="00591C08">
              <w:rPr>
                <w:b/>
                <w:bCs/>
                <w:color w:val="000000"/>
                <w:sz w:val="18"/>
                <w:szCs w:val="18"/>
                <w:lang w:val="el-GR" w:eastAsia="el-GR"/>
              </w:rPr>
              <w:t>ΠΕΙΓΡΑΦΗ ORCO</w:t>
            </w:r>
          </w:p>
        </w:tc>
        <w:tc>
          <w:tcPr>
            <w:tcW w:w="4898" w:type="dxa"/>
            <w:shd w:val="clear" w:color="auto" w:fill="auto"/>
            <w:vAlign w:val="center"/>
            <w:hideMark/>
          </w:tcPr>
          <w:p w:rsidR="00360027" w:rsidRPr="00591C08" w:rsidRDefault="00360027" w:rsidP="00524A79">
            <w:pPr>
              <w:suppressAutoHyphens w:val="0"/>
              <w:spacing w:after="0"/>
              <w:jc w:val="center"/>
              <w:rPr>
                <w:b/>
                <w:bCs/>
                <w:color w:val="000000"/>
                <w:sz w:val="18"/>
                <w:szCs w:val="18"/>
                <w:lang w:val="el-GR" w:eastAsia="el-GR"/>
              </w:rPr>
            </w:pPr>
            <w:r w:rsidRPr="00591C08">
              <w:rPr>
                <w:b/>
                <w:bCs/>
                <w:color w:val="000000"/>
                <w:sz w:val="18"/>
                <w:szCs w:val="18"/>
                <w:lang w:val="el-GR" w:eastAsia="el-GR"/>
              </w:rPr>
              <w:t>Περιγραφή Είδους</w:t>
            </w:r>
          </w:p>
        </w:tc>
        <w:tc>
          <w:tcPr>
            <w:tcW w:w="1908" w:type="dxa"/>
            <w:shd w:val="clear" w:color="auto" w:fill="auto"/>
            <w:vAlign w:val="center"/>
            <w:hideMark/>
          </w:tcPr>
          <w:p w:rsidR="00360027" w:rsidRPr="00591C08" w:rsidRDefault="00360027" w:rsidP="00524A79">
            <w:pPr>
              <w:suppressAutoHyphens w:val="0"/>
              <w:spacing w:after="0"/>
              <w:jc w:val="center"/>
              <w:rPr>
                <w:b/>
                <w:bCs/>
                <w:color w:val="000000"/>
                <w:sz w:val="18"/>
                <w:szCs w:val="18"/>
                <w:lang w:val="el-GR" w:eastAsia="el-GR"/>
              </w:rPr>
            </w:pPr>
            <w:r w:rsidRPr="00591C08">
              <w:rPr>
                <w:b/>
                <w:bCs/>
                <w:color w:val="000000"/>
                <w:sz w:val="18"/>
                <w:szCs w:val="18"/>
                <w:lang w:val="el-GR" w:eastAsia="el-GR"/>
              </w:rPr>
              <w:t>Συνοδός Εξοπλισμός</w:t>
            </w:r>
          </w:p>
        </w:tc>
      </w:tr>
      <w:tr w:rsidR="00360027" w:rsidRPr="00591C08" w:rsidTr="00524A79">
        <w:trPr>
          <w:trHeight w:val="2040"/>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1.1</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347006</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ΚΑΣΈΤΑ ΜΙΚΡΉΣ ΤΟΜΉΣ ΦΑΚΟΘΡΥΨΙΑΣ, ΓΙΑ ΑΝΤΛΊΑ ΣΥΣΤΉΜΑΤΟΣ VENTURI ΜΗ ΜΕΤΑΤΡΕΠΌΜΕΝΗ ΣΕ ΠΕΡΙΣΤΑΛΤΙΚΉ, ΠΟΥ ΛΕΙΤΟΥΡΓΕΊ ΜΕ ΣΥΜΒΑΤΙΚΟΎΣ ΥΠΕΡΉΧΟΥΣ ΣΤΑ 28,5 KHZ.</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Κασέτα μικρής τομής φακοθρυψιας, για αντλία συστήματος venturi μη μετατρεπόμενη σε περισταλτική, που λειτουργεί με συμβατικούς υπερήχους στα 28,5 khz. Με κουτί συλλογής υγρών επέμβασης χωρητικότητας τουλάχιστον 300 ml και δυνατότητα αδειάσματος προκειμένου να ολοκληρωθεί η πιο χρονοβόρος επέμβαση. Με δυνατότητα αυτόματης προσαρμογής έγχυσης αναλόγως των διαρροών. Να περιέχει κάλυμμα τραπεζίου και οθόνης μηχανήματος, δυο sleeve έγχυσης, κλειδί βελόνας φακοθρυψιας (tip) και θάλαμο δοκίμων. Μιας χρήσεως.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591C08" w:rsidTr="00524A79">
        <w:trPr>
          <w:trHeight w:val="208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1.2</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347008</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ΣΤΥΛΕΌΣ ΠΡΌΣΘΙΑΣ ΥΑΛΟΕΙΔΕΚΤΟΜΉΣ ΜΙΑΣ ΧΡΉΣΕΩΣ, ΤΎΠΟΥ ΓΚΙΛΟΤΊΝΑΣ ΝΑ ΠΡΟΣΑΡΜΌΖΕΤΑΙ ΣΕ ΣΎΣΤΗΜΑ ΜΕ ΑΝΤΛΊΑ VENTURY ΜΗ ΜΕΤΑΤΡΕΠΌΜΕΝΗ ΣΕ ΠΕΡΙΣΤΑΛΤΙΚΉ</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Στυλεός πρόσθιας υαλοειδεκτομής μιας χρήσεως, τύπου γκιλοτίνας, πνευματικής οδήγησης, υψηλής ταχύτητας αριθμού από 800-2.500 κοπών ανά λεπτό, με αμφίχειρο σύστημα υαλοειδεκτομής και πλύσης. Να προσαρμόζεται σε σύστημα με αντλία Ventury μη μετατρεπόμενη σε περισταλτική και λειτουργία συμβατικών υπερήχων στα 28,5 KHz.</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591C08" w:rsidTr="00524A79">
        <w:trPr>
          <w:trHeight w:val="244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lastRenderedPageBreak/>
              <w:t>1.3</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347009</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591C08" w:rsidTr="00524A79">
        <w:trPr>
          <w:trHeight w:val="412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1.4</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347010</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ΠΑΚΈΤΟ ΑΝΑΛΩΣΊΜΩΝ ΟΦΘΑΛΜΟΛΟΓΙΚΟΥ ΧΕΙΡΟΥΡΓΕΙΟΥ 1</w:t>
            </w:r>
          </w:p>
        </w:tc>
        <w:tc>
          <w:tcPr>
            <w:tcW w:w="4898" w:type="dxa"/>
            <w:shd w:val="clear" w:color="auto" w:fill="auto"/>
            <w:vAlign w:val="center"/>
            <w:hideMark/>
          </w:tcPr>
          <w:p w:rsidR="00360027" w:rsidRPr="00591C08" w:rsidRDefault="00360027" w:rsidP="00524A79">
            <w:pPr>
              <w:suppressAutoHyphens w:val="0"/>
              <w:spacing w:after="0"/>
              <w:jc w:val="left"/>
              <w:rPr>
                <w:sz w:val="18"/>
                <w:szCs w:val="18"/>
                <w:lang w:val="el-GR" w:eastAsia="el-GR"/>
              </w:rPr>
            </w:pPr>
            <w:r w:rsidRPr="00591C08">
              <w:rPr>
                <w:sz w:val="18"/>
                <w:szCs w:val="18"/>
                <w:lang w:val="el-GR" w:eastAsia="el-GR"/>
              </w:rPr>
              <w:t>Πακέτο αναλωσίμων για επεμβάσεις καταρράκτη που να περιλαμβάνει  τα ακόλουθα αποστειρωμένα υλικά: 1) 2 μπλούζες L με κομπρέσες ολικής κάλυψης  2) 2 ζεύγη γάντια μικροχειρουργικής καφέ (για ελαχιστοποίηση αντανακλάσεων από το μικροσκόπιο), από φυσικό λατεξ,  χωρίς πούδρα, ανατομικού σχεδιασμού (ένα Νο 7,5 και ένα Νο 6,5)  3) οφθαλμολογικό κάλυμμα διαστάσεων 140Χ127 εκ. με σάκο τριών πλευρών αυξημένης χωρητικότητας που αποτρέπουν την εκροή των υγρών έκτος σάκου, σάκο συλλογής υγρών 500ml και αγωγό απομάκρυνσης υγρών από το χειρουργικό πεδίο, με αυτοκόλλητο τμήμα 9χ11,5 χωρίς οπή 4) 10 γάζες 10 Χ10 cm (± 5%), 5) 1 βελόνα υδροδιαχωρισμού πυρήνα 27G πεπλατισμένου άκρου, 6) 1 κάνουλα κυστεοτόμο 27 G , 7) 1 εύκαμπτη κάνουλα 0,40mm, 8) οφθαλμολογικοί σπόγγοι απορροφητικοί τεμ. 10, 9)μπολ πλαστικό 250 ML, 10)σύριγγες 1 τεμ 2,5 ML (βιδωτή),1 τεμ 5ML βιδωτή και 1 τεμ. ινσουλίνης βιδωτή, 10) Κάλυμμα χειρουργικού τραπεζιού 100Χ140 CM (± 5%), 11) Μαχαιρίδια  διάνοιξης πρ.θαλάμου α) με πλαστική λαβή, κυρτό, τομής 2,4MM με άνω και κάτω κοπτική επιφάνεια, με σημεία ένδειξης βάθους τομής, με μη-αντανακλαστικη επιφάνεια και β) μαχαιρίδιο προσθίου θαλάμου 15 μοιρών με μη-αντανακλαστικη επιφάνεια. 12) Φιαλίδιο αλατούχου διαλύματος (bss) περιεχομένου 25ml</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591C08" w:rsidTr="00524A79">
        <w:trPr>
          <w:trHeight w:val="121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1.5</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347011</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ΣΤΕΊΡΟ ΟΦΘΑΛΜΟΛΟΓΙΚΌ ΑΛΑΤΟΎΧΟ ΔΙΆΛΥΜΑ ΈΚΛΥΣΗς ΙΣΌΤΟΝΟ ΣΕ ΠΛΑΣΤΙΚΉ ΦΙΆΛΗ, ΧΩΡΗΤΙΚΌΤΗΤΑΣ 500 ML. ΜΕ ΠΑΡΌΜΟΙΑ ΣΎΝΘΕΣΗ ΚΑΙ PH ΌΠΩΣ ΤΟΥ ΥΔΑΤΟΕΙΔΟΎΣ ΥΓΡΟΎ. ΜΕ ΩΣΜΩΜΟΡΙΑΚΌΤΗΤΑ 300 MOSM/KG ΚΑΙ 7.2 PH.</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Στείρο οφθαλμολογικό αλατούχο διάλυμα έκπλυσης ισότονο σε πλαστική φιάλη, χωρητικότητας 500 ML. Με παρόμοια σύνθεση και pH όπως του υδατοειδούς υγρού. Με ωσμωμοριακότητα 300 MOSM/KG και 7.2 pH.</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591C08" w:rsidTr="00524A79">
        <w:trPr>
          <w:trHeight w:val="103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1.6</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347012</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 xml:space="preserve">ΠΑΧΎΡΕΥΣΤΟ ΙΞΩΔΟΕΛΑΣΤΙΚΌ ΔΙΆΛΥΜΑ ΥΑΛΟΥΡΓΙΚΟΎ ΝΆΤΡΙΟΥ ΣΥΓΚΈΝΤΡΩΣΗς 1,2%, ΒΑΚΤΗΡΊΑΣΗς ΖΎΜΩΣΗς, ΧΑΜΗΛΟΎ ΙΞΏΔΟΥς ΠΕΡΊΠΟΥ 40.000MPAS, ΜΕ ΜΟΡΙΑΚΌ ΒΆΡΟς ΠΕΡΊΠΟΥ 1,5 ΕΚ. DALTONS. </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Παχύρευστο ιξωδοελαστικό διάλυμα υαλουργικού νάτριου συγκέντρωσης 1,2%, βακτηρίασης ζύμωσης, χαμηλού ιξώδους περίπου 40.000mpas, με μοριακό βάρος περίπου 1,5 εκ. Daltons.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591C08" w:rsidTr="00524A79">
        <w:trPr>
          <w:trHeight w:val="103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1.7</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347013</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 xml:space="preserve">ΙΞΩΔΟΕΛΑΣΤΙΚΌ ΔΙΆΛΥΜΑ ΠΡΟΣΑΡΜΟΖΌΜΕΝΟ ΣΕ ΠΑΧΎΡΕΥΣΤΟ – ΛΕΠΤΌΡΡΕΥΣΤΟ, ΥΑΛΟΥΡΟΝΙΚΟΎ ΝΑΤΡΊΟΥ, ΣΥΓΚΈΝΤΡΩΣΗς 1,6%, ΒΑΚΤΗΡΙΑΚΉς ΖΎΜΩΣΗς, ΧΑΜΗΛΟΎ ΙΞΏΔΟΥς ΠΕΡΊΠΟΥ </w:t>
            </w:r>
            <w:r w:rsidRPr="00591C08">
              <w:rPr>
                <w:color w:val="000000"/>
                <w:sz w:val="20"/>
                <w:szCs w:val="20"/>
                <w:lang w:val="el-GR" w:eastAsia="el-GR"/>
              </w:rPr>
              <w:lastRenderedPageBreak/>
              <w:t xml:space="preserve">60.000MPAS, ΜΕ ΜΟΡΙΑΚΌ ΒΆΡΟς ΤΟΥΛΆΧΙΣΤΟΝ 2,5ΕΚ. DALTONS.  </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lastRenderedPageBreak/>
              <w:t xml:space="preserve">Ιξωδοελαστικό διάλυμα προσαρμοζόμενο σε παχύρευστο – λεπτόρρευστο, υαλουρονικού νατρίου, συγκέντρωσης 1,6%, βακτηριακής ζύμωσης, χαμηλού ιξώδους περίπου 60.000mpas, με μοριακό βάρος τουλάχιστον 2,5εκ. Daltons.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Απαιτείται</w:t>
            </w:r>
          </w:p>
        </w:tc>
      </w:tr>
      <w:tr w:rsidR="00360027" w:rsidRPr="00887427" w:rsidTr="00524A79">
        <w:trPr>
          <w:trHeight w:val="2295"/>
        </w:trPr>
        <w:tc>
          <w:tcPr>
            <w:tcW w:w="512"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Pr>
                <w:color w:val="000000"/>
                <w:sz w:val="20"/>
                <w:szCs w:val="20"/>
                <w:lang w:val="el-GR" w:eastAsia="el-GR"/>
              </w:rPr>
              <w:lastRenderedPageBreak/>
              <w:t>2</w:t>
            </w:r>
            <w:r w:rsidRPr="00591C08">
              <w:rPr>
                <w:color w:val="000000"/>
                <w:sz w:val="20"/>
                <w:szCs w:val="20"/>
                <w:lang w:val="el-GR" w:eastAsia="el-GR"/>
              </w:rPr>
              <w:t> </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347018</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 xml:space="preserve">ΕΝΔΟΦΑΚΌΣ ΑΝΑΔΙΠΛΟΎΜΕΝΟΣ ΟΠΙΣΘΊΟΥ ΘΑΛΆΜΟΥ, ΑΚΡΥΛΙΚΌΣ  ΤΟΥΣ  ΤΕΜΑΧΊΟΥ  ΜΕ  ΣΧΕΔΊΑΣΗ  ΓΙΑ  ΤΗΝ  ΠΛΉΡΗ ΔΙΌΡΘΩΣΗ  ΜΑΚΡΙΝΉΣ  ΚΑΙ  ΜΕΣΑΊΑΣ  ΌΡΑΣΗΣ  ΚΑΘΏΣ  ΚΑΙ  ΓΙΑ ΤΗ  ΒΕΛΤΊΩΣΗ  ΤΗΣ  ΚΟΝΤΙΝΉΣ . </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Ενδοφακός αναδιπλούμενος οπισθίου θαλάμου, ακρυλικός  τους  τεμαχίου  με  σχεδίαση  για  την  πλήρη διόρθωση  μακρινής  και  μεσαίας  όρασης  καθώς  και  για τη  βελτίωση  της  κοντινής. Υδρόφοβος,  με χαμηλή  υδροφιλία  (εως  4%).με  έγχρωμο  φίλτρο  για  την  υπεριώδη  ακτινοβολία και  το  μπλε  φωτισμό. Μικρής  τομής  και  τεσσάρων  σημείων  στήριξης.  Να έχει  υψηλό  δείκτη  διάθλασης πάνω από  1,51.  Να διαθέτει  μεταβλητή  ολική  διάμετρο  και  διάμετρο οπτικής  ζώνης  ανάλογα  με  τους  διοπτρίες  του ενδοφακου  προκειμένου  να  εξυπηρετείται  η δυνατότητα  λειτουργίας  σε  μεσαία  και  μακρινή απόσταση.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255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3</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351595</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ΕΝΔΟΦΑΚΟΣ ΤΟΡΙΚΟΣ</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ΜΟΝΟΕΣΤΙΑΚΩΝ ΤΟΡΙΚΩΝ ΕΝΔΟΦΑΚΩΝ ΕΝΔΟΦΑΚΟΣ ΑΝΑΔΙΠΛΟΥΜΕΝΟΣ ΟΠΙΣΘΙΟΥ ΘΑΛΑΜΟΥ </w:t>
            </w:r>
            <w:r w:rsidRPr="00591C08">
              <w:rPr>
                <w:sz w:val="20"/>
                <w:szCs w:val="20"/>
                <w:lang w:val="el-GR" w:eastAsia="el-GR"/>
              </w:rPr>
              <w:br/>
              <w:t xml:space="preserve"> ΥΔΡΟΦΟΒΟΣ ΑΣΦΑΙΡΙΚΟΣ ΕΝΟΣ ΤΕΜΑΧΙΟΥ, ΜΗ  ΠΡΟΟΠΛΙΣΜΕΝΟΣ, ΜΕ ΟΠΕΣ ΧΕΙΡΙΣΜΟΥ ΣΤΗ ΒΑΣΗ ΚΑΘΕ ΑΓΚΥΛΗΣ ΜΕ ΧΑΜΗΛΟ ΠΟΣΟΣΤΟ ΥΔΡΟΦΙΛΙΑΣ, ΜΗΚΟΣ ΟΠΤΙΚΟΥ ΣΩΜΑΤΟΣ 6ΜΜ ΟΛΙΚΟ 12,5 ΜΜ ΚΑΙ SQUARE EDGE 360 ΜΟΙΡΩΝ, ΝΑ ΔΙΑΤΙΘΕΝΤΑΙ ΣΕ ΜΕΓΑΛΟ ΕΥΡΟΣ ΔΙΟΠΤΡΙΩΝ ΣΦΑΙΡΙΚΗΣ ΙΣΧΥΟΣ ΚΑΙ ΣΕ ΠΟΙΚΙΛΙΑ ΕΥΡΟΥΣ ΚΥΛΙΝΔΡΙΚΗΣ ΙΣΧΥΟΣ ΓΙΑ ΔΙΟΡΘΩΣΗ ΑΣΤΙΓΜΑΤΙΣΜΟΥ (1,25 ΕΩΣ 5,75 D) ΚΑΙ ΔΕΙΚΤΗ ΔΙΑΘΛΑΣΗΣ ΟΧΙ ΜΙΚΡΟΤΕΡΟ ΑΠΟ 1,53. ΑΝΑΔΙΠΛΟΥΜΕΝΟΣ, ΜΙΚΡΗΣ ΤΟΜΗΣ, ΝΑ ΔΙΑΤΙΘΕΝΤΑΙ ΣΕ ΜΕΓΑΛΟ ΕΥΡΟΣ ΣΦΑΙΡΙΚΩΝ ΔΙΟΠΤΡΙΩΝ (ΑΠΟ 6-30D)</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280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4</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347019</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ΥΔΡΟΦΟΒΟΣ – ΑΝΑΔΙΠΛΟΥΜΕΝΟΣ – ΠΡΟΦΟΡΤΩΜΕΝΟΣ ΕΝΔΟΦΘΑΛΜΙΟΣ ΕΝΔΟΦΑΚΟΣ ΟΠΙΣΘΙΟΥ ΘΑΛΑΜΟΥ ΤΡΙΩΝ ΤΕΜΑΧΙΩΝ, ΑΜΦΙΚΥΡΤΟΣ, ΣΦΑΙΡΙΚΟΣ ΚΑΤΑΛΛΗΛΟΣ ΓΙΑ ΤΟΠΟΘΕΤΗΣΗ ΣΤΟΝ ΟΠΙΣΘΙΟ ΘΑΛΑΜΟ ΤΟΥ ΟΦΘΑΛΜΟΥ ΑΛΛΑ ΚΑΙ ΣΤΟ SULCUS</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Ακρυλικός Υδρόφοβος Αναδιπλούμενος ενδοφακός, τριών τεμαχίων, ασφαιρικός, με έγχρωμο φίλτρο, πλήρως προοπλισμένος (fully-preloaded) σε σύστημα ένθεσης τύπου σύριγγας (όχι βιδωτό), με ασφάλεια τριών σταδίων και άκρο εμβόλου ελεγχόμενης ένθεσης. Διάμετρος οπτικής ζώνης 6mm, ολική διάμετρος  13mm για στήριξη στην αύλακα του ακτινωτού, αγκύλες Blue PVDF, Modified C Loop, αμφίκυρτος, γωνία αγκυλών 5o.Δείκτης Διάθλασης 1.519. Να διατίθεται σε μεγάλο εύρος διοπτριών και να εισέρχεται από μικρή τομή.</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591C08" w:rsidTr="00524A79">
        <w:trPr>
          <w:trHeight w:val="127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5</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347016</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 xml:space="preserve">ΔΙΑΣΤΟΛΈΑΣ ΊΡΙΔΟΣ ΤΎΠΟΥ ΔΑΚΤΥΛΊΟΥ ΠΡΟΦΟΡΤΩΜΈΝΟΣ ΣΕ ΕΝΘΕΤΉΡΑ ΜΙΑΣ ΧΡΉΣΗΣ ΓΙΑ ΈΝΘΕΣΗ ΑΠΌ ΤΟΜΉ 2,2 MM. </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Διαστολέας ίριδας τύπου δακτυλίου προφορτωμένος σε ενθετήρα μιας χρήσης για ένθεση από τομή 2,2 mm. Με εσωτερική κυκλική σχεδίαση διαμέτρου 6,3 mm που λειτουργεί ως οδηγός για την καψουλόρηξη, με 4 ατραυματικές οπές χειρισμού. Από πολυουραιθάνη.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76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6</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347014</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ΔΙΆΛΥΜΑ TRYPAN BLUE ΓΙΑ ΤΗ ΧΡΏΣΗ ΤΟΥ ΠΡΟΣΘΊΟΥ ΠΕΡΙΦΑΚΊΟΥ</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 ΔΙΆΛΥΜΑ TRYPAN BLUE ΓΙΑ ΤΗ ΧΡΏΣΗ ΤΟΥ ΠΡΟΣΘΊΟΥ ΠΕΡΙΦΑΚΊΟΥ</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591C08" w:rsidTr="00524A79">
        <w:trPr>
          <w:trHeight w:val="76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7</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347015</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ΟΦΘΑΛΜΟΛΟΓΙΚΈΣ ΔΙΑΘΕΡΜΊΕΣ ΜΙΑΣ ΧΡΉΣΗΣ</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xml:space="preserve"> ΟΦΘΑΛΜΟΛΟΓΙΚΈΣ ΔΙΑΘΕΡΜΊΕΣ ΜΙΑΣ ΧΡΉΣΗΣ </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78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lastRenderedPageBreak/>
              <w:t>8</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347017</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 xml:space="preserve">ΔΙΑΣΤΟΛΕΊΣ ΊΡΙΔΑΣ ΓΙΑ ΤΕΧΝΗΤΉ ΜΔΡΊΑΣΗ, PMMA ΜΕ ΣΤΑΘΕΡΟΠΟΙΗΤΈΣ ΣΙΛΙΚΌΝΗΣ ΣΥΝΟΛΙΚΟΎ ΜΉΚΟΥΣ 8MM ΜΕ 0,8MM ΔΙΆΜΕΤΡΟ ΣΕ ΣΥΣΚΕΥΑΣΊΑ 5 ΤΕΜΑΧΊΩΝ ΜΊΑΣ ΧΡΉΣΗΣ. </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ΔΙΑΣΤΟΛΕΊΣ ΊΡΙΔΑΣ ΓΙΑ ΤΕΧΝΗΤΉ ΜΥΔΡΊΑΣΗ, PMMA ΜΕ ΣΤΑΘΕΡΟΠΟΙΗΤΈΣ ΣΙΛΙΚΌΝΗΣ ΣΥΝΟΛΙΚΟΎ ΜΉΚΟΥΣ 8MM ΜΕ 0,8MM ΔΙΆΜΕΤΡΟ ΣΕ ΣΥΣΚΕΥΑΣΊΑ 5 ΤΕΜΑΧΊΩΝ ΜΊΑΣ ΧΡΉΣΗΣ.</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02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9</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351597</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ΜΑΧΑΙΡΙΔΙΑ ΟΦΘΑΛΜΟΛΟΓΙΚΑ (CRESENT)</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ΜΑΧΑΙΡΙΔΙΑ ΟΦΘΑΛΜΟΛΟΓΙΚΑ ΜΕ ΠΛΑΣΤΙΚΗ ΛΑΒΗ ΜΙΑΣ ΧΡΗΣΕΩΣ ΤΥΠΟΥ CRESCENT BEVEL UP 2,5MM</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02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10</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351601</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ΟΘΦΑΛΟΜΟΛΟΓΙΚΟ ΚΑΛΥΜΜΑ ΜΕ ΣΑΚΟ</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Οφθαλμολογικό κάλυμμα non woven, διαστάσεων 100x127 εκ. με σάκο αυξημένης χωρητικότητας που αποτρέπουν την εκροή των υγρών εκτός σάκου χωρητικότητας 250ml και αγωγό απομάκρυνσης υγρών από το χειρουργικό πεδίο, με αυτοκόλλητο τμήμα 13x15 cm χωρίς οπή, συσκευασία των 10 τεμ.</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02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11</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351602</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ΑΝΤΙΓΛΑΥΚΩΜΑΤΙΚΗ ΣΥΚΣΕΥΗ ΧΩΡΙΣ ΒΑΛΒΙΔΙΚΟ ΜΗΧΑΝΙΣΜΟ</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Αντιγλαυκωματική συσκευή χωρίς βαλβιδικό μηχανισμό από ιατρική εμφυτεύσιμη σιλικόνη, ενηλίκων, μήκους 44,9 mm, πλάτους 23 mm και επιφάνεια δίσκου 342.1 mm2. Να διαθέτει σωληνίσκο σιλικόνης εξωτερικής διαμέτρου 0,467mm και εσωτερικής 0,127mm.</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02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12</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351604</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ΟΦΘΑΛΜΟΛΟΓΙΚΗ ΚΑΝΟΥΛΑ ΥΔΡΟΔΙΑΧΩΡΙΣΜΟΥ</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Κάνουλα υδροδιαχωρισμού πυρήνα 27G πεπλατισμένου άκρου 0.40X22mm. Συσκευασία 10 τεμ.</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02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13</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351605</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ΟΦΘΑΛΜΟΛΟΓΙΚΗ ΚΑΝΟΥΛΑ ΚΥΣΤΕΟΤΟΜΟΥ</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Κάνουλα κυστεοτόμου 27 G κυρτό, 0.40Χ16mm. Συσκευασία 10 τεμ.</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1020"/>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14</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351598</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ΜΑΧΑΙΡΙΔΙΑ ΟΦΘΑΛΜΟΛΟΓΙΚΑ 2,4MM</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Μαχαιρίδιο με πλαστική λαβή, κυρτό, τομής 2,4MM με άνω και κάτω κοπτική επιφάνεια, με σημεία ένδειξης βάθους τομής, με μη-αντανακλαστικη επιφάνεια</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67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15</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351599</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ΜΑΧΑΙΡΙΔΙΑ ΟΦΘΑΛΜΟΛΟΓΙΚΑ (ΛΟΓΧΗ)</w:t>
            </w:r>
          </w:p>
        </w:tc>
        <w:tc>
          <w:tcPr>
            <w:tcW w:w="489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Μαχαιρίδιο προσθίου θαλάμου τύπου MVR</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2085"/>
        </w:trPr>
        <w:tc>
          <w:tcPr>
            <w:tcW w:w="512" w:type="dxa"/>
            <w:shd w:val="clear" w:color="auto" w:fill="auto"/>
            <w:noWrap/>
            <w:vAlign w:val="bottom"/>
            <w:hideMark/>
          </w:tcPr>
          <w:p w:rsidR="00360027" w:rsidRPr="00591C08" w:rsidRDefault="00360027" w:rsidP="00524A79">
            <w:pPr>
              <w:suppressAutoHyphens w:val="0"/>
              <w:spacing w:after="0"/>
              <w:jc w:val="left"/>
              <w:rPr>
                <w:sz w:val="20"/>
                <w:szCs w:val="20"/>
                <w:lang w:val="el-GR" w:eastAsia="el-GR"/>
              </w:rPr>
            </w:pPr>
            <w:r>
              <w:rPr>
                <w:sz w:val="20"/>
                <w:szCs w:val="20"/>
                <w:lang w:val="el-GR" w:eastAsia="el-GR"/>
              </w:rPr>
              <w:t>16</w:t>
            </w:r>
          </w:p>
        </w:tc>
        <w:tc>
          <w:tcPr>
            <w:tcW w:w="894"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351603</w:t>
            </w:r>
          </w:p>
        </w:tc>
        <w:tc>
          <w:tcPr>
            <w:tcW w:w="2627" w:type="dxa"/>
            <w:shd w:val="clear" w:color="auto" w:fill="auto"/>
            <w:vAlign w:val="center"/>
            <w:hideMark/>
          </w:tcPr>
          <w:p w:rsidR="00360027" w:rsidRPr="00591C08" w:rsidRDefault="00360027" w:rsidP="00524A79">
            <w:pPr>
              <w:suppressAutoHyphens w:val="0"/>
              <w:spacing w:after="0"/>
              <w:jc w:val="center"/>
              <w:rPr>
                <w:color w:val="000000"/>
                <w:sz w:val="20"/>
                <w:szCs w:val="20"/>
                <w:lang w:val="el-GR" w:eastAsia="el-GR"/>
              </w:rPr>
            </w:pPr>
            <w:r w:rsidRPr="00591C08">
              <w:rPr>
                <w:color w:val="000000"/>
                <w:sz w:val="20"/>
                <w:szCs w:val="20"/>
                <w:lang w:val="el-GR" w:eastAsia="el-GR"/>
              </w:rPr>
              <w:t>ΕΜΦΥΤΕΥΜΑ ΣΥΝΘΕΤΙΚΟΥ ΠΕΡΙΚΑΡΔΙΟΥ</w:t>
            </w:r>
          </w:p>
        </w:tc>
        <w:tc>
          <w:tcPr>
            <w:tcW w:w="4898" w:type="dxa"/>
            <w:shd w:val="clear" w:color="auto" w:fill="auto"/>
            <w:vAlign w:val="center"/>
            <w:hideMark/>
          </w:tcPr>
          <w:p w:rsidR="00360027" w:rsidRPr="00591C08" w:rsidRDefault="00360027" w:rsidP="00524A79">
            <w:pPr>
              <w:suppressAutoHyphens w:val="0"/>
              <w:spacing w:after="240"/>
              <w:jc w:val="left"/>
              <w:rPr>
                <w:sz w:val="20"/>
                <w:szCs w:val="20"/>
                <w:lang w:val="el-GR" w:eastAsia="el-GR"/>
              </w:rPr>
            </w:pPr>
            <w:r w:rsidRPr="00591C08">
              <w:rPr>
                <w:sz w:val="20"/>
                <w:szCs w:val="20"/>
                <w:lang w:val="el-GR" w:eastAsia="el-GR"/>
              </w:rPr>
              <w:t>ΠΕΡΙΚΑΡΔΙΟ ΑΝΘΡΩΠΙΝΗΣ ΠΡΟΕΛΕΥΣΗΣ, 1.5 Χ 1.5 CM. Να είναι επεξεργασμένο με την μέθοδο TUTOPLAST (διαδικασία Ώσμωσης, επεξεργασία με Η2Ο2, ΝαΟΗ, αφυδάτωση με aceton, αποστείρωση με ακτινοβολίες γ), που εξασφαλίζει την απαλλαγή από οποιοδήποτε παθογόνο παράγοντα και επιτρέπει την αποθήκευσή του σε θερμοκρασία δωματίου για πέντε χρόνια.</w:t>
            </w:r>
          </w:p>
        </w:tc>
        <w:tc>
          <w:tcPr>
            <w:tcW w:w="1908" w:type="dxa"/>
            <w:shd w:val="clear" w:color="auto" w:fill="auto"/>
            <w:vAlign w:val="center"/>
            <w:hideMark/>
          </w:tcPr>
          <w:p w:rsidR="00360027" w:rsidRPr="00591C08" w:rsidRDefault="00360027" w:rsidP="00524A79">
            <w:pPr>
              <w:suppressAutoHyphens w:val="0"/>
              <w:spacing w:after="0"/>
              <w:jc w:val="left"/>
              <w:rPr>
                <w:sz w:val="20"/>
                <w:szCs w:val="20"/>
                <w:lang w:val="el-GR" w:eastAsia="el-GR"/>
              </w:rPr>
            </w:pPr>
            <w:r w:rsidRPr="00591C08">
              <w:rPr>
                <w:sz w:val="20"/>
                <w:szCs w:val="20"/>
                <w:lang w:val="el-GR" w:eastAsia="el-GR"/>
              </w:rPr>
              <w:t> </w:t>
            </w:r>
          </w:p>
        </w:tc>
      </w:tr>
      <w:tr w:rsidR="00360027" w:rsidRPr="00887427" w:rsidTr="00524A79">
        <w:trPr>
          <w:trHeight w:val="4800"/>
        </w:trPr>
        <w:tc>
          <w:tcPr>
            <w:tcW w:w="10839" w:type="dxa"/>
            <w:gridSpan w:val="5"/>
            <w:shd w:val="clear" w:color="auto" w:fill="auto"/>
            <w:vAlign w:val="bottom"/>
            <w:hideMark/>
          </w:tcPr>
          <w:p w:rsidR="00360027" w:rsidRPr="00591C08" w:rsidRDefault="00360027" w:rsidP="00524A79">
            <w:pPr>
              <w:suppressAutoHyphens w:val="0"/>
              <w:spacing w:after="0"/>
              <w:jc w:val="center"/>
              <w:rPr>
                <w:color w:val="000000"/>
                <w:sz w:val="18"/>
                <w:szCs w:val="18"/>
                <w:lang w:val="el-GR" w:eastAsia="el-GR"/>
              </w:rPr>
            </w:pPr>
            <w:r w:rsidRPr="00591C08">
              <w:rPr>
                <w:color w:val="000000"/>
                <w:sz w:val="18"/>
                <w:szCs w:val="18"/>
                <w:lang w:val="el-GR" w:eastAsia="el-GR"/>
              </w:rPr>
              <w:lastRenderedPageBreak/>
              <w:t>Για τα αναλώσιμα 1.1-1.7, ο μειοδότης θα πρέπει να διαθέσει ως ΔΩΡΕΑΝ ΣΥΝΟΔΟ ΕΞΟΠΛΙΣΜΟ τα παρακάτω μηχανήματα:</w:t>
            </w:r>
            <w:r w:rsidRPr="00591C08">
              <w:rPr>
                <w:color w:val="000000"/>
                <w:sz w:val="18"/>
                <w:szCs w:val="18"/>
                <w:lang w:val="el-GR" w:eastAsia="el-GR"/>
              </w:rPr>
              <w:br/>
              <w:t>1. Σύστημα χειρουργικής οφθαλμού τελευταίας τεχνολογίας, κατάλληλο για φακοθρυψία, πρόσθια υαλοειδεκτομή και διαθερμία με αντλία Venturi μη μετατρεπόμενη σε περισταλτική. Με ιδιοσυχνότητα λειτουργίας στυλεών υπερήχων στα 28,5 khz και δυνατότητα φακοθρυψίας από πολύ μικρές τομές έως και 1.8 χιλιοστά. Με αντλία που προγραμματίζεται η απόκρισή της στην αναρρόφηση και μπορεί να πάρει τιμές έως 660mmHg. Με ειδικό πρόγραμμα μέσω του οποίου ο χειρουργός να επιλέγει τη επιθυμητή ενδοφθάλμια πίεση και το μηχάνημα να ρυθμίζει αντίστοιχα την έγχυση, έτσι ώστε η πίεση να παραμένει σταθερή, ανεξάρτητα το στάδιο της επέμβασης (αναρρόφηση, χρήση λαβίδας κτλ.). Με πρόσθιο πνευματικό υαλοειδοφάγο τύπου γκιλοτίνας 23G από 800-2.500 κοπών ανά λεπτό. Με απεριόριστο αριθμό μνημών για τους χειρουργούς και ανάλογα τη σκληρότητα του καταρράκτη. Με δυνατότητα ταυτόχρονου διπλού γραμμικού ελέγχου αναρρόφησης και υπερήχου. Με δυνατότητα διπολικής διαθερμίας και ενσωματωμένο ηλεκτρικό άξονα ορού. Με έγχρωμη οθόνη αφής υψηλής ευκρίνειας (LCD) 19 ιντσών, με φωνητική επιβεβαίωση των λειτουργιών και με ασύρματο φωτιζόμενο τηλεχειριστήριο, πολλών λειτουργιών. Με ασύρματο ποδοχειριστήριο τεχνολογίας Bluetooth τεσσάρων περιφερικών διακοπτών ανεξάρτητα προγραμματιζόμενων. Με υποδοχή usb stick για αναβαθμίσεις λογισμικού. Με σύστημα διατήρησης σταθερής ενδοφθάλμιας πίεσης με χρήση αέρα.</w:t>
            </w:r>
            <w:r w:rsidRPr="00591C08">
              <w:rPr>
                <w:color w:val="000000"/>
                <w:sz w:val="18"/>
                <w:szCs w:val="18"/>
                <w:lang w:val="el-GR" w:eastAsia="el-GR"/>
              </w:rPr>
              <w:br/>
              <w:t xml:space="preserve">ΔΩΡΕΑΝ επιπρόσθετο συνοδό εξοπλισμό του μηχανήματος, θα αποτελούν τα εξής: </w:t>
            </w:r>
            <w:r w:rsidRPr="00591C08">
              <w:rPr>
                <w:color w:val="000000"/>
                <w:sz w:val="18"/>
                <w:szCs w:val="18"/>
                <w:lang w:val="el-GR" w:eastAsia="el-GR"/>
              </w:rPr>
              <w:br/>
              <w:t xml:space="preserve">     i. Στυλεος φακοθρυψίας συστήματος χειρουργικής, νέας τεχνολογίας, χωρίς να προκαλεί θερμικά εγκαύματα (2 τεμάχια)</w:t>
            </w:r>
            <w:r w:rsidRPr="00591C08">
              <w:rPr>
                <w:color w:val="000000"/>
                <w:sz w:val="18"/>
                <w:szCs w:val="18"/>
                <w:lang w:val="el-GR" w:eastAsia="el-GR"/>
              </w:rPr>
              <w:br/>
              <w:t xml:space="preserve">    ii. Στυλεός πλύσης-αναρρόφησης ομοαξονικός, πολλαπλών χρήσεων (2 τεμάχια)</w:t>
            </w:r>
            <w:r w:rsidRPr="00591C08">
              <w:rPr>
                <w:color w:val="000000"/>
                <w:sz w:val="18"/>
                <w:szCs w:val="18"/>
                <w:lang w:val="el-GR" w:eastAsia="el-GR"/>
              </w:rPr>
              <w:br/>
              <w:t xml:space="preserve">   iii. Ασύρματος bluetooth ποδοδιακόπτης πλήρως προγραμματιζόμενος με διπλά γραμμικό ποδομοχλό</w:t>
            </w:r>
            <w:r w:rsidRPr="00591C08">
              <w:rPr>
                <w:color w:val="000000"/>
                <w:sz w:val="18"/>
                <w:szCs w:val="18"/>
                <w:lang w:val="el-GR" w:eastAsia="el-GR"/>
              </w:rPr>
              <w:br/>
              <w:t xml:space="preserve">   iv. Στυλεός σκληρικής διαθερμίας πολλαπλών χρήσεων 20G</w:t>
            </w:r>
            <w:r w:rsidRPr="00591C08">
              <w:rPr>
                <w:color w:val="000000"/>
                <w:sz w:val="18"/>
                <w:szCs w:val="18"/>
                <w:lang w:val="el-GR" w:eastAsia="el-GR"/>
              </w:rPr>
              <w:br/>
              <w:t xml:space="preserve">   vi. Ασύρματο τηλεχειριστήριο καναλιών - ρυθμίσεων</w:t>
            </w:r>
            <w:r w:rsidRPr="00591C08">
              <w:rPr>
                <w:color w:val="000000"/>
                <w:sz w:val="18"/>
                <w:szCs w:val="18"/>
                <w:lang w:val="el-GR" w:eastAsia="el-GR"/>
              </w:rPr>
              <w:br/>
              <w:t>2. Καθ΄ όλη τη διάρκεια χρήσης των μηχανήματων με τα αναλώσιμα αυτού, η ανάδοχος εταιρεία υποχρεούται να παρέχει δωρεάν συντήρηση και ανταλλακτικά για το μηχάνημα.</w:t>
            </w:r>
          </w:p>
        </w:tc>
      </w:tr>
    </w:tbl>
    <w:p w:rsidR="00360027" w:rsidRDefault="00360027" w:rsidP="00360027">
      <w:pPr>
        <w:suppressAutoHyphens w:val="0"/>
        <w:autoSpaceDE w:val="0"/>
        <w:spacing w:before="57" w:after="57"/>
        <w:rPr>
          <w:rFonts w:eastAsia="SimSun"/>
          <w:szCs w:val="22"/>
          <w:lang w:val="el-GR"/>
        </w:rPr>
      </w:pPr>
    </w:p>
    <w:p w:rsidR="00360027" w:rsidRPr="00FA20D1" w:rsidRDefault="00360027" w:rsidP="00360027">
      <w:pPr>
        <w:suppressAutoHyphens w:val="0"/>
        <w:autoSpaceDE w:val="0"/>
        <w:spacing w:before="57" w:after="57"/>
        <w:rPr>
          <w:rFonts w:eastAsia="SimSun"/>
          <w:szCs w:val="22"/>
          <w:lang w:val="el-GR"/>
        </w:rPr>
      </w:pPr>
      <w:r>
        <w:rPr>
          <w:rFonts w:eastAsia="SimSun"/>
          <w:szCs w:val="22"/>
          <w:lang w:val="el-GR"/>
        </w:rPr>
        <w:t xml:space="preserve">Διάρκεια σύμβασης-Χρόνοι παράδοση: </w:t>
      </w:r>
      <w:r w:rsidRPr="00FA20D1">
        <w:rPr>
          <w:rFonts w:eastAsia="SimSun"/>
          <w:szCs w:val="22"/>
          <w:lang w:val="el-GR"/>
        </w:rPr>
        <w:t>Ένα έτος, χρόνος παράδοσης σύμφωνα με το αρ. 6.1 της παρούσας διακήρυξης</w:t>
      </w:r>
    </w:p>
    <w:p w:rsidR="00360027" w:rsidRDefault="00360027" w:rsidP="00360027">
      <w:pPr>
        <w:suppressAutoHyphens w:val="0"/>
        <w:autoSpaceDE w:val="0"/>
        <w:spacing w:before="57" w:after="57"/>
        <w:rPr>
          <w:rFonts w:eastAsia="SimSun"/>
          <w:szCs w:val="22"/>
          <w:lang w:val="el-GR"/>
        </w:rPr>
      </w:pPr>
      <w:r>
        <w:rPr>
          <w:rFonts w:eastAsia="SimSun"/>
          <w:szCs w:val="22"/>
          <w:lang w:val="el-GR"/>
        </w:rPr>
        <w:t>Τόπος υλοποίησης/παράδοσης: Ο.Μ. Έδρας Γ.Ν. Λασιθίου, Κνωσού 2-4, Άγιος Νικόλαος</w:t>
      </w:r>
    </w:p>
    <w:p w:rsidR="00360027" w:rsidRDefault="00360027" w:rsidP="00360027">
      <w:pPr>
        <w:suppressAutoHyphens w:val="0"/>
        <w:autoSpaceDE w:val="0"/>
        <w:spacing w:before="57" w:after="57"/>
        <w:rPr>
          <w:rFonts w:eastAsia="SimSun"/>
          <w:szCs w:val="22"/>
          <w:lang w:val="el-GR"/>
        </w:rPr>
      </w:pPr>
      <w:r w:rsidRPr="006D26A8">
        <w:rPr>
          <w:rFonts w:eastAsia="SimSun"/>
          <w:szCs w:val="22"/>
          <w:lang w:val="el-GR"/>
        </w:rPr>
        <w:t>Εγγυήσεις-Τεχνική Υποστήριξη</w:t>
      </w:r>
      <w:r>
        <w:rPr>
          <w:rFonts w:eastAsia="SimSun"/>
          <w:szCs w:val="22"/>
          <w:lang w:val="el-GR"/>
        </w:rPr>
        <w:t xml:space="preserve">: </w:t>
      </w:r>
      <w:r w:rsidRPr="006D26A8">
        <w:rPr>
          <w:rFonts w:eastAsia="SimSun"/>
          <w:szCs w:val="22"/>
          <w:lang w:val="el-GR"/>
        </w:rPr>
        <w:t>Καθ΄ όλη τη διάρκεια χρήσης των μηχανήματων με τα αναλώσιμα αυτού, η ανάδοχος εταιρεία υποχρεούται να παρέχει δωρεάν συντήρηση και ανταλλακτικά για το μηχάνημα.</w:t>
      </w:r>
    </w:p>
    <w:p w:rsidR="00360027" w:rsidRDefault="00360027" w:rsidP="00360027">
      <w:pPr>
        <w:suppressAutoHyphens w:val="0"/>
        <w:autoSpaceDE w:val="0"/>
        <w:spacing w:before="57" w:after="57"/>
        <w:rPr>
          <w:rFonts w:eastAsia="SimSun"/>
          <w:szCs w:val="22"/>
          <w:lang w:val="el-GR"/>
        </w:rPr>
      </w:pPr>
      <w:r>
        <w:rPr>
          <w:rFonts w:eastAsia="SimSun"/>
          <w:szCs w:val="22"/>
          <w:lang w:val="el-GR"/>
        </w:rPr>
        <w:t xml:space="preserve">Παρατάσεις: </w:t>
      </w:r>
      <w:r w:rsidRPr="00044B1A">
        <w:rPr>
          <w:lang w:val="el-GR"/>
        </w:rPr>
        <w:t>Δύναται να δοθεί παράταση έως 6 μήνες μονομερώς για την απορρόφηση του φυσικού και οικονομικού αντικειμένου της σύμβασης.</w:t>
      </w:r>
    </w:p>
    <w:p w:rsidR="00360027" w:rsidRDefault="00360027" w:rsidP="00360027">
      <w:pPr>
        <w:rPr>
          <w:lang w:val="el-GR"/>
        </w:rPr>
      </w:pPr>
      <w:r>
        <w:rPr>
          <w:rFonts w:eastAsia="SimSun"/>
          <w:szCs w:val="22"/>
          <w:lang w:val="el-GR"/>
        </w:rPr>
        <w:t xml:space="preserve">Τροποποίηση Σύμβασης: </w:t>
      </w:r>
      <w:r>
        <w:rPr>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4412/2016. </w:t>
      </w:r>
    </w:p>
    <w:p w:rsidR="00360027" w:rsidRPr="00BD65F6" w:rsidRDefault="00360027" w:rsidP="00360027">
      <w:pPr>
        <w:suppressAutoHyphens w:val="0"/>
        <w:autoSpaceDE w:val="0"/>
        <w:spacing w:before="57" w:after="57"/>
        <w:rPr>
          <w:rFonts w:eastAsia="SimSun"/>
          <w:i/>
          <w:iCs/>
          <w:color w:val="5B9BD5"/>
          <w:szCs w:val="22"/>
          <w:lang w:val="el-GR"/>
        </w:rPr>
      </w:pPr>
    </w:p>
    <w:p w:rsidR="00360027" w:rsidRDefault="00360027" w:rsidP="00360027">
      <w:pPr>
        <w:pStyle w:val="normalwithoutspacing"/>
        <w:spacing w:before="57" w:after="57"/>
        <w:rPr>
          <w:rFonts w:eastAsia="SimSun"/>
          <w:szCs w:val="22"/>
        </w:rPr>
      </w:pPr>
      <w:r>
        <w:rPr>
          <w:rFonts w:ascii="Arial" w:hAnsi="Arial" w:cs="Arial"/>
          <w:b/>
          <w:color w:val="002060"/>
          <w:szCs w:val="22"/>
        </w:rPr>
        <w:t>ΜΕΡΟΣ Β- ΟΙΚΟΝΟΜΙΚΟ ΑΝΤΙΚΕΙΜΕΝΟ ΤΗΣ ΣΥΜΒΑΣΗΣ</w:t>
      </w:r>
    </w:p>
    <w:p w:rsidR="00360027" w:rsidRPr="006F7866" w:rsidRDefault="00360027" w:rsidP="00360027">
      <w:pPr>
        <w:pStyle w:val="normalwithoutspacing"/>
      </w:pPr>
      <w:r>
        <w:rPr>
          <w:rFonts w:eastAsia="SimSun"/>
          <w:szCs w:val="22"/>
        </w:rPr>
        <w:t xml:space="preserve">Χρηματοδότηση: </w:t>
      </w:r>
      <w:r w:rsidRPr="006F7866">
        <w:t>Φορέας χρηματοδότη</w:t>
      </w:r>
      <w:r>
        <w:t xml:space="preserve">σης της παρούσας σύμβασης είναι το Νοσοκομείο Αγίου Νικολάου. </w:t>
      </w:r>
      <w:r w:rsidRPr="006F7866">
        <w:t xml:space="preserve">Η δαπάνη για την εν λόγω σύμβαση βαρύνει την με Κ.Α.: </w:t>
      </w:r>
      <w:r>
        <w:t>1311</w:t>
      </w:r>
      <w:r w:rsidRPr="006F7866">
        <w:t xml:space="preserve"> σχετική πίστωση του τακτικού προϋπολογισμού του οικονομικού έτους </w:t>
      </w:r>
      <w:r>
        <w:t>2024 -2025</w:t>
      </w:r>
      <w:r w:rsidRPr="00C14F3B">
        <w:t xml:space="preserve"> </w:t>
      </w:r>
      <w:r>
        <w:t>του Φορέα.</w:t>
      </w:r>
    </w:p>
    <w:p w:rsidR="00360027" w:rsidRDefault="00360027" w:rsidP="00360027">
      <w:pPr>
        <w:suppressAutoHyphens w:val="0"/>
        <w:autoSpaceDE w:val="0"/>
        <w:spacing w:before="57" w:after="57"/>
        <w:rPr>
          <w:rFonts w:eastAsia="SimSun"/>
          <w:szCs w:val="22"/>
          <w:lang w:val="el-GR"/>
        </w:rPr>
      </w:pPr>
      <w:r>
        <w:rPr>
          <w:rFonts w:eastAsia="SimSun"/>
          <w:szCs w:val="22"/>
          <w:lang w:val="el-GR"/>
        </w:rPr>
        <w:t xml:space="preserve">Εκτιμώμενη αξία σύμβασης σε ευρώ, χωρίς ΦΠΑ:  </w:t>
      </w:r>
      <w:r w:rsidRPr="006D26A8">
        <w:rPr>
          <w:rFonts w:eastAsia="SimSun"/>
          <w:szCs w:val="22"/>
          <w:lang w:val="el-GR"/>
        </w:rPr>
        <w:t>78.239,32</w:t>
      </w:r>
    </w:p>
    <w:p w:rsidR="00360027" w:rsidRDefault="00360027" w:rsidP="00360027">
      <w:pPr>
        <w:suppressAutoHyphens w:val="0"/>
        <w:autoSpaceDE w:val="0"/>
        <w:spacing w:before="57" w:after="57"/>
        <w:rPr>
          <w:rFonts w:eastAsia="SimSun"/>
          <w:szCs w:val="22"/>
          <w:lang w:val="el-GR"/>
        </w:rPr>
      </w:pPr>
      <w:r>
        <w:rPr>
          <w:rFonts w:eastAsia="SimSun"/>
          <w:szCs w:val="22"/>
          <w:lang w:val="el-GR"/>
        </w:rPr>
        <w:t>Εκτιμώμενη αξία κάθε τμήματος της σύμβασης σε ευρώ, χωρίς ΦΠΑ:</w:t>
      </w:r>
    </w:p>
    <w:p w:rsidR="00360027" w:rsidRDefault="00360027" w:rsidP="00360027">
      <w:pPr>
        <w:suppressAutoHyphens w:val="0"/>
        <w:autoSpaceDE w:val="0"/>
        <w:spacing w:before="57" w:after="57"/>
        <w:rPr>
          <w:rFonts w:eastAsia="SimSun"/>
          <w:szCs w:val="22"/>
          <w:lang w:val="el-GR"/>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94"/>
        <w:gridCol w:w="5768"/>
        <w:gridCol w:w="1417"/>
        <w:gridCol w:w="1110"/>
      </w:tblGrid>
      <w:tr w:rsidR="00360027" w:rsidRPr="00887427"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Α/Α</w:t>
            </w:r>
          </w:p>
        </w:tc>
        <w:tc>
          <w:tcPr>
            <w:tcW w:w="894"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ΚΩΔΙΚΟΣ ORCO</w:t>
            </w:r>
          </w:p>
        </w:tc>
        <w:tc>
          <w:tcPr>
            <w:tcW w:w="5768"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ΠΕΙΓΡΑΦΗ ORCO</w:t>
            </w:r>
          </w:p>
        </w:tc>
        <w:tc>
          <w:tcPr>
            <w:tcW w:w="1417"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Συνοδός Εξοπλισμός</w:t>
            </w:r>
          </w:p>
        </w:tc>
        <w:tc>
          <w:tcPr>
            <w:tcW w:w="1110"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Pr>
                <w:b/>
                <w:bCs/>
                <w:color w:val="000000"/>
                <w:sz w:val="18"/>
                <w:szCs w:val="18"/>
                <w:lang w:val="el-GR" w:eastAsia="el-GR"/>
              </w:rPr>
              <w:t>Εκτιμώμενη αξία πλέον Φ.Π.Α.</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347006</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ΚΑΣΈΤΑ ΜΙΚΡΉΣ ΤΟΜΉΣ ΦΑΚΟΘΡΥΨΙΑΣ, ΓΙΑ ΑΝΤΛΊΑ ΣΥΣΤΉΜΑΤΟΣ VENTURI ΜΗ ΜΕΤΑΤΡΕΠΌΜΕΝΗ ΣΕ ΠΕΡΙΣΤΑΛΤΙΚΉ, ΠΟΥ ΛΕΙΤΟΥΡΓΕΊ ΜΕ ΣΥΜΒΑΤΙΚΟΎΣ ΥΠΕΡΉΧΟΥΣ ΣΤΑ 28,5 KHZ.</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15.000,00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1.2</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347008</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ΣΤΥΛΕΌΣ ΠΡΌΣΘΙΑΣ ΥΑΛΟΕΙΔΕΚΤΟΜΉΣ ΜΙΑΣ ΧΡΉΣΕΩΣ, ΤΎΠΟΥ ΓΚΙΛΟΤΊΝΑΣ ΝΑ ΠΡΟΣΑΡΜΌΖΕΤΑΙ ΣΕ ΣΎΣΤΗΜΑ ΜΕ ΑΝΤΛΊΑ VENTURY ΜΗ ΜΕΤΑΤΡΕΠΌΜΕΝΗ ΣΕ ΠΕΡΙΣΤΑΛΤΙΚΉ</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1.080,00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347009</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594,00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lastRenderedPageBreak/>
              <w:t>1.4</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347010</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ΠΑΚΈΤΟ ΑΝΑΛΩΣΊΜΩΝ ΟΦΘΑΛΜΟΛΟΓΙΚΟΥ ΧΕΙΡΟΥΡΓΕΙΟΥ 1</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11.000,00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347011</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ΣΤΕΊΡΟ ΟΦΘΑΛΜΟΛΟΓΙΚΌ ΑΛΑΤΟΎΧΟ ΔΙΆΛΥΜΑ ΈΚΛΥΣΗς ΙΣΌΤΟΝΟ ΣΕ ΠΛΑΣΤΙΚΉ ΦΙΆΛΗ, ΧΩΡΗΤΙΚΌΤΗΤΑΣ 500 ML. ΜΕ ΠΑΡΌΜΟΙΑ ΣΎΝΘΕΣΗ ΚΑΙ PH ΌΠΩΣ ΤΟΥ ΥΔΑΤΟΕΙΔΟΎΣ ΥΓΡΟΎ. ΜΕ ΩΣΜΩΜΟΡΙΑΚΌΤΗΤΑ 300 MOSM/KG ΚΑΙ 7.2 PH.</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700,00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1.6</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347012</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ΠΑΧΎΡΕΥΣΤΟ ΙΞΩΔΟΕΛΑΣΤΙΚΌ ΔΙΆΛΥΜΑ ΥΑΛΟΥΡΓΙΚΟΎ ΝΆΤΡΙΟΥ ΣΥΓΚΈΝΤΡΩΣΗς 1,2%, ΒΑΚΤΗΡΊΑΣΗς ΖΎΜΩΣΗς, ΧΑΜΗΛΟΎ ΙΞΏΔΟΥς ΠΕΡΊΠΟΥ 40.000MPAS, ΜΕ ΜΟΡΙΑΚΌ ΒΆΡΟς ΠΕΡΊΠΟΥ 1,5 ΕΚ. DALTONS. </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4.398,00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1.7</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347013</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ΙΞΩΔΟΕΛΑΣΤΙΚΌ ΔΙΆΛΥΜΑ ΠΡΟΣΑΡΜΟΖΌΜΕΝΟ ΣΕ ΠΑΧΎΡΕΥΣΤΟ – ΛΕΠΤΌΡΡΕΥΣΤΟ, ΥΑΛΟΥΡΟΝΙΚΟΎ ΝΑΤΡΊΟΥ, ΣΥΓΚΈΝΤΡΩΣΗς 1,6%, ΒΑΚΤΗΡΙΑΚΉς ΖΎΜΩΣΗς, ΧΑΜΗΛΟΎ ΙΞΏΔΟΥς ΠΕΡΊΠΟΥ 60.000MPAS, ΜΕ ΜΟΡΙΑΚΌ ΒΆΡΟς ΤΟΥΛΆΧΙΣΤΟΝ 2,5ΕΚ. DALTONS.  </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4.500,00</w:t>
            </w:r>
          </w:p>
        </w:tc>
      </w:tr>
      <w:tr w:rsidR="00360027" w:rsidRPr="006D26A8" w:rsidTr="00524A79">
        <w:trPr>
          <w:trHeight w:val="20"/>
        </w:trPr>
        <w:tc>
          <w:tcPr>
            <w:tcW w:w="846" w:type="dxa"/>
            <w:shd w:val="clear" w:color="auto" w:fill="auto"/>
            <w:vAlign w:val="center"/>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347018</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ΕΝΔΟΦΑΚΌΣ ΑΝΑΔΙΠΛΟΎΜΕΝΟΣ ΟΠΙΣΘΊΟΥ ΘΑΛΆΜΟΥ, ΑΚΡΥΛΙΚΌΣ  ΤΟΥΣ  ΤΕΜΑΧΊΟΥ  ΜΕ  ΣΧΕΔΊΑΣΗ  ΓΙΑ  ΤΗΝ  ΠΛΉΡΗ ΔΙΌΡΘΩΣΗ  ΜΑΚΡΙΝΉΣ  ΚΑΙ  ΜΕΣΑΊΑΣ  ΌΡΑΣΗΣ  ΚΑΘΏΣ  ΚΑΙ  ΓΙΑ ΤΗ  ΒΕΛΤΊΩΣΗ  ΤΗΣ  ΚΟΝΤΙΝΉΣ . </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29.000,00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351595</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ΕΝΔΟΦΑΚΟΣ ΤΟΡΙΚΟΣ</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1.150,00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347019</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ΥΔΡΟΦΟΒΟΣ – ΑΝΑΔΙΠΛΟΥΜΕΝΟΣ – ΠΡΟΦΟΡΤΩΜΕΝΟΣ ΕΝΔΟΦΘΑΛΜΙΟΣ ΕΝΔΟΦΑΚΟΣ ΟΠΙΣΘΙΟΥ ΘΑΛΑΜΟΥ ΤΡΙΩΝ ΤΕΜΑΧΙΩΝ, ΑΜΦΙΚΥΡΤΟΣ, ΣΦΑΙΡΙΚΟΣ ΚΑΤΑΛΛΗΛΟΣ ΓΙΑ ΤΟΠΟΘΕΤΗΣΗ ΣΤΟΝ ΟΠΙΣΘΙΟ ΘΑΛΑΜΟ ΤΟΥ ΟΦΘΑΛΜΟΥ ΑΛΛΑ ΚΑΙ ΣΤΟ SULCUS</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3.300,00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347016</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ΔΙΑΣΤΟΛΈΑΣ ΊΡΙΔΟΣ ΤΎΠΟΥ ΔΑΚΤΥΛΊΟΥ ΠΡΟΦΟΡΤΩΜΈΝΟΣ ΣΕ ΕΝΘΕΤΉΡΑ ΜΙΑΣ ΧΡΉΣΗΣ ΓΙΑ ΈΝΘΕΣΗ ΑΠΌ ΤΟΜΉ 2,2 MM. </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725,00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347014</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ΔΙΆΛΥΜΑ TRYPAN BLUE ΓΙΑ ΤΗ ΧΡΏΣΗ ΤΟΥ ΠΡΟΣΘΊΟΥ ΠΕΡΙΦΑΚΊΟΥ</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54,00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347015</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ΟΦΘΑΛΜΟΛΟΓΙΚΈΣ ΔΙΑΘΕΡΜΊΕΣ ΜΙΑΣ ΧΡΉΣΗΣ</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40,32</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347017</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ΔΙΑΣΤΟΛΕΊΣ ΊΡΙΔΑΣ ΓΙΑ ΤΕΧΝΗΤΉ ΜΔΡΊΑΣΗ, PMMA ΜΕ ΣΤΑΘΕΡΟΠΟΙΗΤΈΣ ΣΙΛΙΚΌΝΗΣ ΣΥΝΟΛΙΚΟΎ ΜΉΚΟΥΣ 8MM ΜΕ 0,8MM ΔΙΆΜΕΤΡΟ ΣΕ ΣΥΣΚΕΥΑΣΊΑ 5 ΤΕΜΑΧΊΩΝ ΜΊΑΣ ΧΡΉΣΗΣ. </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155,00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351597</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ΜΑΧΑΙΡΙΔΙΑ ΟΦΘΑΛΜΟΛΟΓΙΚΑ (CRESENT)</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351601</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ΟΘΦΑΛΟΜΟΛΟΓΙΚΟ ΚΑΛΥΜΜΑ ΜΕ ΣΑΚΟ</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153,00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351602</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ΑΝΤΙΓΛΑΥΚΩΜΑΤΙΚΗ ΣΥΚΣΕΥΗ ΧΩΡΙΣ ΒΑΛΒΙΔΙΚΟ ΜΗΧΑΝΙΣΜΟ</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3.750,00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351604</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ΟΦΘΑΛΜΟΛΟΓΙΚΗ ΚΑΝΟΥΛΑ ΥΔΡΟΔΙΑΧΩΡΙΣΜΟΥ</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351605</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ΟΦΘΑΛΜΟΛΟΓΙΚΗ ΚΑΝΟΥΛΑ ΚΥΣΤΕΟΤΟΜΟΥ</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146,00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351598</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ΜΑΧΑΙΡΙΔΙΑ ΟΦΘΑΛΜΟΛΟΓΙΚΑ 2,4MM</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110,00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351599</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ΜΑΧΑΙΡΙΔΙΑ ΟΦΘΑΛΜΟΛΟΓΙΚΑ (ΛΟΓΧΗ)</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74,00</w:t>
            </w:r>
          </w:p>
        </w:tc>
      </w:tr>
      <w:tr w:rsidR="00360027" w:rsidRPr="006D26A8" w:rsidTr="00524A79">
        <w:trPr>
          <w:trHeight w:val="20"/>
        </w:trPr>
        <w:tc>
          <w:tcPr>
            <w:tcW w:w="846" w:type="dxa"/>
            <w:shd w:val="clear" w:color="auto" w:fill="auto"/>
            <w:noWrap/>
            <w:vAlign w:val="bottom"/>
            <w:hideMark/>
          </w:tcPr>
          <w:p w:rsidR="00360027" w:rsidRPr="006D26A8" w:rsidRDefault="00360027" w:rsidP="00524A79">
            <w:pPr>
              <w:pStyle w:val="aff1"/>
              <w:numPr>
                <w:ilvl w:val="0"/>
                <w:numId w:val="31"/>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351603</w:t>
            </w:r>
          </w:p>
        </w:tc>
        <w:tc>
          <w:tcPr>
            <w:tcW w:w="5768"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ΕΜΦΥΤΕΥΜΑ ΣΥΝΘΕΤΙΚΟΥ ΠΕΡΙΚΑΡΔΙΟΥ</w:t>
            </w:r>
          </w:p>
        </w:tc>
        <w:tc>
          <w:tcPr>
            <w:tcW w:w="141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1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2.050,00</w:t>
            </w:r>
          </w:p>
        </w:tc>
      </w:tr>
      <w:tr w:rsidR="00360027" w:rsidRPr="006D26A8" w:rsidTr="00524A79">
        <w:trPr>
          <w:trHeight w:val="20"/>
        </w:trPr>
        <w:tc>
          <w:tcPr>
            <w:tcW w:w="846" w:type="dxa"/>
            <w:shd w:val="clear" w:color="auto" w:fill="auto"/>
            <w:vAlign w:val="center"/>
            <w:hideMark/>
          </w:tcPr>
          <w:p w:rsidR="00360027" w:rsidRPr="006D26A8" w:rsidRDefault="00360027" w:rsidP="00524A79">
            <w:pPr>
              <w:suppressAutoHyphens w:val="0"/>
              <w:spacing w:after="0"/>
              <w:jc w:val="center"/>
              <w:rPr>
                <w:b/>
                <w:color w:val="000000"/>
                <w:sz w:val="20"/>
                <w:szCs w:val="20"/>
                <w:lang w:val="el-GR" w:eastAsia="el-GR"/>
              </w:rPr>
            </w:pPr>
            <w:r w:rsidRPr="006D26A8">
              <w:rPr>
                <w:b/>
                <w:color w:val="000000"/>
                <w:sz w:val="20"/>
                <w:szCs w:val="20"/>
                <w:lang w:val="el-GR" w:eastAsia="el-GR"/>
              </w:rPr>
              <w:t> </w:t>
            </w:r>
          </w:p>
        </w:tc>
        <w:tc>
          <w:tcPr>
            <w:tcW w:w="894" w:type="dxa"/>
            <w:shd w:val="clear" w:color="auto" w:fill="auto"/>
            <w:vAlign w:val="center"/>
            <w:hideMark/>
          </w:tcPr>
          <w:p w:rsidR="00360027" w:rsidRPr="006D26A8" w:rsidRDefault="00360027" w:rsidP="00524A79">
            <w:pPr>
              <w:suppressAutoHyphens w:val="0"/>
              <w:spacing w:after="0"/>
              <w:jc w:val="center"/>
              <w:rPr>
                <w:b/>
                <w:color w:val="000000"/>
                <w:sz w:val="20"/>
                <w:szCs w:val="20"/>
                <w:lang w:val="el-GR" w:eastAsia="el-GR"/>
              </w:rPr>
            </w:pPr>
            <w:r w:rsidRPr="006D26A8">
              <w:rPr>
                <w:b/>
                <w:color w:val="000000"/>
                <w:sz w:val="20"/>
                <w:szCs w:val="20"/>
                <w:lang w:val="el-GR" w:eastAsia="el-GR"/>
              </w:rPr>
              <w:t> </w:t>
            </w:r>
          </w:p>
        </w:tc>
        <w:tc>
          <w:tcPr>
            <w:tcW w:w="5768" w:type="dxa"/>
            <w:shd w:val="clear" w:color="auto" w:fill="auto"/>
            <w:vAlign w:val="center"/>
            <w:hideMark/>
          </w:tcPr>
          <w:p w:rsidR="00360027" w:rsidRPr="006D26A8" w:rsidRDefault="00360027" w:rsidP="00524A79">
            <w:pPr>
              <w:suppressAutoHyphens w:val="0"/>
              <w:spacing w:after="0"/>
              <w:jc w:val="center"/>
              <w:rPr>
                <w:b/>
                <w:color w:val="000000"/>
                <w:sz w:val="20"/>
                <w:szCs w:val="20"/>
                <w:lang w:val="el-GR" w:eastAsia="el-GR"/>
              </w:rPr>
            </w:pPr>
            <w:r w:rsidRPr="006D26A8">
              <w:rPr>
                <w:b/>
                <w:color w:val="000000"/>
                <w:sz w:val="20"/>
                <w:szCs w:val="20"/>
                <w:lang w:val="el-GR" w:eastAsia="el-GR"/>
              </w:rPr>
              <w:t> </w:t>
            </w:r>
          </w:p>
        </w:tc>
        <w:tc>
          <w:tcPr>
            <w:tcW w:w="1417" w:type="dxa"/>
            <w:shd w:val="clear" w:color="auto" w:fill="auto"/>
            <w:vAlign w:val="center"/>
            <w:hideMark/>
          </w:tcPr>
          <w:p w:rsidR="00360027" w:rsidRPr="006D26A8" w:rsidRDefault="00360027" w:rsidP="00524A79">
            <w:pPr>
              <w:suppressAutoHyphens w:val="0"/>
              <w:spacing w:after="0"/>
              <w:jc w:val="left"/>
              <w:rPr>
                <w:b/>
                <w:sz w:val="20"/>
                <w:szCs w:val="20"/>
                <w:lang w:val="el-GR" w:eastAsia="el-GR"/>
              </w:rPr>
            </w:pPr>
            <w:r w:rsidRPr="006D26A8">
              <w:rPr>
                <w:b/>
                <w:sz w:val="20"/>
                <w:szCs w:val="20"/>
                <w:lang w:val="el-GR" w:eastAsia="el-GR"/>
              </w:rPr>
              <w:t> ΣΥΝΟΛΟ</w:t>
            </w:r>
          </w:p>
        </w:tc>
        <w:tc>
          <w:tcPr>
            <w:tcW w:w="1110" w:type="dxa"/>
            <w:shd w:val="clear" w:color="auto" w:fill="auto"/>
            <w:vAlign w:val="center"/>
            <w:hideMark/>
          </w:tcPr>
          <w:p w:rsidR="00360027" w:rsidRPr="006D26A8" w:rsidRDefault="00360027" w:rsidP="00524A79">
            <w:pPr>
              <w:suppressAutoHyphens w:val="0"/>
              <w:spacing w:after="0"/>
              <w:jc w:val="center"/>
              <w:rPr>
                <w:b/>
                <w:color w:val="000000"/>
                <w:sz w:val="20"/>
                <w:szCs w:val="20"/>
                <w:lang w:val="el-GR" w:eastAsia="el-GR"/>
              </w:rPr>
            </w:pPr>
            <w:r w:rsidRPr="006D26A8">
              <w:rPr>
                <w:b/>
                <w:color w:val="000000"/>
                <w:sz w:val="20"/>
                <w:szCs w:val="20"/>
                <w:lang w:val="el-GR" w:eastAsia="el-GR"/>
              </w:rPr>
              <w:t>78.239,32</w:t>
            </w:r>
          </w:p>
        </w:tc>
      </w:tr>
    </w:tbl>
    <w:p w:rsidR="00360027" w:rsidRDefault="00360027" w:rsidP="00360027">
      <w:pPr>
        <w:suppressAutoHyphens w:val="0"/>
        <w:autoSpaceDE w:val="0"/>
        <w:spacing w:before="57" w:after="57"/>
        <w:rPr>
          <w:rFonts w:eastAsia="SimSun"/>
          <w:szCs w:val="22"/>
          <w:lang w:val="el-GR"/>
        </w:rPr>
      </w:pPr>
    </w:p>
    <w:p w:rsidR="00360027" w:rsidRDefault="00360027" w:rsidP="00360027">
      <w:pPr>
        <w:suppressAutoHyphens w:val="0"/>
        <w:autoSpaceDE w:val="0"/>
        <w:spacing w:before="57" w:after="57"/>
        <w:rPr>
          <w:rFonts w:eastAsia="SimSun"/>
          <w:szCs w:val="22"/>
          <w:lang w:val="el-GR"/>
        </w:rPr>
      </w:pPr>
    </w:p>
    <w:p w:rsidR="00360027" w:rsidRDefault="00360027" w:rsidP="00360027">
      <w:pPr>
        <w:suppressAutoHyphens w:val="0"/>
        <w:spacing w:after="0"/>
        <w:jc w:val="left"/>
        <w:rPr>
          <w:rFonts w:eastAsia="SimSun"/>
          <w:szCs w:val="22"/>
          <w:lang w:val="el-GR"/>
        </w:rPr>
      </w:pPr>
      <w:r>
        <w:rPr>
          <w:rFonts w:eastAsia="SimSun"/>
          <w:szCs w:val="22"/>
          <w:lang w:val="el-GR"/>
        </w:rPr>
        <w:br w:type="page"/>
      </w:r>
    </w:p>
    <w:p w:rsidR="00360027" w:rsidRDefault="00360027" w:rsidP="00360027">
      <w:pPr>
        <w:suppressAutoHyphens w:val="0"/>
        <w:autoSpaceDE w:val="0"/>
        <w:spacing w:before="57" w:after="57"/>
        <w:rPr>
          <w:rFonts w:eastAsia="SimSun"/>
          <w:szCs w:val="22"/>
          <w:lang w:val="el-GR"/>
        </w:rPr>
        <w:sectPr w:rsidR="00360027" w:rsidSect="00FA20D1">
          <w:headerReference w:type="default" r:id="rId7"/>
          <w:footerReference w:type="default" r:id="rId8"/>
          <w:pgSz w:w="11906" w:h="16838"/>
          <w:pgMar w:top="1134" w:right="1134" w:bottom="1134" w:left="1134" w:header="720" w:footer="709" w:gutter="0"/>
          <w:cols w:space="720"/>
          <w:docGrid w:linePitch="600" w:charSpace="36864"/>
        </w:sectPr>
      </w:pPr>
    </w:p>
    <w:p w:rsidR="00360027" w:rsidRDefault="00360027" w:rsidP="00360027">
      <w:pPr>
        <w:suppressAutoHyphens w:val="0"/>
        <w:autoSpaceDE w:val="0"/>
        <w:spacing w:before="57" w:after="57"/>
        <w:rPr>
          <w:rFonts w:eastAsia="SimSun"/>
          <w:szCs w:val="22"/>
          <w:lang w:val="el-GR"/>
        </w:rPr>
      </w:pPr>
      <w:r>
        <w:rPr>
          <w:rFonts w:eastAsia="SimSun"/>
          <w:szCs w:val="22"/>
          <w:lang w:val="el-GR"/>
        </w:rPr>
        <w:lastRenderedPageBreak/>
        <w:t>Ανάλυση και Τεκμηρίωση προϋπολογισμού/Συνολική και ανά τμήμα/μονάδα</w:t>
      </w:r>
    </w:p>
    <w:p w:rsidR="00360027" w:rsidRDefault="00360027" w:rsidP="00360027">
      <w:pPr>
        <w:suppressAutoHyphens w:val="0"/>
        <w:autoSpaceDE w:val="0"/>
        <w:spacing w:before="57" w:after="57"/>
        <w:rPr>
          <w:rFonts w:eastAsia="SimSun"/>
          <w:i/>
          <w:iCs/>
          <w:color w:val="5B9BD5"/>
          <w:szCs w:val="22"/>
          <w:lang w:val="el-GR"/>
        </w:rPr>
      </w:pPr>
    </w:p>
    <w:tbl>
      <w:tblPr>
        <w:tblW w:w="1636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4"/>
        <w:gridCol w:w="1855"/>
        <w:gridCol w:w="3197"/>
        <w:gridCol w:w="1134"/>
        <w:gridCol w:w="989"/>
        <w:gridCol w:w="1092"/>
        <w:gridCol w:w="1526"/>
        <w:gridCol w:w="819"/>
        <w:gridCol w:w="967"/>
        <w:gridCol w:w="859"/>
        <w:gridCol w:w="1026"/>
        <w:gridCol w:w="1300"/>
      </w:tblGrid>
      <w:tr w:rsidR="00360027" w:rsidRPr="006D26A8" w:rsidTr="00524A79">
        <w:trPr>
          <w:trHeight w:val="960"/>
        </w:trPr>
        <w:tc>
          <w:tcPr>
            <w:tcW w:w="709"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Α/Α</w:t>
            </w:r>
          </w:p>
        </w:tc>
        <w:tc>
          <w:tcPr>
            <w:tcW w:w="894"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ΚΩΔΙΚΟΣ ORCO</w:t>
            </w:r>
          </w:p>
        </w:tc>
        <w:tc>
          <w:tcPr>
            <w:tcW w:w="1855"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ΠΕΙΓΡΑΦΗ ORCO</w:t>
            </w:r>
          </w:p>
        </w:tc>
        <w:tc>
          <w:tcPr>
            <w:tcW w:w="3197"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Περιγραφή Είδους</w:t>
            </w:r>
          </w:p>
        </w:tc>
        <w:tc>
          <w:tcPr>
            <w:tcW w:w="1134"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Συνοδός Εξοπλισμός</w:t>
            </w:r>
          </w:p>
        </w:tc>
        <w:tc>
          <w:tcPr>
            <w:tcW w:w="989"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Μονάδα Μέτρησης</w:t>
            </w:r>
          </w:p>
        </w:tc>
        <w:tc>
          <w:tcPr>
            <w:tcW w:w="1092"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Τιμή Παρατηρ / Εκτιμ. Τιμή</w:t>
            </w:r>
          </w:p>
        </w:tc>
        <w:tc>
          <w:tcPr>
            <w:tcW w:w="1526"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Π.Τ.</w:t>
            </w:r>
          </w:p>
        </w:tc>
        <w:tc>
          <w:tcPr>
            <w:tcW w:w="819"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ΤΙΜΗ Π.Τ.</w:t>
            </w:r>
          </w:p>
        </w:tc>
        <w:tc>
          <w:tcPr>
            <w:tcW w:w="967"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Ποσότητα</w:t>
            </w:r>
          </w:p>
        </w:tc>
        <w:tc>
          <w:tcPr>
            <w:tcW w:w="859"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ΦΠΑ</w:t>
            </w:r>
          </w:p>
        </w:tc>
        <w:tc>
          <w:tcPr>
            <w:tcW w:w="1026"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Σύνολο</w:t>
            </w:r>
          </w:p>
        </w:tc>
        <w:tc>
          <w:tcPr>
            <w:tcW w:w="1300" w:type="dxa"/>
            <w:shd w:val="clear" w:color="auto" w:fill="auto"/>
            <w:vAlign w:val="center"/>
            <w:hideMark/>
          </w:tcPr>
          <w:p w:rsidR="00360027" w:rsidRPr="006D26A8" w:rsidRDefault="00360027" w:rsidP="00524A79">
            <w:pPr>
              <w:suppressAutoHyphens w:val="0"/>
              <w:spacing w:after="0"/>
              <w:jc w:val="center"/>
              <w:rPr>
                <w:b/>
                <w:bCs/>
                <w:color w:val="000000"/>
                <w:sz w:val="18"/>
                <w:szCs w:val="18"/>
                <w:lang w:val="el-GR" w:eastAsia="el-GR"/>
              </w:rPr>
            </w:pPr>
            <w:r w:rsidRPr="006D26A8">
              <w:rPr>
                <w:b/>
                <w:bCs/>
                <w:color w:val="000000"/>
                <w:sz w:val="18"/>
                <w:szCs w:val="18"/>
                <w:lang w:val="el-GR" w:eastAsia="el-GR"/>
              </w:rPr>
              <w:t>Σύνολο με ΦΠΑ</w:t>
            </w:r>
          </w:p>
        </w:tc>
      </w:tr>
      <w:tr w:rsidR="00360027" w:rsidRPr="006D26A8" w:rsidTr="00524A79">
        <w:trPr>
          <w:trHeight w:val="2040"/>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347006</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ΚΑΣΈΤΑ ΜΙΚΡΉΣ ΤΟΜΉΣ ΦΑΚΟΘΡΥΨΙΑΣ, ΓΙΑ ΑΝΤΛΊΑ ΣΥΣΤΉΜΑΤΟΣ VENTURI ΜΗ ΜΕΤΑΤΡΕΠΌΜΕΝΗ ΣΕ ΠΕΡΙΣΤΑΛΤΙΚΉ, ΠΟΥ ΛΕΙΤΟΥΡΓΕΊ ΜΕ ΣΥΜΒΑΤΙΚΟΎΣ ΥΠΕΡΉΧΟΥΣ ΣΤΑ 28,5 KHZ.</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Κασέτα μικρής τομής φακοθρυψιας, για αντλία συστήματος venturi μη μετατρεπόμενη σε περισταλτική, που λειτουργεί με συμβατικούς υπερήχους στα 28,5 khz. Με κουτί συλλογής υγρών επέμβασης χωρητικότητας τουλάχιστον 300 ml και δυνατότητα αδειάσματος προκειμένου να ολοκληρωθεί η πιο χρονοβόρος επέμβαση. Με δυνατότητα αυτόματης προσαρμογής έγχυσης αναλόγως των διαρροών. Να περιέχει κάλυμμα τραπεζίου και οθόνης μηχανήματος, δυο sleeve έγχυσης, κλειδί βελόνας φακοθρυψιας (tip) και θάλαμο δοκίμων. Μιας χρήσεως.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75,00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15.000,00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18.600,00</w:t>
            </w:r>
          </w:p>
        </w:tc>
      </w:tr>
      <w:tr w:rsidR="00360027" w:rsidRPr="006D26A8" w:rsidTr="00524A79">
        <w:trPr>
          <w:trHeight w:val="2085"/>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1.2</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347008</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ΣΤΥΛΕΌΣ ΠΡΌΣΘΙΑΣ ΥΑΛΟΕΙΔΕΚΤΟΜΉΣ ΜΙΑΣ ΧΡΉΣΕΩΣ, ΤΎΠΟΥ ΓΚΙΛΟΤΊΝΑΣ ΝΑ ΠΡΟΣΑΡΜΌΖΕΤΑΙ ΣΕ ΣΎΣΤΗΜΑ ΜΕ ΑΝΤΛΊΑ VENTURY ΜΗ ΜΕΤΑΤΡΕΠΌΜΕΝΗ ΣΕ ΠΕΡΙΣΤΑΛΤΙΚΉ</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Στυλεός πρόσθιας υαλοειδεκτομής μιας χρήσεως, τύπου γκιλοτίνας, πνευματικής οδήγησης, υψηλής ταχύτητας αριθμού από 800-2.500 κοπών ανά λεπτό, με αμφίχειρο σύστημα υαλοειδεκτομής και πλύσης. Να προσαρμόζεται σε σύστημα με αντλία Ventury μη μετατρεπόμενη σε περισταλτική και λειτουργία συμβατικών υπερήχων στα 28,5 KHz.</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180,00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6</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1.080,00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1.339,20</w:t>
            </w:r>
          </w:p>
        </w:tc>
      </w:tr>
      <w:tr w:rsidR="00360027" w:rsidRPr="006D26A8" w:rsidTr="00524A79">
        <w:trPr>
          <w:trHeight w:val="2445"/>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lastRenderedPageBreak/>
              <w:t>1.3</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347009</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Τip φακοθρυψίας μικρής τομής, έως 1,8mm μερικώς επαναχρησιμοποιούμενα για σύστημα φακοθρυψίας με αντλία τύπου Ventury μη μετατρεπόμενη σε περισταλτική και λειτουργία συμβατικών υπερήχων στα 28,5 KHz.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33,00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noWrap/>
            <w:vAlign w:val="bottom"/>
            <w:hideMark/>
          </w:tcPr>
          <w:p w:rsidR="00360027" w:rsidRPr="006D26A8" w:rsidRDefault="00360027" w:rsidP="00524A79">
            <w:pPr>
              <w:suppressAutoHyphens w:val="0"/>
              <w:spacing w:after="0"/>
              <w:jc w:val="left"/>
              <w:rPr>
                <w:color w:val="000000"/>
                <w:szCs w:val="22"/>
                <w:lang w:val="el-GR" w:eastAsia="el-GR"/>
              </w:rPr>
            </w:pPr>
            <w:r w:rsidRPr="006D26A8">
              <w:rPr>
                <w:color w:val="000000"/>
                <w:szCs w:val="22"/>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18</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594,00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736,56</w:t>
            </w:r>
          </w:p>
        </w:tc>
      </w:tr>
      <w:tr w:rsidR="00360027" w:rsidRPr="006D26A8" w:rsidTr="00524A79">
        <w:trPr>
          <w:trHeight w:val="2824"/>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1.4</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347010</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ΠΑΚΈΤΟ ΑΝΑΛΩΣΊΜΩΝ ΟΦΘΑΛΜΟΛΟΓΙΚΟΥ ΧΕΙΡΟΥΡΓΕΙΟΥ 1</w:t>
            </w:r>
          </w:p>
        </w:tc>
        <w:tc>
          <w:tcPr>
            <w:tcW w:w="3197" w:type="dxa"/>
            <w:shd w:val="clear" w:color="auto" w:fill="auto"/>
            <w:vAlign w:val="center"/>
            <w:hideMark/>
          </w:tcPr>
          <w:p w:rsidR="00360027" w:rsidRPr="006D26A8" w:rsidRDefault="00360027" w:rsidP="00524A79">
            <w:pPr>
              <w:suppressAutoHyphens w:val="0"/>
              <w:spacing w:after="0"/>
              <w:jc w:val="left"/>
              <w:rPr>
                <w:sz w:val="18"/>
                <w:szCs w:val="18"/>
                <w:lang w:val="el-GR" w:eastAsia="el-GR"/>
              </w:rPr>
            </w:pPr>
            <w:r w:rsidRPr="006D26A8">
              <w:rPr>
                <w:sz w:val="18"/>
                <w:szCs w:val="18"/>
                <w:lang w:val="el-GR" w:eastAsia="el-GR"/>
              </w:rPr>
              <w:t xml:space="preserve">Πακέτο αναλωσίμων για επεμβάσεις καταρράκτη που να περιλαμβάνει  τα ακόλουθα αποστειρωμένα υλικά: 1) 2 μπλούζες L με κομπρέσες ολικής κάλυψης  2) 2 ζεύγη γάντια μικροχειρουργικής καφέ (για ελαχιστοποίηση αντανακλάσεων από το μικροσκόπιο), από φυσικό λατεξ,  χωρίς πούδρα, ανατομικού σχεδιασμού (ένα Νο 7,5 και ένα Νο 6,5)  3) οφθαλμολογικό κάλυμμα διαστάσεων 140Χ127 εκ. με σάκο τριών πλευρών αυξημένης χωρητικότητας που αποτρέπουν την εκροή των υγρών έκτος σάκου, σάκο συλλογής υγρών 500ml και αγωγό απομάκρυνσης υγρών από το χειρουργικό πεδίο, με αυτοκόλλητο τμήμα 9χ11,5 χωρίς οπή 4) 10 γάζες 10 Χ10 cm (± 5%), 5) 1 βελόνα υδροδιαχωρισμού πυρήνα 27G πεπλατισμένου άκρου, 6) 1 κάνουλα κυστεοτόμο 27 G , 7) 1 εύκαμπτη κάνουλα 0,40mm, 8) οφθαλμολογικοί σπόγγοι απορροφητικοί τεμ. 10, 9)μπολ </w:t>
            </w:r>
            <w:r w:rsidRPr="006D26A8">
              <w:rPr>
                <w:sz w:val="18"/>
                <w:szCs w:val="18"/>
                <w:lang w:val="el-GR" w:eastAsia="el-GR"/>
              </w:rPr>
              <w:lastRenderedPageBreak/>
              <w:t>πλαστικό 250 ML, 10)σύριγγες 1 τεμ 2,5 ML (βιδωτή),1 τεμ 5ML βιδωτή και 1 τεμ. ινσουλίνης βιδωτή, 10) Κάλυμμα χειρουργικού τραπεζιού 100Χ140 CM (± 5%), 11) Μαχαιρίδια  διάνοιξης πρ.θαλάμου α) με πλαστική λαβή, κυρτό, τομής 2,4MM με άνω και κάτω κοπτική επιφάνεια, με σημεία ένδειξης βάθους τομής, με μη-αντανακλαστικη επιφάνεια και β) μαχαιρίδιο προσθίου θαλάμου 15 μοιρών με μη-αντανακλαστικη επιφάνεια. 12) Φιαλίδιο αλατούχου διαλύματος (bss) περιεχομένου 25ml</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lastRenderedPageBreak/>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55,00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11.000,00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13.640,00</w:t>
            </w:r>
          </w:p>
        </w:tc>
      </w:tr>
      <w:tr w:rsidR="00360027" w:rsidRPr="006D26A8" w:rsidTr="00524A79">
        <w:trPr>
          <w:trHeight w:val="1215"/>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lastRenderedPageBreak/>
              <w:t>1.5</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347011</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ΣΤΕΊΡΟ ΟΦΘΑΛΜΟΛΟΓΙΚΌ ΑΛΑΤΟΎΧΟ ΔΙΆΛΥΜΑ ΈΚΛΥΣΗς ΙΣΌΤΟΝΟ ΣΕ ΠΛΑΣΤΙΚΉ ΦΙΆΛΗ, ΧΩΡΗΤΙΚΌΤΗΤΑΣ 500 ML. ΜΕ ΠΑΡΌΜΟΙΑ ΣΎΝΘΕΣΗ ΚΑΙ PH ΌΠΩΣ ΤΟΥ ΥΔΑΤΟΕΙΔΟΎΣ ΥΓΡΟΎ. ΜΕ ΩΣΜΩΜΟΡΙΑΚΌΤΗΤΑ 300 MOSM/KG ΚΑΙ 7.2 PH.</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Στείρο οφθαλμολογικό αλατούχο διάλυμα έκπλυσης ισότονο σε πλαστική φιάλη, χωρητικότητας 500 ML. Με παρόμοια σύνθεση και pH όπως του υδατοειδούς υγρού. Με ωσμωμοριακότητα 300 MOSM/KG και 7.2 pH.</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700,00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868,00</w:t>
            </w:r>
          </w:p>
        </w:tc>
      </w:tr>
      <w:tr w:rsidR="00360027" w:rsidRPr="006D26A8" w:rsidTr="00524A79">
        <w:trPr>
          <w:trHeight w:val="1035"/>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1.6</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347012</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ΠΑΧΎΡΕΥΣΤΟ ΙΞΩΔΟΕΛΑΣΤΙΚΌ ΔΙΆΛΥΜΑ ΥΑΛΟΥΡΓΙΚΟΎ ΝΆΤΡΙΟΥ ΣΥΓΚΈΝΤΡΩΣΗς 1,2%, ΒΑΚΤΗΡΊΑΣΗς ΖΎΜΩΣΗς, ΧΑΜΗΛΟΎ ΙΞΏΔΟΥς </w:t>
            </w:r>
            <w:r w:rsidRPr="006D26A8">
              <w:rPr>
                <w:color w:val="000000"/>
                <w:sz w:val="20"/>
                <w:szCs w:val="20"/>
                <w:lang w:val="el-GR" w:eastAsia="el-GR"/>
              </w:rPr>
              <w:lastRenderedPageBreak/>
              <w:t xml:space="preserve">ΠΕΡΊΠΟΥ 40.000MPAS, ΜΕ ΜΟΡΙΑΚΌ ΒΆΡΟς ΠΕΡΊΠΟΥ 1,5 ΕΚ. DALTONS.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lastRenderedPageBreak/>
              <w:t xml:space="preserve">Παχύρευστο ιξωδοελαστικό διάλυμα υαλουργικού νάτριου συγκέντρωσης 1,2%, βακτηρίασης ζύμωσης, χαμηλού ιξώδους περίπου 40.000mpas, με μοριακό βάρος περίπου 1,5 εκ. Daltons.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21,99</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4.398,00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5.453,52</w:t>
            </w:r>
          </w:p>
        </w:tc>
      </w:tr>
      <w:tr w:rsidR="00360027" w:rsidRPr="006D26A8" w:rsidTr="00524A79">
        <w:trPr>
          <w:trHeight w:val="1035"/>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lastRenderedPageBreak/>
              <w:t>1.7</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347013</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ΙΞΩΔΟΕΛΑΣΤΙΚΌ ΔΙΆΛΥΜΑ ΠΡΟΣΑΡΜΟΖΌΜΕΝΟ ΣΕ ΠΑΧΎΡΕΥΣΤΟ – ΛΕΠΤΌΡΡΕΥΣΤΟ, ΥΑΛΟΥΡΟΝΙΚΟΎ ΝΑΤΡΊΟΥ, ΣΥΓΚΈΝΤΡΩΣΗς 1,6%, ΒΑΚΤΗΡΙΑΚΉς ΖΎΜΩΣΗς, ΧΑΜΗΛΟΎ ΙΞΏΔΟΥς ΠΕΡΊΠΟΥ 60.000MPAS, ΜΕ ΜΟΡΙΑΚΌ ΒΆΡΟς ΤΟΥΛΆΧΙΣΤΟΝ 2,5ΕΚ. DALTONS.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Ιξωδοελαστικό διάλυμα προσαρμοζόμενο σε παχύρευστο – λεπτόρρευστο, υαλουρονικού νατρίου, συγκέντρωσης 1,6%, βακτηριακής ζύμωσης, χαμηλού ιξώδους περίπου 60.000mpas, με μοριακό βάρος τουλάχιστον 2,5εκ. Daltons.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Απαιτείται</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22,50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43.9.4 Υαλουρονικό νάτριο &gt;1,6% και &lt; 2,3%</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22,50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4.500,00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5.580,00</w:t>
            </w:r>
          </w:p>
        </w:tc>
      </w:tr>
      <w:tr w:rsidR="00360027" w:rsidRPr="006D26A8" w:rsidTr="00524A79">
        <w:trPr>
          <w:trHeight w:val="2295"/>
        </w:trPr>
        <w:tc>
          <w:tcPr>
            <w:tcW w:w="709" w:type="dxa"/>
            <w:shd w:val="clear" w:color="auto" w:fill="auto"/>
            <w:vAlign w:val="center"/>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347018</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ΕΝΔΟΦΑΚΌΣ ΑΝΑΔΙΠΛΟΎΜΕΝΟΣ ΟΠΙΣΘΊΟΥ ΘΑΛΆΜΟΥ, ΑΚΡΥΛΙΚΌΣ  ΤΟΥΣ  ΤΕΜΑΧΊΟΥ  ΜΕ  ΣΧΕΔΊΑΣΗ  ΓΙΑ  ΤΗΝ  ΠΛΉΡΗ ΔΙΌΡΘΩΣΗ  ΜΑΚΡΙΝΉΣ  ΚΑΙ  ΜΕΣΑΊΑΣ  ΌΡΑΣΗΣ  ΚΑΘΏΣ  ΚΑΙ  ΓΙΑ ΤΗ  ΒΕΛΤΊΩΣΗ  ΤΗΣ  ΚΟΝΤΙΝΉΣ .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Ενδοφακός αναδιπλούμενος οπισθίου θαλάμου, ακρυλικός  τους  τεμαχίου  με  σχεδίαση  για  την  πλήρη διόρθωση  μακρινής  και  μεσαίας  όρασης  καθώς  και  για τη  βελτίωση  της  κοντινής. Υδρόφοβος,  με χαμηλή  υδροφιλία  (εως  4%).με  έγχρωμο  φίλτρο  για  την  υπεριώδη  ακτινοβολία και  το  μπλε  φωτισμό. Μικρής  τομής  και  τεσσάρων  σημείων  στήριξης.  Να έχει  υψηλό  δείκτη  διάθλασης πάνω από  1,51.  Να διαθέτει  μεταβλητή  ολική  διάμετρο  και  διάμετρο οπτικής  ζώνης  ανάλογα  με  τους  διοπτρίες  του ενδοφακου  προκειμένου  να  εξυπηρετείται  η </w:t>
            </w:r>
            <w:r w:rsidRPr="006D26A8">
              <w:rPr>
                <w:sz w:val="20"/>
                <w:szCs w:val="20"/>
                <w:lang w:val="el-GR" w:eastAsia="el-GR"/>
              </w:rPr>
              <w:lastRenderedPageBreak/>
              <w:t xml:space="preserve">δυνατότητα  λειτουργίας  σε  μεσαία  και  μακρινή απόσταση.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lastRenderedPageBreak/>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145,00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29.000,00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32.770,00</w:t>
            </w:r>
          </w:p>
        </w:tc>
      </w:tr>
      <w:tr w:rsidR="00360027" w:rsidRPr="006D26A8" w:rsidTr="00524A79">
        <w:trPr>
          <w:trHeight w:val="255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351595</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ΕΝΔΟΦΑΚΟΣ ΤΟΡΙΚΟΣ</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ΜΟΝΟΕΣΤΙΑΚΩΝ ΤΟΡΙΚΩΝ ΕΝΔΟΦΑΚΩΝ ΕΝΔΟΦΑΚΟΣ ΑΝΑΔΙΠΛΟΥΜΕΝΟΣ ΟΠΙΣΘΙΟΥ ΘΑΛΑΜΟΥ </w:t>
            </w:r>
            <w:r w:rsidRPr="006D26A8">
              <w:rPr>
                <w:sz w:val="20"/>
                <w:szCs w:val="20"/>
                <w:lang w:val="el-GR" w:eastAsia="el-GR"/>
              </w:rPr>
              <w:br/>
              <w:t xml:space="preserve"> ΥΔΡΟΦΟΒΟΣ ΑΣΦΑΙΡΙΚΟΣ ΕΝΟΣ ΤΕΜΑΧΙΟΥ, ΜΗ  ΠΡΟΟΠΛΙΣΜΕΝΟΣ, ΜΕ ΟΠΕΣ ΧΕΙΡΙΣΜΟΥ ΣΤΗ ΒΑΣΗ ΚΑΘΕ ΑΓΚΥΛΗΣ ΜΕ ΧΑΜΗΛΟ ΠΟΣΟΣΤΟ ΥΔΡΟΦΙΛΙΑΣ, ΜΗΚΟΣ ΟΠΤΙΚΟΥ ΣΩΜΑΤΟΣ 6ΜΜ ΟΛΙΚΟ 12,5 ΜΜ ΚΑΙ SQUARE EDGE 360 ΜΟΙΡΩΝ, ΝΑ ΔΙΑΤΙΘΕΝΤΑΙ ΣΕ ΜΕΓΑΛΟ ΕΥΡΟΣ ΔΙΟΠΤΡΙΩΝ ΣΦΑΙΡΙΚΗΣ ΙΣΧΥΟΣ ΚΑΙ ΣΕ ΠΟΙΚΙΛΙΑ ΕΥΡΟΥΣ ΚΥΛΙΝΔΡΙΚΗΣ ΙΣΧΥΟΣ ΓΙΑ ΔΙΟΡΘΩΣΗ ΑΣΤΙΓΜΑΤΙΣΜΟΥ (1,25 ΕΩΣ 5,75 D) ΚΑΙ ΔΕΙΚΤΗ ΔΙΑΘΛΑΣΗΣ ΟΧΙ ΜΙΚΡΟΤΕΡΟ ΑΠΟ 1,53. ΑΝΑΔΙΠΛΟΥΜΕΝΟΣ, ΜΙΚΡΗΣ ΤΟΜΗΣ, ΝΑ ΔΙΑΤΙΘΕΝΤΑΙ ΣΕ ΜΕΓΑΛΟ ΕΥΡΟΣ ΣΦΑΙΡΙΚΩΝ ΔΙΟΠΤΡΙΩΝ (ΑΠΟ 6-30D)</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230,00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44.2.3.5 Τορικός Υδρόφοβος ενός τεμαχίου για διόρθωση αστιγματιμού διαφόρων διοπτριών</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230,00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1.150,00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1.299,50</w:t>
            </w:r>
          </w:p>
        </w:tc>
      </w:tr>
      <w:tr w:rsidR="00360027" w:rsidRPr="006D26A8" w:rsidTr="00524A79">
        <w:trPr>
          <w:trHeight w:val="556"/>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347019</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ΥΔΡΟΦΟΒΟΣ – ΑΝΑΔΙΠΛΟΥΜΕΝΟΣ – ΠΡΟΦΟΡΤΩΜΕΝΟΣ ΕΝΔΟΦΘΑΛΜΙΟΣ ΕΝΔΟΦΑΚΟΣ </w:t>
            </w:r>
            <w:r w:rsidRPr="006D26A8">
              <w:rPr>
                <w:color w:val="000000"/>
                <w:sz w:val="20"/>
                <w:szCs w:val="20"/>
                <w:lang w:val="el-GR" w:eastAsia="el-GR"/>
              </w:rPr>
              <w:lastRenderedPageBreak/>
              <w:t>ΟΠΙΣΘΙΟΥ ΘΑΛΑΜΟΥ ΤΡΙΩΝ ΤΕΜΑΧΙΩΝ, ΑΜΦΙΚΥΡΤΟΣ, ΣΦΑΙΡΙΚΟΣ ΚΑΤΑΛΛΗΛΟΣ ΓΙΑ ΤΟΠΟΘΕΤΗΣΗ ΣΤΟΝ ΟΠΙΣΘΙΟ ΘΑΛΑΜΟ ΤΟΥ ΟΦΘΑΛΜΟΥ ΑΛΛΑ ΚΑΙ ΣΤΟ SULCUS</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lastRenderedPageBreak/>
              <w:t xml:space="preserve">Ακρυλικός Υδρόφοβος Αναδιπλούμενος ενδοφακός, τριών τεμαχίων, ασφαιρικός, με έγχρωμο φίλτρο, πλήρως προοπλισμένος (fully-preloaded) σε σύστημα ένθεσης τύπου σύριγγας (όχι </w:t>
            </w:r>
            <w:r w:rsidRPr="006D26A8">
              <w:rPr>
                <w:sz w:val="20"/>
                <w:szCs w:val="20"/>
                <w:lang w:val="el-GR" w:eastAsia="el-GR"/>
              </w:rPr>
              <w:lastRenderedPageBreak/>
              <w:t>βιδωτό), με ασφάλεια τριών σταδίων και άκρο εμβόλου ελεγχόμενης ένθεσης. Διάμετρος οπτικής ζώνης 6mm, ολική διάμετρος  13mm για στήριξη στην αύλακα του ακτινωτού, αγκύλες Blue PVDF, Modified C Loop, αμφίκυρτος, γωνία αγκυλών 5o.Δείκτης Διάθλασης 1.519. Να διατίθεται σε μεγάλο εύρος διοπτριών και να εισέρχεται από μικρή τομή.</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lastRenderedPageBreak/>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110,00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44.2.2.6  Τριών τεμαχίων Ασφαιρικός</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110,00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3.300,00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3.729,00</w:t>
            </w:r>
          </w:p>
        </w:tc>
      </w:tr>
      <w:tr w:rsidR="00360027" w:rsidRPr="006D26A8" w:rsidTr="00524A79">
        <w:trPr>
          <w:trHeight w:val="1275"/>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347016</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ΔΙΑΣΤΟΛΈΑΣ ΊΡΙΔΟΣ ΤΎΠΟΥ ΔΑΚΤΥΛΊΟΥ ΠΡΟΦΟΡΤΩΜΈΝΟΣ ΣΕ ΕΝΘΕΤΉΡΑ ΜΙΑΣ ΧΡΉΣΗΣ ΓΙΑ ΈΝΘΕΣΗ ΑΠΌ ΤΟΜΉ 2,2 MM.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Διαστολέας ίριδας τύπου δακτυλίου προφορτωμένος σε ενθετήρα μιας χρήσης για ένθεση από τομή 2,2 mm. Με εσωτερική κυκλική σχεδίαση διαμέτρου 6,3 mm που λειτουργεί ως οδηγός για την καψουλόρηξη, με 4 ατραυματικές οπές χειρισμού. Από πολυουραιθάνη.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145,00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725,00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899,00</w:t>
            </w:r>
          </w:p>
        </w:tc>
      </w:tr>
      <w:tr w:rsidR="00360027" w:rsidRPr="006D26A8" w:rsidTr="00524A79">
        <w:trPr>
          <w:trHeight w:val="765"/>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347014</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ΔΙΆΛΥΜΑ TRYPAN BLUE ΓΙΑ ΤΗ ΧΡΏΣΗ ΤΟΥ ΠΡΟΣΘΊΟΥ ΠΕΡΙΦΑΚΊΟΥ</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 ΔΙΆΛΥΜΑ TRYPAN BLUE ΓΙΑ ΤΗ ΧΡΏΣΗ ΤΟΥ ΠΡΟΣΘΊΟΥ ΠΕΡΙΦΑΚΊΟΥ</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5,40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43.10.15 Χρωστική Trypan blue (σε flacon ή σύριγγα)</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5,40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54,00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66,96</w:t>
            </w:r>
          </w:p>
        </w:tc>
      </w:tr>
      <w:tr w:rsidR="00360027" w:rsidRPr="006D26A8" w:rsidTr="00524A79">
        <w:trPr>
          <w:trHeight w:val="765"/>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347015</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ΟΦΘΑΛΜΟΛΟΓΙΚΈΣ ΔΙΑΘΕΡΜΊΕΣ ΜΙΑΣ ΧΡΉΣΗΣ</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xml:space="preserve"> ΟΦΘΑΛΜΟΛΟΓΙΚΈΣ ΔΙΑΘΕΡΜΊΕΣ ΜΙΑΣ ΧΡΉΣΗΣ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10,08</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40,32</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50,00</w:t>
            </w:r>
          </w:p>
        </w:tc>
      </w:tr>
      <w:tr w:rsidR="00360027" w:rsidRPr="006D26A8" w:rsidTr="00524A79">
        <w:trPr>
          <w:trHeight w:val="1785"/>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347017</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ΔΙΑΣΤΟΛΕΊΣ ΊΡΙΔΑΣ ΓΙΑ ΤΕΧΝΗΤΉ ΜΔΡΊΑΣΗ, PMMA ΜΕ ΣΤΑΘΕΡΟΠΟΙΗΤΈΣ ΣΙΛΙΚΌΝΗΣ ΣΥΝΟΛΙΚΟΎ ΜΉΚΟΥΣ 8MM ΜΕ </w:t>
            </w:r>
            <w:r w:rsidRPr="006D26A8">
              <w:rPr>
                <w:color w:val="000000"/>
                <w:sz w:val="20"/>
                <w:szCs w:val="20"/>
                <w:lang w:val="el-GR" w:eastAsia="el-GR"/>
              </w:rPr>
              <w:lastRenderedPageBreak/>
              <w:t xml:space="preserve">0,8MM ΔΙΆΜΕΤΡΟ ΣΕ ΣΥΣΚΕΥΑΣΊΑ 5 ΤΕΜΑΧΊΩΝ ΜΊΑΣ ΧΡΉΣΗΣ.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lastRenderedPageBreak/>
              <w:t>ΔΙΑΣΤΟΛΕΊΣ ΊΡΙΔΑΣ ΓΙΑ ΤΕΧΝΗΤΉ ΜΥΔΡΊΑΣΗ, PMMA ΜΕ ΣΤΑΘΕΡΟΠΟΙΗΤΈΣ ΣΙΛΙΚΌΝΗΣ ΣΥΝΟΛΙΚΟΎ ΜΉΚΟΥΣ 8MM ΜΕ 0,8MM ΔΙΆΜΕΤΡΟ ΣΕ ΣΥΣΚΕΥΑΣΊΑ 5 ΤΕΜΑΧΊΩΝ ΜΊΑΣ ΧΡΉΣΗΣ.</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31,00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43.4.3.1 Διαστολείς ίριδος ειδικού σχεδιασμού καθήλωσης και του περιφακίου (πακέτο 4 </w:t>
            </w:r>
            <w:r w:rsidRPr="006D26A8">
              <w:rPr>
                <w:color w:val="000000"/>
                <w:sz w:val="20"/>
                <w:szCs w:val="20"/>
                <w:lang w:val="el-GR" w:eastAsia="el-GR"/>
              </w:rPr>
              <w:lastRenderedPageBreak/>
              <w:t>τεμαχίων τουλάχιστον)</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lastRenderedPageBreak/>
              <w:t>31,00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155,00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192,20</w:t>
            </w:r>
          </w:p>
        </w:tc>
      </w:tr>
      <w:tr w:rsidR="00360027" w:rsidRPr="006D26A8" w:rsidTr="00524A79">
        <w:trPr>
          <w:trHeight w:val="102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351597</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ΜΑΧΑΙΡΙΔΙΑ ΟΦΘΑΛΜΟΛΟΓΙΚΑ (CRESENT)</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ΜΑΧΑΙΡΙΔΙΑ ΟΦΘΑΛΜΟΛΟΓΙΚΑ ΜΕ ΠΛΑΣΤΙΚΗ ΛΑΒΗ ΜΙΑΣ ΧΡΗΣΕΩΣ ΤΥΠΟΥ CRESCENT BEVEL UP 2,5MM</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6,50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43.11.10 Στρογγύλη κόπτουσα επιφάνεια (cresent knife) dual bevel</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6,50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161,20</w:t>
            </w:r>
          </w:p>
        </w:tc>
      </w:tr>
      <w:tr w:rsidR="00360027" w:rsidRPr="006D26A8" w:rsidTr="00524A79">
        <w:trPr>
          <w:trHeight w:val="102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351601</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ΟΘΦΑΛΟΜΟΛΟΓΙΚΟ ΚΑΛΥΜΜΑ ΜΕ ΣΑΚΟ</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Οφθαλμολογικό κάλυμμα non woven, διαστάσεων 100x127 εκ. με σάκο αυξημένης χωρητικότητας που αποτρέπουν την εκροή των υγρών εκτός σάκου χωρητικότητας 250ml και αγωγό απομάκρυνσης υγρών από το χειρουργικό πεδίο, με αυτοκόλλητο τμήμα 13x15 cm χωρίς οπή, συσκευασία των 10 τεμ.</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ΠΑΚ</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7,65</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153,00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189,72</w:t>
            </w:r>
          </w:p>
        </w:tc>
      </w:tr>
      <w:tr w:rsidR="00360027" w:rsidRPr="006D26A8" w:rsidTr="00524A79">
        <w:trPr>
          <w:trHeight w:val="102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351602</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ΑΝΤΙΓΛΑΥΚΩΜΑΤΙΚΗ ΣΥΚΣΕΥΗ ΧΩΡΙΣ ΒΑΛΒΙΔΙΚΟ ΜΗΧΑΝΙΣΜΟ</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Αντιγλαυκωματική συσκευή χωρίς βαλβιδικό μηχανισμό από ιατρική εμφυτεύσιμη σιλικόνη, ενηλίκων, μήκους 44,9 mm, πλάτους 23 mm και επιφάνεια δίσκου 342.1 mm2. Να διαθέτει σωληνίσκο σιλικόνης εξωτερικής διαμέτρου 0,467mm και εσωτερικής 0,127mm.</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750,00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3.750,00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4.237,50</w:t>
            </w:r>
          </w:p>
        </w:tc>
      </w:tr>
      <w:tr w:rsidR="00360027" w:rsidRPr="006D26A8" w:rsidTr="00524A79">
        <w:trPr>
          <w:trHeight w:val="102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351604</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ΟΦΘΑΛΜΟΛΟΓΙΚΗ ΚΑΝΟΥΛΑ ΥΔΡΟΔΙΑΧΩΡΙΣΜΟΥ</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Κάνουλα υδροδιαχωρισμού πυρήνα 27G πεπλατισμένου άκρου 0.40X22mm. Συσκευασία 10 τεμ.</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ΠΑΚ</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6,50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43.2.4.12  Κάνουλες υδροδιαχωρισμού, πεπλατυσμένο άκρο, 25/27g</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0,65/τεμ</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161,20</w:t>
            </w:r>
          </w:p>
        </w:tc>
      </w:tr>
      <w:tr w:rsidR="00360027" w:rsidRPr="006D26A8" w:rsidTr="00524A79">
        <w:trPr>
          <w:trHeight w:val="102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351605</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ΟΦΘΑΛΜΟΛΟΓΙΚΗ ΚΑΝΟΥΛΑ ΚΥΣΤΕΟΤΟΜΟΥ</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Κάνουλα κυστεοτόμου 27 G κυρτό, 0.40Χ16mm. Συσκευασία 10 τεμ.</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ΠΑΚ</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7,30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43.2.4.8 Κάνουλες προσθίου θαλάμου 25G-27G</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0,734/τεμ</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146,00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181,04</w:t>
            </w:r>
          </w:p>
        </w:tc>
      </w:tr>
      <w:tr w:rsidR="00360027" w:rsidRPr="006D26A8" w:rsidTr="00524A79">
        <w:trPr>
          <w:trHeight w:val="1020"/>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351598</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ΜΑΧΑΙΡΙΔΙΑ ΟΦΘΑΛΜΟΛΟΓΙΚΑ 2,4MM</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Μαχαιρίδιο με πλαστική λαβή, κυρτό, τομής 2,4MM με άνω και κάτω κοπτική επιφάνεια, με σημεία ένδειξης βάθους τομής, με μη-αντανακλαστικη επιφάνεια</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5,50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xml:space="preserve"> 43.11.7 Τριγωνικά, κεκαμένα (άνω /κάτω κοπτική επιφάνεια) 1.2 mm –2,4mm</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5,50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110,00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136,40</w:t>
            </w:r>
          </w:p>
        </w:tc>
      </w:tr>
      <w:tr w:rsidR="00360027" w:rsidRPr="006D26A8" w:rsidTr="00524A79">
        <w:trPr>
          <w:trHeight w:val="675"/>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351599</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ΜΑΧΑΙΡΙΔΙΑ ΟΦΘΑΛΜΟΛΟΓΙΚΑ (ΛΟΓΧΗ)</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Μαχαιρίδιο προσθίου θαλάμου τύπου MVR</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3,70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n-US" w:eastAsia="el-GR"/>
              </w:rPr>
            </w:pPr>
            <w:r w:rsidRPr="006D26A8">
              <w:rPr>
                <w:color w:val="000000"/>
                <w:sz w:val="20"/>
                <w:szCs w:val="20"/>
                <w:lang w:val="en-US" w:eastAsia="el-GR"/>
              </w:rPr>
              <w:t xml:space="preserve"> 43.11.4 </w:t>
            </w:r>
            <w:r w:rsidRPr="006D26A8">
              <w:rPr>
                <w:color w:val="000000"/>
                <w:sz w:val="20"/>
                <w:szCs w:val="20"/>
                <w:lang w:val="el-GR" w:eastAsia="el-GR"/>
              </w:rPr>
              <w:t>Λόγχη</w:t>
            </w:r>
            <w:r w:rsidRPr="006D26A8">
              <w:rPr>
                <w:color w:val="000000"/>
                <w:sz w:val="20"/>
                <w:szCs w:val="20"/>
                <w:lang w:val="en-US" w:eastAsia="el-GR"/>
              </w:rPr>
              <w:t xml:space="preserve"> (V lange) 19g / 20g</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3,70</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24,0%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74,00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91,76</w:t>
            </w:r>
          </w:p>
        </w:tc>
      </w:tr>
      <w:tr w:rsidR="00360027" w:rsidRPr="006D26A8" w:rsidTr="00524A79">
        <w:trPr>
          <w:trHeight w:val="2085"/>
        </w:trPr>
        <w:tc>
          <w:tcPr>
            <w:tcW w:w="709" w:type="dxa"/>
            <w:shd w:val="clear" w:color="auto" w:fill="auto"/>
            <w:noWrap/>
            <w:vAlign w:val="bottom"/>
            <w:hideMark/>
          </w:tcPr>
          <w:p w:rsidR="00360027" w:rsidRPr="006D26A8" w:rsidRDefault="00360027" w:rsidP="00524A79">
            <w:pPr>
              <w:pStyle w:val="aff1"/>
              <w:numPr>
                <w:ilvl w:val="0"/>
                <w:numId w:val="32"/>
              </w:numPr>
              <w:jc w:val="center"/>
              <w:rPr>
                <w:color w:val="000000"/>
                <w:lang w:val="el-GR"/>
              </w:rPr>
            </w:pP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351603</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ΕΜΦΥΤΕΥΜΑ ΣΥΝΘΕΤΙΚΟΥ ΠΕΡΙΚΑΡΔΙΟΥ</w:t>
            </w:r>
          </w:p>
        </w:tc>
        <w:tc>
          <w:tcPr>
            <w:tcW w:w="3197" w:type="dxa"/>
            <w:shd w:val="clear" w:color="auto" w:fill="auto"/>
            <w:vAlign w:val="center"/>
            <w:hideMark/>
          </w:tcPr>
          <w:p w:rsidR="00360027" w:rsidRPr="006D26A8" w:rsidRDefault="00360027" w:rsidP="00524A79">
            <w:pPr>
              <w:suppressAutoHyphens w:val="0"/>
              <w:spacing w:after="240"/>
              <w:jc w:val="left"/>
              <w:rPr>
                <w:sz w:val="20"/>
                <w:szCs w:val="20"/>
                <w:lang w:val="el-GR" w:eastAsia="el-GR"/>
              </w:rPr>
            </w:pPr>
            <w:r w:rsidRPr="006D26A8">
              <w:rPr>
                <w:sz w:val="20"/>
                <w:szCs w:val="20"/>
                <w:lang w:val="el-GR" w:eastAsia="el-GR"/>
              </w:rPr>
              <w:t>ΠΕΡΙΚΑΡΔΙΟ ΑΝΘΡΩΠΙΝΗΣ ΠΡΟΕΛΕΥΣΗΣ, 1.5 Χ 1.5 CM. Να είναι επεξεργασμένο με την μέθοδο TUTOPLAST (διαδικασία Ώσμωσης, επεξεργασία με Η2Ο2, ΝαΟΗ, αφυδάτωση με aceton, αποστείρωση με ακτινοβολίες γ), που εξασφαλίζει την απαλλαγή από οποιοδήποτε παθογόνο παράγοντα και επιτρέπει την αποθήκευσή του σε θερμοκρασία δωματίου για πέντε χρόνια.</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ΤΜΧ</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205,00</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ΔΕΝ ΤΑΥΤΟΠΟΙΕΙΤΑΙ</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10</w:t>
            </w:r>
          </w:p>
        </w:tc>
        <w:tc>
          <w:tcPr>
            <w:tcW w:w="85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13,0%</w:t>
            </w: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2.050,00</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2.316,50</w:t>
            </w:r>
          </w:p>
        </w:tc>
      </w:tr>
      <w:tr w:rsidR="00360027" w:rsidRPr="006D26A8" w:rsidTr="00524A79">
        <w:trPr>
          <w:trHeight w:val="315"/>
        </w:trPr>
        <w:tc>
          <w:tcPr>
            <w:tcW w:w="70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894"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1855"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3197"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1134" w:type="dxa"/>
            <w:shd w:val="clear" w:color="auto" w:fill="auto"/>
            <w:vAlign w:val="center"/>
            <w:hideMark/>
          </w:tcPr>
          <w:p w:rsidR="00360027" w:rsidRPr="006D26A8" w:rsidRDefault="00360027" w:rsidP="00524A79">
            <w:pPr>
              <w:suppressAutoHyphens w:val="0"/>
              <w:spacing w:after="0"/>
              <w:jc w:val="left"/>
              <w:rPr>
                <w:sz w:val="20"/>
                <w:szCs w:val="20"/>
                <w:lang w:val="el-GR" w:eastAsia="el-GR"/>
              </w:rPr>
            </w:pPr>
            <w:r w:rsidRPr="006D26A8">
              <w:rPr>
                <w:sz w:val="20"/>
                <w:szCs w:val="20"/>
                <w:lang w:val="el-GR" w:eastAsia="el-GR"/>
              </w:rPr>
              <w:t> </w:t>
            </w:r>
          </w:p>
        </w:tc>
        <w:tc>
          <w:tcPr>
            <w:tcW w:w="98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1092"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15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819"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 </w:t>
            </w:r>
          </w:p>
        </w:tc>
        <w:tc>
          <w:tcPr>
            <w:tcW w:w="967"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Pr>
                <w:color w:val="000000"/>
                <w:sz w:val="20"/>
                <w:szCs w:val="20"/>
                <w:lang w:val="el-GR" w:eastAsia="el-GR"/>
              </w:rPr>
              <w:t>ΣΥΝΟΛΟ</w:t>
            </w:r>
            <w:r w:rsidRPr="006D26A8">
              <w:rPr>
                <w:color w:val="000000"/>
                <w:sz w:val="20"/>
                <w:szCs w:val="20"/>
                <w:lang w:val="el-GR" w:eastAsia="el-GR"/>
              </w:rPr>
              <w:t> </w:t>
            </w:r>
          </w:p>
        </w:tc>
        <w:tc>
          <w:tcPr>
            <w:tcW w:w="859" w:type="dxa"/>
            <w:shd w:val="clear" w:color="auto" w:fill="auto"/>
            <w:vAlign w:val="center"/>
          </w:tcPr>
          <w:p w:rsidR="00360027" w:rsidRPr="006D26A8" w:rsidRDefault="00360027" w:rsidP="00524A79">
            <w:pPr>
              <w:suppressAutoHyphens w:val="0"/>
              <w:spacing w:after="0"/>
              <w:jc w:val="center"/>
              <w:rPr>
                <w:color w:val="000000"/>
                <w:sz w:val="20"/>
                <w:szCs w:val="20"/>
                <w:lang w:val="el-GR" w:eastAsia="el-GR"/>
              </w:rPr>
            </w:pPr>
          </w:p>
        </w:tc>
        <w:tc>
          <w:tcPr>
            <w:tcW w:w="1026"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78.239,32</w:t>
            </w:r>
          </w:p>
        </w:tc>
        <w:tc>
          <w:tcPr>
            <w:tcW w:w="1300" w:type="dxa"/>
            <w:shd w:val="clear" w:color="auto" w:fill="auto"/>
            <w:vAlign w:val="center"/>
            <w:hideMark/>
          </w:tcPr>
          <w:p w:rsidR="00360027" w:rsidRPr="006D26A8" w:rsidRDefault="00360027" w:rsidP="00524A79">
            <w:pPr>
              <w:suppressAutoHyphens w:val="0"/>
              <w:spacing w:after="0"/>
              <w:jc w:val="center"/>
              <w:rPr>
                <w:color w:val="000000"/>
                <w:sz w:val="20"/>
                <w:szCs w:val="20"/>
                <w:lang w:val="el-GR" w:eastAsia="el-GR"/>
              </w:rPr>
            </w:pPr>
            <w:r w:rsidRPr="006D26A8">
              <w:rPr>
                <w:color w:val="000000"/>
                <w:sz w:val="20"/>
                <w:szCs w:val="20"/>
                <w:lang w:val="el-GR" w:eastAsia="el-GR"/>
              </w:rPr>
              <w:t>92.699,26</w:t>
            </w:r>
          </w:p>
        </w:tc>
      </w:tr>
      <w:tr w:rsidR="00360027" w:rsidRPr="00887427" w:rsidTr="00524A79">
        <w:trPr>
          <w:trHeight w:val="3568"/>
        </w:trPr>
        <w:tc>
          <w:tcPr>
            <w:tcW w:w="16367" w:type="dxa"/>
            <w:gridSpan w:val="13"/>
            <w:shd w:val="clear" w:color="auto" w:fill="auto"/>
            <w:vAlign w:val="bottom"/>
            <w:hideMark/>
          </w:tcPr>
          <w:p w:rsidR="00360027" w:rsidRPr="006D26A8" w:rsidRDefault="00360027" w:rsidP="00524A79">
            <w:pPr>
              <w:suppressAutoHyphens w:val="0"/>
              <w:spacing w:after="0"/>
              <w:jc w:val="center"/>
              <w:rPr>
                <w:color w:val="000000"/>
                <w:sz w:val="18"/>
                <w:szCs w:val="18"/>
                <w:lang w:val="el-GR" w:eastAsia="el-GR"/>
              </w:rPr>
            </w:pPr>
            <w:r w:rsidRPr="006D26A8">
              <w:rPr>
                <w:color w:val="000000"/>
                <w:sz w:val="18"/>
                <w:szCs w:val="18"/>
                <w:lang w:val="el-GR" w:eastAsia="el-GR"/>
              </w:rPr>
              <w:lastRenderedPageBreak/>
              <w:t>Για τα αναλώσιμα 1.1-1.7, ο μειοδότης θα πρέπει να διαθέσει ως ΔΩΡΕΑΝ ΣΥΝΟΔΟ ΕΞΟΠΛΙΣΜΟ τα παρακάτω μηχανήματα:</w:t>
            </w:r>
            <w:r w:rsidRPr="006D26A8">
              <w:rPr>
                <w:color w:val="000000"/>
                <w:sz w:val="18"/>
                <w:szCs w:val="18"/>
                <w:lang w:val="el-GR" w:eastAsia="el-GR"/>
              </w:rPr>
              <w:br/>
              <w:t>1. Σύστημα χειρουργικής οφθαλμού τελευταίας τεχνολογίας, κατάλληλο για φακοθρυψία, πρόσθια υαλοειδεκτομή και διαθερμία με αντλία Venturi μη μετατρεπόμενη σε περισταλτική. Με ιδιοσυχνότητα λειτουργίας στυλεών υπερήχων στα 28,5 khz και δυνατότητα φακοθρυψίας από πολύ μικρές τομές έως και 1.8 χιλιοστά. Με αντλία που προγραμματίζεται η απόκρισή της στην αναρρόφηση και μπορεί να πάρει τιμές έως 660mmHg. Με ειδικό πρόγραμμα μέσω του οποίου ο χειρουργός να επιλέγει τη επιθυμητή ενδοφθάλμια πίεση και το μηχάνημα να ρυθμίζει αντίστοιχα την έγχυση, έτσι ώστε η πίεση να παραμένει σταθερή, ανεξάρτητα το στάδιο της επέμβασης (αναρρόφηση, χρήση λαβίδας κτλ.). Με πρόσθιο πνευματικό υαλοειδοφάγο τύπου γκιλοτίνας 23G από 800-2.500 κοπών ανά λεπτό. Με απεριόριστο αριθμό μνημών για τους χειρουργούς και ανάλογα τη σκληρότητα του καταρράκτη. Με δυνατότητα ταυτόχρονου διπλού γραμμικού ελέγχου αναρρόφησης και υπερήχου. Με δυνατότητα διπολικής διαθερμίας και ενσωματωμένο ηλεκτρικό άξονα ορού. Με έγχρωμη οθόνη αφής υψηλής ευκρίνειας (LCD) 19 ιντσών, με φωνητική επιβεβαίωση των λειτουργιών και με ασύρματο φωτιζόμενο τηλεχειριστήριο, πολλών λειτουργιών. Με ασύρματο ποδοχειριστήριο τεχνολογίας Bluetooth τεσσάρων περιφερικών διακοπτών ανεξάρτητα προγραμματιζόμενων. Με υποδοχή usb stick για αναβαθμίσεις λογισμικού. Με σύστημα διατήρησης σταθερής ενδοφθάλμιας πίεσης με χρήση αέρα.</w:t>
            </w:r>
            <w:r w:rsidRPr="006D26A8">
              <w:rPr>
                <w:color w:val="000000"/>
                <w:sz w:val="18"/>
                <w:szCs w:val="18"/>
                <w:lang w:val="el-GR" w:eastAsia="el-GR"/>
              </w:rPr>
              <w:br/>
              <w:t xml:space="preserve">ΔΩΡΕΑΝ επιπρόσθετο συνοδό εξοπλισμό του μηχανήματος, θα αποτελούν τα εξής: </w:t>
            </w:r>
            <w:r w:rsidRPr="006D26A8">
              <w:rPr>
                <w:color w:val="000000"/>
                <w:sz w:val="18"/>
                <w:szCs w:val="18"/>
                <w:lang w:val="el-GR" w:eastAsia="el-GR"/>
              </w:rPr>
              <w:br/>
              <w:t xml:space="preserve">     i. Στυλεος φακοθρυψίας συστήματος χειρουργικής, νέας τεχνολογίας, χωρίς να προκαλεί θερμικά εγκαύματα (2 τεμάχια)</w:t>
            </w:r>
            <w:r w:rsidRPr="006D26A8">
              <w:rPr>
                <w:color w:val="000000"/>
                <w:sz w:val="18"/>
                <w:szCs w:val="18"/>
                <w:lang w:val="el-GR" w:eastAsia="el-GR"/>
              </w:rPr>
              <w:br/>
              <w:t xml:space="preserve">    ii. Στυλεός πλύσης-αναρρόφησης ομοαξονικός, πολλαπλών χρήσεων (2 τεμάχια)</w:t>
            </w:r>
            <w:r w:rsidRPr="006D26A8">
              <w:rPr>
                <w:color w:val="000000"/>
                <w:sz w:val="18"/>
                <w:szCs w:val="18"/>
                <w:lang w:val="el-GR" w:eastAsia="el-GR"/>
              </w:rPr>
              <w:br/>
              <w:t xml:space="preserve">   iii. Ασύρματος bluetooth ποδοδιακόπτης πλήρως προγραμματιζόμενος με διπλά γραμμικό ποδομοχλό</w:t>
            </w:r>
            <w:r w:rsidRPr="006D26A8">
              <w:rPr>
                <w:color w:val="000000"/>
                <w:sz w:val="18"/>
                <w:szCs w:val="18"/>
                <w:lang w:val="el-GR" w:eastAsia="el-GR"/>
              </w:rPr>
              <w:br/>
              <w:t xml:space="preserve">   iv. Στυλεός σκληρικής διαθερμίας πολλαπλών χρήσεων 20G</w:t>
            </w:r>
            <w:r w:rsidRPr="006D26A8">
              <w:rPr>
                <w:color w:val="000000"/>
                <w:sz w:val="18"/>
                <w:szCs w:val="18"/>
                <w:lang w:val="el-GR" w:eastAsia="el-GR"/>
              </w:rPr>
              <w:br/>
              <w:t xml:space="preserve">   vi. Ασύρματο τηλεχειριστήριο καναλιών - ρυθμίσεων</w:t>
            </w:r>
            <w:r w:rsidRPr="006D26A8">
              <w:rPr>
                <w:color w:val="000000"/>
                <w:sz w:val="18"/>
                <w:szCs w:val="18"/>
                <w:lang w:val="el-GR" w:eastAsia="el-GR"/>
              </w:rPr>
              <w:br/>
              <w:t>2. Καθ΄ όλη τη διάρκεια χρήσης των μηχανήματων με τα αναλώσιμα αυτού, η ανάδοχος εταιρεία υποχρεούται να παρέχει δωρεάν συντήρηση και ανταλλακτικά για το μηχάνημα.</w:t>
            </w:r>
          </w:p>
          <w:p w:rsidR="00360027" w:rsidRPr="006D26A8" w:rsidRDefault="00360027" w:rsidP="00524A79">
            <w:pPr>
              <w:suppressAutoHyphens w:val="0"/>
              <w:spacing w:after="0"/>
              <w:jc w:val="left"/>
              <w:rPr>
                <w:rFonts w:ascii="Times New Roman" w:hAnsi="Times New Roman" w:cs="Times New Roman"/>
                <w:sz w:val="20"/>
                <w:szCs w:val="20"/>
                <w:lang w:val="el-GR" w:eastAsia="el-GR"/>
              </w:rPr>
            </w:pPr>
            <w:r w:rsidRPr="006D26A8">
              <w:rPr>
                <w:color w:val="000000"/>
                <w:sz w:val="18"/>
                <w:szCs w:val="18"/>
                <w:lang w:val="el-GR" w:eastAsia="el-GR"/>
              </w:rPr>
              <w:t> </w:t>
            </w:r>
          </w:p>
        </w:tc>
      </w:tr>
    </w:tbl>
    <w:p w:rsidR="00360027" w:rsidRDefault="00360027" w:rsidP="00360027">
      <w:pPr>
        <w:suppressAutoHyphens w:val="0"/>
        <w:autoSpaceDE w:val="0"/>
        <w:spacing w:before="57" w:after="57"/>
        <w:rPr>
          <w:rFonts w:eastAsia="SimSun"/>
          <w:szCs w:val="22"/>
          <w:lang w:val="el-GR"/>
        </w:rPr>
      </w:pPr>
      <w:r>
        <w:rPr>
          <w:rFonts w:eastAsia="SimSun"/>
          <w:i/>
          <w:iCs/>
          <w:color w:val="5B9BD5"/>
          <w:szCs w:val="22"/>
          <w:lang w:val="el-GR"/>
        </w:rPr>
        <w:t xml:space="preserve">  </w:t>
      </w:r>
    </w:p>
    <w:p w:rsidR="00360027" w:rsidRDefault="00360027" w:rsidP="00360027">
      <w:pPr>
        <w:suppressAutoHyphens w:val="0"/>
        <w:autoSpaceDE w:val="0"/>
        <w:spacing w:before="57" w:after="57"/>
        <w:rPr>
          <w:lang w:val="el-GR"/>
        </w:rPr>
        <w:sectPr w:rsidR="00360027" w:rsidSect="00FA20D1">
          <w:pgSz w:w="16838" w:h="11906" w:orient="landscape"/>
          <w:pgMar w:top="1134" w:right="1134" w:bottom="1134" w:left="1134" w:header="720" w:footer="709" w:gutter="0"/>
          <w:cols w:space="720"/>
          <w:docGrid w:linePitch="600" w:charSpace="36864"/>
        </w:sectPr>
      </w:pPr>
      <w:r>
        <w:rPr>
          <w:rFonts w:eastAsia="SimSun"/>
          <w:szCs w:val="22"/>
          <w:lang w:val="el-GR"/>
        </w:rPr>
        <w:t>Τιμές αναφοράς: Η εκτίμηση του π/υ βασίστηκε στις τιμές του Παρατηρητηρίου Τιμών της ΕΚΑΠΥ για τα είδη που παρακολουθούνται από αυτό, καθώς και στις τιμές τελευταίας αγοράς για τα υπόλοιπα ή σε ενδεικτικές τιμές άλλων νοσοκομείων</w:t>
      </w:r>
    </w:p>
    <w:p w:rsidR="00360027" w:rsidRDefault="00360027" w:rsidP="00360027">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3" w:name="_Toc167955735"/>
      <w:bookmarkStart w:id="4" w:name="_Toc170288015"/>
      <w:r>
        <w:rPr>
          <w:lang w:val="el-GR"/>
        </w:rPr>
        <w:lastRenderedPageBreak/>
        <w:t>ΠΑΡΑΡΤΗΜΑ ΙΙ –  ΕΕΕΣ</w:t>
      </w:r>
      <w:bookmarkEnd w:id="3"/>
      <w:bookmarkEnd w:id="4"/>
    </w:p>
    <w:p w:rsidR="00360027" w:rsidRPr="0090797B" w:rsidRDefault="00360027" w:rsidP="00360027">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cs="Calibri"/>
          <w:sz w:val="22"/>
          <w:szCs w:val="22"/>
        </w:rPr>
        <w:t xml:space="preserve">ΕΕΕΣ το οποίο έχει αναρτηθεί, σε μορφή αρχείων τύπου </w:t>
      </w:r>
      <w:r w:rsidRPr="0090797B">
        <w:rPr>
          <w:rStyle w:val="1310"/>
          <w:rFonts w:cs="Calibri"/>
          <w:sz w:val="22"/>
          <w:szCs w:val="22"/>
          <w:lang w:val="en-US"/>
        </w:rPr>
        <w:t>XML</w:t>
      </w:r>
      <w:r w:rsidRPr="0090797B">
        <w:rPr>
          <w:rStyle w:val="1310"/>
          <w:rFonts w:cs="Calibri"/>
          <w:sz w:val="22"/>
          <w:szCs w:val="22"/>
        </w:rPr>
        <w:t xml:space="preserve"> και </w:t>
      </w:r>
      <w:r w:rsidRPr="0090797B">
        <w:rPr>
          <w:rStyle w:val="1310"/>
          <w:rFonts w:cs="Calibri"/>
          <w:sz w:val="22"/>
          <w:szCs w:val="22"/>
          <w:lang w:val="en-US"/>
        </w:rPr>
        <w:t>PDF</w:t>
      </w:r>
      <w:r w:rsidRPr="0090797B">
        <w:rPr>
          <w:rStyle w:val="1310"/>
          <w:rFonts w:cs="Calibri"/>
          <w:sz w:val="22"/>
          <w:szCs w:val="22"/>
        </w:rPr>
        <w:t xml:space="preserve">, στη διαδικτυακή πύλη </w:t>
      </w:r>
      <w:hyperlink r:id="rId9"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360027" w:rsidRPr="0090797B" w:rsidRDefault="00360027" w:rsidP="00360027">
      <w:pPr>
        <w:pStyle w:val="2c"/>
        <w:numPr>
          <w:ilvl w:val="0"/>
          <w:numId w:val="24"/>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360027" w:rsidRPr="0090797B" w:rsidRDefault="00360027" w:rsidP="00360027">
      <w:pPr>
        <w:pStyle w:val="2c"/>
        <w:numPr>
          <w:ilvl w:val="0"/>
          <w:numId w:val="24"/>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360027" w:rsidRDefault="00360027" w:rsidP="00360027">
      <w:pPr>
        <w:pStyle w:val="131"/>
        <w:shd w:val="clear" w:color="auto" w:fill="auto"/>
        <w:spacing w:before="0" w:after="0" w:line="264" w:lineRule="exact"/>
        <w:ind w:left="20" w:right="20" w:firstLine="0"/>
        <w:rPr>
          <w:rFonts w:ascii="Calibri" w:hAnsi="Calibri" w:cs="Calibri"/>
          <w:sz w:val="22"/>
          <w:szCs w:val="22"/>
        </w:rPr>
      </w:pPr>
    </w:p>
    <w:p w:rsidR="00360027" w:rsidRPr="0090797B" w:rsidRDefault="00360027" w:rsidP="00360027">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10"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360027" w:rsidRDefault="00360027" w:rsidP="00360027">
      <w:pPr>
        <w:pStyle w:val="131"/>
        <w:shd w:val="clear" w:color="auto" w:fill="auto"/>
        <w:spacing w:before="0" w:after="0" w:line="264" w:lineRule="exact"/>
        <w:ind w:left="20" w:firstLine="0"/>
      </w:pPr>
    </w:p>
    <w:p w:rsidR="00360027" w:rsidRPr="003A2CF5" w:rsidRDefault="00360027" w:rsidP="00360027">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360027" w:rsidRPr="003A2CF5" w:rsidRDefault="00360027" w:rsidP="00360027">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360027" w:rsidRDefault="00360027" w:rsidP="00360027">
      <w:pPr>
        <w:suppressAutoHyphens w:val="0"/>
        <w:spacing w:after="0"/>
        <w:jc w:val="left"/>
        <w:rPr>
          <w:lang w:val="el-GR"/>
        </w:rPr>
      </w:pPr>
      <w:r>
        <w:rPr>
          <w:lang w:val="el-GR"/>
        </w:rPr>
        <w:br w:type="page"/>
      </w:r>
    </w:p>
    <w:p w:rsidR="00360027" w:rsidRPr="00BD65F6" w:rsidRDefault="00360027" w:rsidP="00360027">
      <w:pPr>
        <w:pStyle w:val="2"/>
        <w:tabs>
          <w:tab w:val="clear" w:pos="567"/>
          <w:tab w:val="left" w:pos="0"/>
        </w:tabs>
        <w:spacing w:before="57" w:after="57"/>
        <w:ind w:left="0" w:firstLine="0"/>
        <w:rPr>
          <w:i/>
          <w:color w:val="5B9BD5"/>
          <w:lang w:val="el-GR"/>
        </w:rPr>
      </w:pPr>
      <w:bookmarkStart w:id="5" w:name="_Toc100645033"/>
      <w:bookmarkStart w:id="6" w:name="_Toc167955736"/>
      <w:bookmarkStart w:id="7" w:name="_Toc170288016"/>
      <w:r>
        <w:rPr>
          <w:lang w:val="el-GR"/>
        </w:rPr>
        <w:lastRenderedPageBreak/>
        <w:t>ΠΑΡΑΡΤΗΜΑ ΙΙΙ – Υπόδειγμα φύλλου συμμόρφωσης</w:t>
      </w:r>
      <w:bookmarkEnd w:id="5"/>
      <w:bookmarkEnd w:id="6"/>
      <w:bookmarkEnd w:id="7"/>
    </w:p>
    <w:p w:rsidR="00360027" w:rsidRPr="00252DD1" w:rsidRDefault="00360027" w:rsidP="00360027">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360027" w:rsidRPr="00BB697B" w:rsidTr="00524A7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60027" w:rsidRPr="00252DD1" w:rsidRDefault="00360027" w:rsidP="00524A79">
            <w:pPr>
              <w:spacing w:line="360" w:lineRule="auto"/>
              <w:jc w:val="center"/>
              <w:rPr>
                <w:b/>
                <w:bCs/>
                <w:szCs w:val="22"/>
                <w:lang w:val="el-GR"/>
              </w:rPr>
            </w:pPr>
          </w:p>
          <w:p w:rsidR="00360027" w:rsidRPr="00252DD1" w:rsidRDefault="00360027" w:rsidP="00524A79">
            <w:pPr>
              <w:spacing w:line="360" w:lineRule="auto"/>
              <w:jc w:val="center"/>
              <w:rPr>
                <w:b/>
                <w:bCs/>
                <w:szCs w:val="22"/>
                <w:lang w:val="el-GR"/>
              </w:rPr>
            </w:pPr>
          </w:p>
          <w:p w:rsidR="00360027" w:rsidRPr="00252DD1" w:rsidRDefault="00360027" w:rsidP="00524A79">
            <w:pPr>
              <w:spacing w:line="360" w:lineRule="auto"/>
              <w:jc w:val="center"/>
              <w:rPr>
                <w:b/>
                <w:bCs/>
                <w:szCs w:val="22"/>
                <w:lang w:val="el-GR"/>
              </w:rPr>
            </w:pPr>
          </w:p>
          <w:p w:rsidR="00360027" w:rsidRPr="00BB697B" w:rsidRDefault="00360027" w:rsidP="00524A79">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60027" w:rsidRPr="00BB697B" w:rsidRDefault="00360027" w:rsidP="00524A79">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60027" w:rsidRPr="00BB697B" w:rsidRDefault="00360027" w:rsidP="00524A79">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60027" w:rsidRPr="00BB697B" w:rsidRDefault="00360027" w:rsidP="00524A79">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60027" w:rsidRPr="00BB697B" w:rsidRDefault="00360027" w:rsidP="00524A79">
            <w:pPr>
              <w:spacing w:line="360" w:lineRule="auto"/>
              <w:jc w:val="center"/>
              <w:rPr>
                <w:b/>
                <w:bCs/>
                <w:szCs w:val="22"/>
              </w:rPr>
            </w:pPr>
            <w:r w:rsidRPr="00BB697B">
              <w:rPr>
                <w:bCs/>
                <w:szCs w:val="22"/>
              </w:rPr>
              <w:t>ΠΑΡΑΠΟΜΠΗ</w:t>
            </w:r>
          </w:p>
        </w:tc>
      </w:tr>
      <w:tr w:rsidR="00360027" w:rsidRPr="00BB697B" w:rsidTr="00524A7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360027" w:rsidRPr="00BB697B" w:rsidRDefault="00360027" w:rsidP="00524A79">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r>
      <w:tr w:rsidR="00360027" w:rsidRPr="00BB697B" w:rsidTr="00524A7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360027" w:rsidRPr="00BB697B" w:rsidRDefault="00360027" w:rsidP="00524A79">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60027" w:rsidRPr="00BB697B" w:rsidRDefault="00360027" w:rsidP="00524A79">
            <w:pPr>
              <w:spacing w:line="360" w:lineRule="auto"/>
              <w:rPr>
                <w:b/>
                <w:bCs/>
                <w:szCs w:val="22"/>
              </w:rPr>
            </w:pPr>
          </w:p>
        </w:tc>
      </w:tr>
      <w:tr w:rsidR="00360027" w:rsidRPr="00BB697B" w:rsidTr="00524A79">
        <w:trPr>
          <w:trHeight w:val="657"/>
        </w:trPr>
        <w:tc>
          <w:tcPr>
            <w:tcW w:w="640" w:type="dxa"/>
            <w:tcBorders>
              <w:top w:val="nil"/>
              <w:left w:val="single" w:sz="4" w:space="0" w:color="auto"/>
              <w:bottom w:val="single" w:sz="4" w:space="0" w:color="auto"/>
              <w:right w:val="single" w:sz="4" w:space="0" w:color="auto"/>
            </w:tcBorders>
            <w:noWrap/>
          </w:tcPr>
          <w:p w:rsidR="00360027" w:rsidRPr="00BB697B" w:rsidRDefault="00360027" w:rsidP="00524A79">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360027" w:rsidRPr="00BB697B" w:rsidRDefault="00360027" w:rsidP="00524A79">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360027" w:rsidRPr="00BB697B" w:rsidRDefault="00360027" w:rsidP="00524A79">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360027" w:rsidRPr="00BB697B" w:rsidRDefault="00360027" w:rsidP="00524A79">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360027" w:rsidRPr="00BB697B" w:rsidRDefault="00360027" w:rsidP="00524A79">
            <w:pPr>
              <w:spacing w:line="360" w:lineRule="auto"/>
              <w:rPr>
                <w:szCs w:val="22"/>
              </w:rPr>
            </w:pPr>
            <w:r w:rsidRPr="00BB697B">
              <w:rPr>
                <w:szCs w:val="22"/>
              </w:rPr>
              <w:t> </w:t>
            </w:r>
          </w:p>
        </w:tc>
      </w:tr>
    </w:tbl>
    <w:p w:rsidR="00360027" w:rsidRPr="00BB697B" w:rsidRDefault="00360027" w:rsidP="00360027">
      <w:pPr>
        <w:spacing w:line="360" w:lineRule="auto"/>
        <w:rPr>
          <w:b/>
          <w:bCs/>
          <w:szCs w:val="22"/>
        </w:rPr>
      </w:pPr>
    </w:p>
    <w:p w:rsidR="00360027" w:rsidRPr="00BB697B" w:rsidRDefault="00360027" w:rsidP="00360027">
      <w:pPr>
        <w:spacing w:line="360" w:lineRule="auto"/>
        <w:ind w:right="368"/>
        <w:rPr>
          <w:bCs/>
          <w:szCs w:val="22"/>
        </w:rPr>
      </w:pPr>
      <w:r w:rsidRPr="00BB697B">
        <w:rPr>
          <w:bCs/>
          <w:szCs w:val="22"/>
        </w:rPr>
        <w:t>ΤΕΧΝΙΚΕΣ ΠΡΟΔΙΑΓΡΑΦΕΣ – ΠΙΝΑΚΑΣ ΣΥΜΜΟΡΦΩΣΗΣ</w:t>
      </w:r>
    </w:p>
    <w:p w:rsidR="00360027" w:rsidRPr="00BB697B" w:rsidRDefault="00360027" w:rsidP="00360027">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60027" w:rsidRPr="00BB697B" w:rsidRDefault="00360027" w:rsidP="00360027">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60027" w:rsidRPr="00BB697B" w:rsidRDefault="00360027" w:rsidP="00360027">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60027" w:rsidRPr="00BB697B" w:rsidRDefault="00360027" w:rsidP="00360027">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60027" w:rsidRPr="00BB697B" w:rsidRDefault="00360027" w:rsidP="00360027">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BB697B">
        <w:rPr>
          <w:szCs w:val="22"/>
          <w:lang w:val="el-GR"/>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60027" w:rsidRPr="00BB697B" w:rsidRDefault="00360027" w:rsidP="00360027">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360027" w:rsidRPr="00BB697B" w:rsidRDefault="00360027" w:rsidP="00360027">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360027" w:rsidRPr="00BB697B" w:rsidRDefault="00360027" w:rsidP="00360027">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360027" w:rsidRPr="00A73F21" w:rsidRDefault="00360027" w:rsidP="00360027">
      <w:pPr>
        <w:suppressAutoHyphens w:val="0"/>
        <w:spacing w:after="0"/>
        <w:jc w:val="left"/>
        <w:rPr>
          <w:i/>
          <w:color w:val="5B9BD5"/>
          <w:szCs w:val="22"/>
          <w:lang w:val="el-GR"/>
        </w:rPr>
        <w:sectPr w:rsidR="00360027" w:rsidRPr="00A73F21" w:rsidSect="00FA20D1">
          <w:pgSz w:w="11906" w:h="16838"/>
          <w:pgMar w:top="1134" w:right="1134" w:bottom="1134" w:left="1134" w:header="720" w:footer="709" w:gutter="0"/>
          <w:cols w:space="720"/>
          <w:docGrid w:linePitch="600" w:charSpace="36864"/>
        </w:sectPr>
      </w:pPr>
    </w:p>
    <w:p w:rsidR="00360027" w:rsidRPr="00BD65F6" w:rsidRDefault="00360027" w:rsidP="00360027">
      <w:pPr>
        <w:pStyle w:val="2"/>
        <w:tabs>
          <w:tab w:val="clear" w:pos="567"/>
          <w:tab w:val="left" w:pos="0"/>
        </w:tabs>
        <w:spacing w:before="57" w:after="57"/>
        <w:ind w:left="0" w:firstLine="0"/>
        <w:rPr>
          <w:lang w:val="el-GR"/>
        </w:rPr>
      </w:pPr>
      <w:bookmarkStart w:id="8" w:name="_Toc100645034"/>
      <w:bookmarkStart w:id="9" w:name="_Toc167955737"/>
      <w:bookmarkStart w:id="10" w:name="_Toc170288017"/>
      <w:r>
        <w:rPr>
          <w:lang w:val="el-GR"/>
        </w:rPr>
        <w:lastRenderedPageBreak/>
        <w:t>ΠΑΡΑΡΤΗΜΑ ΙV – Υπόδειγμα πίνακα οικονομικής προσφοράς</w:t>
      </w:r>
      <w:bookmarkEnd w:id="8"/>
      <w:bookmarkEnd w:id="9"/>
      <w:bookmarkEnd w:id="10"/>
    </w:p>
    <w:p w:rsidR="00360027" w:rsidRDefault="00360027" w:rsidP="00360027">
      <w:pPr>
        <w:pStyle w:val="normalwithoutspacing"/>
        <w:spacing w:before="57" w:after="57"/>
      </w:pPr>
    </w:p>
    <w:tbl>
      <w:tblPr>
        <w:tblStyle w:val="aff2"/>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360027" w:rsidRPr="00887427" w:rsidTr="00524A79">
        <w:tc>
          <w:tcPr>
            <w:tcW w:w="426" w:type="dxa"/>
          </w:tcPr>
          <w:p w:rsidR="00360027" w:rsidRPr="006D7506" w:rsidRDefault="00360027" w:rsidP="00524A79">
            <w:pPr>
              <w:rPr>
                <w:rFonts w:cs="Arial"/>
                <w:b/>
                <w:sz w:val="16"/>
                <w:szCs w:val="16"/>
              </w:rPr>
            </w:pPr>
            <w:r w:rsidRPr="006D7506">
              <w:rPr>
                <w:rFonts w:cs="Arial"/>
                <w:b/>
                <w:sz w:val="16"/>
                <w:szCs w:val="16"/>
              </w:rPr>
              <w:t>α/α</w:t>
            </w:r>
          </w:p>
        </w:tc>
        <w:tc>
          <w:tcPr>
            <w:tcW w:w="709" w:type="dxa"/>
          </w:tcPr>
          <w:p w:rsidR="00360027" w:rsidRPr="006D7506" w:rsidRDefault="00360027" w:rsidP="00524A79">
            <w:pPr>
              <w:rPr>
                <w:rFonts w:cs="Arial"/>
                <w:b/>
                <w:sz w:val="16"/>
                <w:szCs w:val="16"/>
                <w:lang w:val="en-US"/>
              </w:rPr>
            </w:pPr>
            <w:r w:rsidRPr="006D7506">
              <w:rPr>
                <w:rFonts w:cs="Arial"/>
                <w:b/>
                <w:sz w:val="16"/>
                <w:szCs w:val="16"/>
              </w:rPr>
              <w:t>Κωδικόςυλικού</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360027" w:rsidRPr="006D7506" w:rsidRDefault="00360027" w:rsidP="00524A79">
            <w:pPr>
              <w:jc w:val="center"/>
              <w:rPr>
                <w:rFonts w:cs="Arial"/>
                <w:b/>
                <w:bCs/>
                <w:sz w:val="16"/>
                <w:szCs w:val="16"/>
              </w:rPr>
            </w:pPr>
            <w:r w:rsidRPr="006D7506">
              <w:rPr>
                <w:rFonts w:cs="Arial"/>
                <w:b/>
                <w:sz w:val="16"/>
                <w:szCs w:val="16"/>
              </w:rPr>
              <w:t>Περιγραφή υλικού</w:t>
            </w:r>
          </w:p>
        </w:tc>
        <w:tc>
          <w:tcPr>
            <w:tcW w:w="1418" w:type="dxa"/>
            <w:vAlign w:val="center"/>
          </w:tcPr>
          <w:p w:rsidR="00360027" w:rsidRPr="006D7506" w:rsidRDefault="00360027" w:rsidP="00524A79">
            <w:pPr>
              <w:jc w:val="center"/>
              <w:rPr>
                <w:rFonts w:cs="Arial"/>
                <w:b/>
                <w:bCs/>
                <w:sz w:val="16"/>
                <w:szCs w:val="16"/>
              </w:rPr>
            </w:pPr>
            <w:r w:rsidRPr="006D7506">
              <w:rPr>
                <w:rFonts w:cs="Arial"/>
                <w:b/>
                <w:bCs/>
                <w:sz w:val="16"/>
                <w:szCs w:val="16"/>
              </w:rPr>
              <w:t>Κατασκευαστής</w:t>
            </w:r>
          </w:p>
        </w:tc>
        <w:tc>
          <w:tcPr>
            <w:tcW w:w="1276" w:type="dxa"/>
            <w:vAlign w:val="center"/>
          </w:tcPr>
          <w:p w:rsidR="00360027" w:rsidRPr="006D7506" w:rsidRDefault="00360027" w:rsidP="00524A79">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360027" w:rsidRPr="00381242" w:rsidRDefault="00360027" w:rsidP="00524A79">
            <w:pPr>
              <w:rPr>
                <w:rFonts w:cs="Arial"/>
                <w:b/>
                <w:sz w:val="16"/>
                <w:szCs w:val="16"/>
                <w:lang w:val="el-GR"/>
              </w:rPr>
            </w:pPr>
            <w:r w:rsidRPr="00381242">
              <w:rPr>
                <w:rFonts w:cs="Arial"/>
                <w:b/>
                <w:sz w:val="16"/>
                <w:szCs w:val="16"/>
                <w:lang w:val="el-GR"/>
              </w:rPr>
              <w:t>Προσφερόμενη Τιμή μονάδας προ ΦΠΑ (αριθμητικώς)</w:t>
            </w:r>
          </w:p>
        </w:tc>
        <w:tc>
          <w:tcPr>
            <w:tcW w:w="1417" w:type="dxa"/>
          </w:tcPr>
          <w:p w:rsidR="00360027" w:rsidRPr="00381242" w:rsidRDefault="00360027" w:rsidP="00524A79">
            <w:pPr>
              <w:rPr>
                <w:rFonts w:cs="Arial"/>
                <w:b/>
                <w:sz w:val="16"/>
                <w:szCs w:val="16"/>
                <w:lang w:val="el-GR"/>
              </w:rPr>
            </w:pPr>
            <w:r w:rsidRPr="00381242">
              <w:rPr>
                <w:rFonts w:cs="Arial"/>
                <w:b/>
                <w:sz w:val="16"/>
                <w:szCs w:val="16"/>
                <w:lang w:val="el-GR"/>
              </w:rPr>
              <w:t>Προσφερόμενη Τιμή μονάδας προ ΦΠΑ (ολογράφως)</w:t>
            </w:r>
          </w:p>
        </w:tc>
        <w:tc>
          <w:tcPr>
            <w:tcW w:w="1134" w:type="dxa"/>
          </w:tcPr>
          <w:p w:rsidR="00360027" w:rsidRPr="006D7506" w:rsidRDefault="00360027" w:rsidP="00524A79">
            <w:pPr>
              <w:rPr>
                <w:rFonts w:cs="Arial"/>
                <w:b/>
                <w:sz w:val="16"/>
                <w:szCs w:val="16"/>
              </w:rPr>
            </w:pPr>
            <w:r w:rsidRPr="006D7506">
              <w:rPr>
                <w:rFonts w:cs="Arial"/>
                <w:b/>
                <w:sz w:val="16"/>
                <w:szCs w:val="16"/>
              </w:rPr>
              <w:t>Ποσότητα</w:t>
            </w:r>
          </w:p>
        </w:tc>
        <w:tc>
          <w:tcPr>
            <w:tcW w:w="1559" w:type="dxa"/>
          </w:tcPr>
          <w:p w:rsidR="00360027" w:rsidRPr="006D7506" w:rsidRDefault="00360027" w:rsidP="00524A79">
            <w:pPr>
              <w:rPr>
                <w:rFonts w:cs="Arial"/>
                <w:b/>
                <w:sz w:val="16"/>
                <w:szCs w:val="16"/>
              </w:rPr>
            </w:pPr>
            <w:r w:rsidRPr="006D7506">
              <w:rPr>
                <w:rFonts w:cs="Arial"/>
                <w:b/>
                <w:sz w:val="16"/>
                <w:szCs w:val="16"/>
              </w:rPr>
              <w:t>Κωδικός παρατηρητηρίου</w:t>
            </w:r>
          </w:p>
        </w:tc>
        <w:tc>
          <w:tcPr>
            <w:tcW w:w="1560" w:type="dxa"/>
          </w:tcPr>
          <w:p w:rsidR="00360027" w:rsidRPr="006D7506" w:rsidRDefault="00360027" w:rsidP="00524A79">
            <w:pPr>
              <w:rPr>
                <w:rFonts w:cs="Arial"/>
                <w:b/>
                <w:sz w:val="16"/>
                <w:szCs w:val="16"/>
              </w:rPr>
            </w:pPr>
            <w:r w:rsidRPr="006D7506">
              <w:rPr>
                <w:rFonts w:cs="Arial"/>
                <w:b/>
                <w:sz w:val="16"/>
                <w:szCs w:val="16"/>
              </w:rPr>
              <w:t>Τιμή Παρατηρητηρίου</w:t>
            </w:r>
          </w:p>
        </w:tc>
        <w:tc>
          <w:tcPr>
            <w:tcW w:w="1134" w:type="dxa"/>
          </w:tcPr>
          <w:p w:rsidR="00360027" w:rsidRPr="006D7506" w:rsidRDefault="00360027" w:rsidP="00524A79">
            <w:pPr>
              <w:rPr>
                <w:rFonts w:cs="Arial"/>
                <w:b/>
                <w:sz w:val="16"/>
                <w:szCs w:val="16"/>
              </w:rPr>
            </w:pPr>
            <w:r>
              <w:rPr>
                <w:rFonts w:cs="Arial"/>
                <w:b/>
                <w:sz w:val="16"/>
                <w:szCs w:val="16"/>
              </w:rPr>
              <w:t>Συντελεστής</w:t>
            </w:r>
            <w:r w:rsidRPr="006D7506">
              <w:rPr>
                <w:rFonts w:cs="Arial"/>
                <w:b/>
                <w:sz w:val="16"/>
                <w:szCs w:val="16"/>
              </w:rPr>
              <w:t>Φ.Π.Α.</w:t>
            </w:r>
          </w:p>
        </w:tc>
        <w:tc>
          <w:tcPr>
            <w:tcW w:w="1417" w:type="dxa"/>
          </w:tcPr>
          <w:p w:rsidR="00360027" w:rsidRPr="006D7506" w:rsidRDefault="00360027" w:rsidP="00524A79">
            <w:pPr>
              <w:rPr>
                <w:rFonts w:cs="Arial"/>
                <w:b/>
                <w:sz w:val="16"/>
                <w:szCs w:val="16"/>
              </w:rPr>
            </w:pPr>
            <w:r w:rsidRPr="006D7506">
              <w:rPr>
                <w:rFonts w:cs="Arial"/>
                <w:b/>
                <w:sz w:val="16"/>
                <w:szCs w:val="16"/>
              </w:rPr>
              <w:t>Αξία προ ΦΠΑ</w:t>
            </w:r>
          </w:p>
        </w:tc>
        <w:tc>
          <w:tcPr>
            <w:tcW w:w="1134" w:type="dxa"/>
          </w:tcPr>
          <w:p w:rsidR="00360027" w:rsidRPr="00381242" w:rsidRDefault="00360027" w:rsidP="00524A79">
            <w:pPr>
              <w:rPr>
                <w:rFonts w:cs="Arial"/>
                <w:b/>
                <w:sz w:val="16"/>
                <w:szCs w:val="16"/>
                <w:lang w:val="el-GR"/>
              </w:rPr>
            </w:pPr>
            <w:r w:rsidRPr="00381242">
              <w:rPr>
                <w:rFonts w:cs="Arial"/>
                <w:b/>
                <w:sz w:val="16"/>
                <w:szCs w:val="16"/>
                <w:lang w:val="el-GR"/>
              </w:rPr>
              <w:t>Αξία συμπ/ν ου ΦΠΑ</w:t>
            </w:r>
          </w:p>
        </w:tc>
      </w:tr>
      <w:tr w:rsidR="00360027" w:rsidRPr="00887427" w:rsidTr="00524A79">
        <w:tc>
          <w:tcPr>
            <w:tcW w:w="426" w:type="dxa"/>
          </w:tcPr>
          <w:p w:rsidR="00360027" w:rsidRPr="00381242" w:rsidRDefault="00360027" w:rsidP="00524A79">
            <w:pPr>
              <w:ind w:left="360"/>
              <w:rPr>
                <w:rFonts w:cs="Arial"/>
                <w:b/>
                <w:sz w:val="16"/>
                <w:szCs w:val="16"/>
                <w:lang w:val="el-GR"/>
              </w:rPr>
            </w:pPr>
          </w:p>
        </w:tc>
        <w:tc>
          <w:tcPr>
            <w:tcW w:w="709" w:type="dxa"/>
          </w:tcPr>
          <w:p w:rsidR="00360027" w:rsidRPr="00381242" w:rsidRDefault="00360027" w:rsidP="00524A79">
            <w:pPr>
              <w:rPr>
                <w:rFonts w:cs="Arial"/>
                <w:b/>
                <w:sz w:val="16"/>
                <w:szCs w:val="16"/>
                <w:lang w:val="el-GR"/>
              </w:rPr>
            </w:pPr>
          </w:p>
        </w:tc>
        <w:tc>
          <w:tcPr>
            <w:tcW w:w="1559" w:type="dxa"/>
          </w:tcPr>
          <w:p w:rsidR="00360027" w:rsidRPr="00381242" w:rsidRDefault="00360027" w:rsidP="00524A79">
            <w:pPr>
              <w:rPr>
                <w:rFonts w:cs="Arial"/>
                <w:b/>
                <w:sz w:val="16"/>
                <w:szCs w:val="16"/>
                <w:lang w:val="el-GR"/>
              </w:rPr>
            </w:pPr>
          </w:p>
        </w:tc>
        <w:tc>
          <w:tcPr>
            <w:tcW w:w="1418" w:type="dxa"/>
          </w:tcPr>
          <w:p w:rsidR="00360027" w:rsidRPr="00381242" w:rsidRDefault="00360027" w:rsidP="00524A79">
            <w:pPr>
              <w:rPr>
                <w:rFonts w:cs="Arial"/>
                <w:b/>
                <w:sz w:val="16"/>
                <w:szCs w:val="16"/>
                <w:lang w:val="el-GR"/>
              </w:rPr>
            </w:pPr>
          </w:p>
        </w:tc>
        <w:tc>
          <w:tcPr>
            <w:tcW w:w="1276" w:type="dxa"/>
          </w:tcPr>
          <w:p w:rsidR="00360027" w:rsidRPr="00381242" w:rsidRDefault="00360027" w:rsidP="00524A79">
            <w:pPr>
              <w:rPr>
                <w:rFonts w:cs="Arial"/>
                <w:b/>
                <w:sz w:val="16"/>
                <w:szCs w:val="16"/>
                <w:lang w:val="el-GR"/>
              </w:rPr>
            </w:pPr>
          </w:p>
        </w:tc>
        <w:tc>
          <w:tcPr>
            <w:tcW w:w="1701" w:type="dxa"/>
          </w:tcPr>
          <w:p w:rsidR="00360027" w:rsidRPr="00381242" w:rsidRDefault="00360027" w:rsidP="00524A79">
            <w:pPr>
              <w:rPr>
                <w:rFonts w:cs="Arial"/>
                <w:b/>
                <w:sz w:val="16"/>
                <w:szCs w:val="16"/>
                <w:lang w:val="el-GR"/>
              </w:rPr>
            </w:pPr>
          </w:p>
        </w:tc>
        <w:tc>
          <w:tcPr>
            <w:tcW w:w="1417"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c>
          <w:tcPr>
            <w:tcW w:w="1559" w:type="dxa"/>
          </w:tcPr>
          <w:p w:rsidR="00360027" w:rsidRPr="00381242" w:rsidRDefault="00360027" w:rsidP="00524A79">
            <w:pPr>
              <w:rPr>
                <w:rFonts w:cs="Arial"/>
                <w:b/>
                <w:sz w:val="16"/>
                <w:szCs w:val="16"/>
                <w:lang w:val="el-GR"/>
              </w:rPr>
            </w:pPr>
          </w:p>
        </w:tc>
        <w:tc>
          <w:tcPr>
            <w:tcW w:w="1560"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c>
          <w:tcPr>
            <w:tcW w:w="1417"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r>
      <w:tr w:rsidR="00360027" w:rsidRPr="00887427" w:rsidTr="00524A79">
        <w:tc>
          <w:tcPr>
            <w:tcW w:w="426" w:type="dxa"/>
          </w:tcPr>
          <w:p w:rsidR="00360027" w:rsidRPr="00381242" w:rsidRDefault="00360027" w:rsidP="00524A79">
            <w:pPr>
              <w:ind w:left="360"/>
              <w:rPr>
                <w:rFonts w:cs="Arial"/>
                <w:b/>
                <w:sz w:val="16"/>
                <w:szCs w:val="16"/>
                <w:lang w:val="el-GR"/>
              </w:rPr>
            </w:pPr>
          </w:p>
        </w:tc>
        <w:tc>
          <w:tcPr>
            <w:tcW w:w="709" w:type="dxa"/>
          </w:tcPr>
          <w:p w:rsidR="00360027" w:rsidRPr="00381242" w:rsidRDefault="00360027" w:rsidP="00524A79">
            <w:pPr>
              <w:rPr>
                <w:rFonts w:cs="Arial"/>
                <w:b/>
                <w:sz w:val="16"/>
                <w:szCs w:val="16"/>
                <w:lang w:val="el-GR"/>
              </w:rPr>
            </w:pPr>
          </w:p>
        </w:tc>
        <w:tc>
          <w:tcPr>
            <w:tcW w:w="1559" w:type="dxa"/>
          </w:tcPr>
          <w:p w:rsidR="00360027" w:rsidRPr="00381242" w:rsidRDefault="00360027" w:rsidP="00524A79">
            <w:pPr>
              <w:rPr>
                <w:rFonts w:cs="Arial"/>
                <w:b/>
                <w:sz w:val="16"/>
                <w:szCs w:val="16"/>
                <w:lang w:val="el-GR"/>
              </w:rPr>
            </w:pPr>
          </w:p>
        </w:tc>
        <w:tc>
          <w:tcPr>
            <w:tcW w:w="1418" w:type="dxa"/>
          </w:tcPr>
          <w:p w:rsidR="00360027" w:rsidRPr="00381242" w:rsidRDefault="00360027" w:rsidP="00524A79">
            <w:pPr>
              <w:rPr>
                <w:rFonts w:cs="Arial"/>
                <w:b/>
                <w:sz w:val="16"/>
                <w:szCs w:val="16"/>
                <w:lang w:val="el-GR"/>
              </w:rPr>
            </w:pPr>
          </w:p>
        </w:tc>
        <w:tc>
          <w:tcPr>
            <w:tcW w:w="1276" w:type="dxa"/>
          </w:tcPr>
          <w:p w:rsidR="00360027" w:rsidRPr="00381242" w:rsidRDefault="00360027" w:rsidP="00524A79">
            <w:pPr>
              <w:rPr>
                <w:rFonts w:cs="Arial"/>
                <w:b/>
                <w:sz w:val="16"/>
                <w:szCs w:val="16"/>
                <w:lang w:val="el-GR"/>
              </w:rPr>
            </w:pPr>
          </w:p>
        </w:tc>
        <w:tc>
          <w:tcPr>
            <w:tcW w:w="1701" w:type="dxa"/>
          </w:tcPr>
          <w:p w:rsidR="00360027" w:rsidRPr="00381242" w:rsidRDefault="00360027" w:rsidP="00524A79">
            <w:pPr>
              <w:rPr>
                <w:rFonts w:cs="Arial"/>
                <w:b/>
                <w:sz w:val="16"/>
                <w:szCs w:val="16"/>
                <w:lang w:val="el-GR"/>
              </w:rPr>
            </w:pPr>
          </w:p>
        </w:tc>
        <w:tc>
          <w:tcPr>
            <w:tcW w:w="1417"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c>
          <w:tcPr>
            <w:tcW w:w="1559" w:type="dxa"/>
          </w:tcPr>
          <w:p w:rsidR="00360027" w:rsidRPr="00381242" w:rsidRDefault="00360027" w:rsidP="00524A79">
            <w:pPr>
              <w:rPr>
                <w:rFonts w:cs="Arial"/>
                <w:b/>
                <w:sz w:val="16"/>
                <w:szCs w:val="16"/>
                <w:lang w:val="el-GR"/>
              </w:rPr>
            </w:pPr>
          </w:p>
        </w:tc>
        <w:tc>
          <w:tcPr>
            <w:tcW w:w="1560"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c>
          <w:tcPr>
            <w:tcW w:w="1417"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r>
      <w:tr w:rsidR="00360027" w:rsidRPr="00887427" w:rsidTr="00524A79">
        <w:tc>
          <w:tcPr>
            <w:tcW w:w="426" w:type="dxa"/>
            <w:tcBorders>
              <w:bottom w:val="single" w:sz="4" w:space="0" w:color="auto"/>
            </w:tcBorders>
          </w:tcPr>
          <w:p w:rsidR="00360027" w:rsidRPr="00381242" w:rsidRDefault="00360027" w:rsidP="00524A79">
            <w:pPr>
              <w:ind w:left="360"/>
              <w:rPr>
                <w:rFonts w:cs="Arial"/>
                <w:b/>
                <w:sz w:val="16"/>
                <w:szCs w:val="16"/>
                <w:lang w:val="el-GR"/>
              </w:rPr>
            </w:pPr>
          </w:p>
        </w:tc>
        <w:tc>
          <w:tcPr>
            <w:tcW w:w="709" w:type="dxa"/>
            <w:tcBorders>
              <w:bottom w:val="single" w:sz="4" w:space="0" w:color="auto"/>
            </w:tcBorders>
          </w:tcPr>
          <w:p w:rsidR="00360027" w:rsidRPr="00381242" w:rsidRDefault="00360027" w:rsidP="00524A79">
            <w:pPr>
              <w:rPr>
                <w:rFonts w:cs="Arial"/>
                <w:b/>
                <w:sz w:val="16"/>
                <w:szCs w:val="16"/>
                <w:lang w:val="el-GR"/>
              </w:rPr>
            </w:pPr>
          </w:p>
        </w:tc>
        <w:tc>
          <w:tcPr>
            <w:tcW w:w="1559" w:type="dxa"/>
            <w:tcBorders>
              <w:bottom w:val="single" w:sz="4" w:space="0" w:color="auto"/>
            </w:tcBorders>
          </w:tcPr>
          <w:p w:rsidR="00360027" w:rsidRPr="00381242" w:rsidRDefault="00360027" w:rsidP="00524A79">
            <w:pPr>
              <w:rPr>
                <w:rFonts w:cs="Arial"/>
                <w:b/>
                <w:sz w:val="16"/>
                <w:szCs w:val="16"/>
                <w:lang w:val="el-GR"/>
              </w:rPr>
            </w:pPr>
          </w:p>
        </w:tc>
        <w:tc>
          <w:tcPr>
            <w:tcW w:w="1418" w:type="dxa"/>
            <w:tcBorders>
              <w:bottom w:val="single" w:sz="4" w:space="0" w:color="auto"/>
            </w:tcBorders>
          </w:tcPr>
          <w:p w:rsidR="00360027" w:rsidRPr="00381242" w:rsidRDefault="00360027" w:rsidP="00524A79">
            <w:pPr>
              <w:rPr>
                <w:rFonts w:cs="Arial"/>
                <w:b/>
                <w:sz w:val="16"/>
                <w:szCs w:val="16"/>
                <w:lang w:val="el-GR"/>
              </w:rPr>
            </w:pPr>
          </w:p>
        </w:tc>
        <w:tc>
          <w:tcPr>
            <w:tcW w:w="1276" w:type="dxa"/>
            <w:tcBorders>
              <w:bottom w:val="single" w:sz="4" w:space="0" w:color="auto"/>
            </w:tcBorders>
          </w:tcPr>
          <w:p w:rsidR="00360027" w:rsidRPr="00381242" w:rsidRDefault="00360027" w:rsidP="00524A79">
            <w:pPr>
              <w:rPr>
                <w:rFonts w:cs="Arial"/>
                <w:b/>
                <w:sz w:val="16"/>
                <w:szCs w:val="16"/>
                <w:lang w:val="el-GR"/>
              </w:rPr>
            </w:pPr>
          </w:p>
        </w:tc>
        <w:tc>
          <w:tcPr>
            <w:tcW w:w="1701" w:type="dxa"/>
            <w:tcBorders>
              <w:bottom w:val="single" w:sz="4" w:space="0" w:color="auto"/>
            </w:tcBorders>
          </w:tcPr>
          <w:p w:rsidR="00360027" w:rsidRPr="00381242" w:rsidRDefault="00360027" w:rsidP="00524A79">
            <w:pPr>
              <w:rPr>
                <w:rFonts w:cs="Arial"/>
                <w:b/>
                <w:sz w:val="16"/>
                <w:szCs w:val="16"/>
                <w:lang w:val="el-GR"/>
              </w:rPr>
            </w:pPr>
          </w:p>
        </w:tc>
        <w:tc>
          <w:tcPr>
            <w:tcW w:w="1417" w:type="dxa"/>
            <w:tcBorders>
              <w:bottom w:val="single" w:sz="4" w:space="0" w:color="auto"/>
            </w:tcBorders>
          </w:tcPr>
          <w:p w:rsidR="00360027" w:rsidRPr="00381242" w:rsidRDefault="00360027" w:rsidP="00524A79">
            <w:pPr>
              <w:rPr>
                <w:rFonts w:cs="Arial"/>
                <w:b/>
                <w:sz w:val="16"/>
                <w:szCs w:val="16"/>
                <w:lang w:val="el-GR"/>
              </w:rPr>
            </w:pPr>
          </w:p>
        </w:tc>
        <w:tc>
          <w:tcPr>
            <w:tcW w:w="1134" w:type="dxa"/>
            <w:tcBorders>
              <w:bottom w:val="single" w:sz="4" w:space="0" w:color="auto"/>
            </w:tcBorders>
          </w:tcPr>
          <w:p w:rsidR="00360027" w:rsidRPr="00381242" w:rsidRDefault="00360027" w:rsidP="00524A79">
            <w:pPr>
              <w:rPr>
                <w:rFonts w:cs="Arial"/>
                <w:b/>
                <w:sz w:val="16"/>
                <w:szCs w:val="16"/>
                <w:lang w:val="el-GR"/>
              </w:rPr>
            </w:pPr>
          </w:p>
        </w:tc>
        <w:tc>
          <w:tcPr>
            <w:tcW w:w="1559" w:type="dxa"/>
            <w:tcBorders>
              <w:bottom w:val="single" w:sz="4" w:space="0" w:color="auto"/>
            </w:tcBorders>
          </w:tcPr>
          <w:p w:rsidR="00360027" w:rsidRPr="00381242" w:rsidRDefault="00360027" w:rsidP="00524A79">
            <w:pPr>
              <w:rPr>
                <w:rFonts w:cs="Arial"/>
                <w:b/>
                <w:sz w:val="16"/>
                <w:szCs w:val="16"/>
                <w:lang w:val="el-GR"/>
              </w:rPr>
            </w:pPr>
          </w:p>
        </w:tc>
        <w:tc>
          <w:tcPr>
            <w:tcW w:w="1560" w:type="dxa"/>
            <w:tcBorders>
              <w:bottom w:val="single" w:sz="4" w:space="0" w:color="auto"/>
            </w:tcBorders>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c>
          <w:tcPr>
            <w:tcW w:w="1417" w:type="dxa"/>
          </w:tcPr>
          <w:p w:rsidR="00360027" w:rsidRPr="00381242" w:rsidRDefault="00360027" w:rsidP="00524A79">
            <w:pPr>
              <w:rPr>
                <w:rFonts w:cs="Arial"/>
                <w:b/>
                <w:sz w:val="16"/>
                <w:szCs w:val="16"/>
                <w:lang w:val="el-GR"/>
              </w:rPr>
            </w:pPr>
          </w:p>
        </w:tc>
        <w:tc>
          <w:tcPr>
            <w:tcW w:w="1134" w:type="dxa"/>
          </w:tcPr>
          <w:p w:rsidR="00360027" w:rsidRPr="00381242" w:rsidRDefault="00360027" w:rsidP="00524A79">
            <w:pPr>
              <w:rPr>
                <w:rFonts w:cs="Arial"/>
                <w:b/>
                <w:sz w:val="16"/>
                <w:szCs w:val="16"/>
                <w:lang w:val="el-GR"/>
              </w:rPr>
            </w:pPr>
          </w:p>
        </w:tc>
      </w:tr>
      <w:tr w:rsidR="00360027" w:rsidRPr="006D7506" w:rsidTr="00524A79">
        <w:tc>
          <w:tcPr>
            <w:tcW w:w="426" w:type="dxa"/>
            <w:tcBorders>
              <w:top w:val="single" w:sz="4" w:space="0" w:color="auto"/>
              <w:left w:val="nil"/>
              <w:bottom w:val="nil"/>
              <w:right w:val="nil"/>
            </w:tcBorders>
          </w:tcPr>
          <w:p w:rsidR="00360027" w:rsidRPr="00381242" w:rsidRDefault="00360027" w:rsidP="00524A79">
            <w:pPr>
              <w:ind w:left="360"/>
              <w:rPr>
                <w:rFonts w:cs="Arial"/>
                <w:b/>
                <w:sz w:val="16"/>
                <w:szCs w:val="16"/>
                <w:lang w:val="el-GR"/>
              </w:rPr>
            </w:pPr>
          </w:p>
        </w:tc>
        <w:tc>
          <w:tcPr>
            <w:tcW w:w="709"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559"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418"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276"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701"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417"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134"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559" w:type="dxa"/>
            <w:tcBorders>
              <w:top w:val="single" w:sz="4" w:space="0" w:color="auto"/>
              <w:left w:val="nil"/>
              <w:bottom w:val="nil"/>
              <w:right w:val="nil"/>
            </w:tcBorders>
          </w:tcPr>
          <w:p w:rsidR="00360027" w:rsidRPr="00381242" w:rsidRDefault="00360027" w:rsidP="00524A79">
            <w:pPr>
              <w:rPr>
                <w:rFonts w:cs="Arial"/>
                <w:b/>
                <w:sz w:val="16"/>
                <w:szCs w:val="16"/>
                <w:lang w:val="el-GR"/>
              </w:rPr>
            </w:pPr>
          </w:p>
        </w:tc>
        <w:tc>
          <w:tcPr>
            <w:tcW w:w="1560" w:type="dxa"/>
            <w:tcBorders>
              <w:top w:val="single" w:sz="4" w:space="0" w:color="auto"/>
              <w:left w:val="nil"/>
              <w:bottom w:val="nil"/>
              <w:right w:val="single" w:sz="4" w:space="0" w:color="auto"/>
            </w:tcBorders>
          </w:tcPr>
          <w:p w:rsidR="00360027" w:rsidRPr="00381242" w:rsidRDefault="00360027" w:rsidP="00524A79">
            <w:pPr>
              <w:rPr>
                <w:rFonts w:cs="Arial"/>
                <w:b/>
                <w:sz w:val="16"/>
                <w:szCs w:val="16"/>
                <w:lang w:val="el-GR"/>
              </w:rPr>
            </w:pPr>
          </w:p>
        </w:tc>
        <w:tc>
          <w:tcPr>
            <w:tcW w:w="1134" w:type="dxa"/>
            <w:tcBorders>
              <w:left w:val="single" w:sz="4" w:space="0" w:color="auto"/>
            </w:tcBorders>
          </w:tcPr>
          <w:p w:rsidR="00360027" w:rsidRPr="006D7506" w:rsidRDefault="00360027" w:rsidP="00524A79">
            <w:pPr>
              <w:rPr>
                <w:rFonts w:cs="Arial"/>
                <w:b/>
                <w:sz w:val="16"/>
                <w:szCs w:val="16"/>
              </w:rPr>
            </w:pPr>
            <w:r w:rsidRPr="006D7506">
              <w:rPr>
                <w:rFonts w:cs="Arial"/>
                <w:b/>
                <w:sz w:val="16"/>
                <w:szCs w:val="16"/>
              </w:rPr>
              <w:t>ΣΥΝΟΛΟ</w:t>
            </w:r>
          </w:p>
        </w:tc>
        <w:tc>
          <w:tcPr>
            <w:tcW w:w="1417" w:type="dxa"/>
          </w:tcPr>
          <w:p w:rsidR="00360027" w:rsidRPr="006D7506" w:rsidRDefault="00360027" w:rsidP="00524A79">
            <w:pPr>
              <w:rPr>
                <w:rFonts w:cs="Arial"/>
                <w:b/>
                <w:sz w:val="16"/>
                <w:szCs w:val="16"/>
              </w:rPr>
            </w:pPr>
          </w:p>
        </w:tc>
        <w:tc>
          <w:tcPr>
            <w:tcW w:w="1134" w:type="dxa"/>
          </w:tcPr>
          <w:p w:rsidR="00360027" w:rsidRPr="006D7506" w:rsidRDefault="00360027" w:rsidP="00524A79">
            <w:pPr>
              <w:rPr>
                <w:rFonts w:cs="Arial"/>
                <w:b/>
                <w:sz w:val="16"/>
                <w:szCs w:val="16"/>
              </w:rPr>
            </w:pPr>
          </w:p>
        </w:tc>
      </w:tr>
    </w:tbl>
    <w:p w:rsidR="00360027" w:rsidRDefault="00360027" w:rsidP="00360027">
      <w:pPr>
        <w:pStyle w:val="normalwithoutspacing"/>
        <w:spacing w:before="57" w:after="57"/>
      </w:pPr>
      <w:r>
        <w:t xml:space="preserve">Ο Χρόνος Ισχύος της Προσφοράς είναι (αριθμητικώς και ολογράφως) : </w:t>
      </w:r>
      <w:r>
        <w:tab/>
        <w:t>ημέρες</w:t>
      </w:r>
    </w:p>
    <w:p w:rsidR="00360027" w:rsidRDefault="00360027" w:rsidP="00360027">
      <w:pPr>
        <w:pStyle w:val="normalwithoutspacing"/>
        <w:spacing w:before="57" w:after="57"/>
      </w:pPr>
      <w:r>
        <w:t>Ο Νόμιμος Εκπρόσωπος :</w:t>
      </w:r>
      <w:r>
        <w:tab/>
      </w:r>
    </w:p>
    <w:p w:rsidR="00360027" w:rsidRDefault="00360027" w:rsidP="00360027">
      <w:pPr>
        <w:pStyle w:val="normalwithoutspacing"/>
        <w:spacing w:before="57" w:after="57"/>
      </w:pPr>
      <w:r>
        <w:t>Ημερομηνία (Υπογραφή - Σφραγίδα)</w:t>
      </w:r>
    </w:p>
    <w:p w:rsidR="00360027" w:rsidRDefault="00360027" w:rsidP="00360027">
      <w:pPr>
        <w:pStyle w:val="normalwithoutspacing"/>
        <w:spacing w:before="57" w:after="57"/>
      </w:pPr>
      <w:r>
        <w:t>ΟΔΗΓΙΕΣ (Ειδικές απαιτήσεις οικονομικής προσφοράς)</w:t>
      </w:r>
    </w:p>
    <w:p w:rsidR="00360027" w:rsidRDefault="00360027" w:rsidP="00360027">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360027" w:rsidRDefault="00360027" w:rsidP="00360027">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60027" w:rsidRDefault="00360027" w:rsidP="00360027">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360027" w:rsidRDefault="00360027" w:rsidP="00360027">
      <w:pPr>
        <w:pStyle w:val="normalwithoutspacing"/>
        <w:spacing w:before="57" w:after="57"/>
      </w:pPr>
      <w:r>
        <w:t>4.</w:t>
      </w:r>
      <w: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60027" w:rsidRDefault="00360027" w:rsidP="00360027">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360027" w:rsidRDefault="00360027" w:rsidP="00360027">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60027" w:rsidRDefault="00360027" w:rsidP="00360027">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60027" w:rsidRDefault="00360027" w:rsidP="00360027">
      <w:pPr>
        <w:pStyle w:val="normalwithoutspacing"/>
        <w:spacing w:before="57" w:after="57"/>
      </w:pPr>
      <w:r>
        <w:t>8.</w:t>
      </w:r>
      <w:r>
        <w:ta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360027" w:rsidRDefault="00360027" w:rsidP="00360027">
      <w:pPr>
        <w:pStyle w:val="normalwithoutspacing"/>
        <w:spacing w:before="57" w:after="57"/>
        <w:sectPr w:rsidR="00360027" w:rsidSect="00FA20D1">
          <w:pgSz w:w="16838" w:h="11906" w:orient="landscape"/>
          <w:pgMar w:top="1134" w:right="1134" w:bottom="1134" w:left="1134" w:header="720" w:footer="709" w:gutter="0"/>
          <w:cols w:space="720"/>
          <w:docGrid w:linePitch="600" w:charSpace="36864"/>
        </w:sectPr>
      </w:pPr>
    </w:p>
    <w:p w:rsidR="00360027" w:rsidRDefault="00360027" w:rsidP="00360027">
      <w:pPr>
        <w:pStyle w:val="2"/>
        <w:tabs>
          <w:tab w:val="clear" w:pos="567"/>
          <w:tab w:val="left" w:pos="0"/>
        </w:tabs>
        <w:spacing w:before="57" w:after="57"/>
        <w:ind w:left="0" w:firstLine="0"/>
        <w:rPr>
          <w:i/>
          <w:color w:val="538135"/>
          <w:lang w:val="el-GR"/>
        </w:rPr>
      </w:pPr>
      <w:bookmarkStart w:id="11" w:name="_Toc100645035"/>
      <w:bookmarkStart w:id="12" w:name="_Toc167955738"/>
      <w:bookmarkStart w:id="13" w:name="_Toc170288018"/>
      <w:r>
        <w:rPr>
          <w:lang w:val="el-GR"/>
        </w:rPr>
        <w:lastRenderedPageBreak/>
        <w:t>ΠΑΡΑΡΤΗΜΑ V –Υποδείγματα Εγγυητικών Επιστολών</w:t>
      </w:r>
      <w:bookmarkEnd w:id="11"/>
      <w:bookmarkEnd w:id="12"/>
      <w:bookmarkEnd w:id="13"/>
    </w:p>
    <w:p w:rsidR="00360027" w:rsidRDefault="00360027" w:rsidP="00360027">
      <w:pPr>
        <w:ind w:left="-360"/>
        <w:jc w:val="center"/>
        <w:rPr>
          <w:b/>
          <w:szCs w:val="22"/>
          <w:lang w:val="el-GR"/>
        </w:rPr>
      </w:pPr>
    </w:p>
    <w:p w:rsidR="00360027" w:rsidRPr="00767B9F" w:rsidRDefault="00360027" w:rsidP="00360027">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360027" w:rsidRDefault="00360027" w:rsidP="00360027">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360027" w:rsidRDefault="00360027" w:rsidP="00360027">
      <w:pPr>
        <w:widowControl w:val="0"/>
        <w:spacing w:after="0" w:line="360" w:lineRule="auto"/>
        <w:rPr>
          <w:bCs/>
          <w:szCs w:val="22"/>
          <w:lang w:val="el-GR"/>
        </w:rPr>
      </w:pPr>
      <w:r>
        <w:rPr>
          <w:bCs/>
          <w:szCs w:val="22"/>
          <w:lang w:val="el-GR"/>
        </w:rPr>
        <w:t>Ημερομηνία έκδοσης: ……………………………..</w:t>
      </w:r>
    </w:p>
    <w:p w:rsidR="00360027" w:rsidRDefault="00360027" w:rsidP="00360027">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id="1"/>
      </w:r>
      <w:r>
        <w:rPr>
          <w:bCs/>
          <w:szCs w:val="22"/>
          <w:lang w:val="el-GR"/>
        </w:rPr>
        <w:t>).............................</w:t>
      </w:r>
    </w:p>
    <w:p w:rsidR="00360027" w:rsidRPr="00BC3CA9" w:rsidRDefault="00360027" w:rsidP="00360027">
      <w:pPr>
        <w:widowControl w:val="0"/>
        <w:spacing w:after="0" w:line="360" w:lineRule="auto"/>
        <w:rPr>
          <w:lang w:val="el-GR"/>
        </w:rPr>
      </w:pPr>
      <w:r>
        <w:rPr>
          <w:bCs/>
          <w:szCs w:val="22"/>
          <w:lang w:val="el-GR"/>
        </w:rPr>
        <w:t>(Διεύθυνση Αναθέτουσας Αρχής/Αναθέτοντος Φορέα</w:t>
      </w:r>
      <w:r>
        <w:rPr>
          <w:rStyle w:val="a4"/>
          <w:rFonts w:eastAsia="MS Mincho"/>
          <w:bCs/>
          <w:szCs w:val="22"/>
          <w:lang w:val="el-GR"/>
        </w:rPr>
        <w:footnoteReference w:id="2"/>
      </w:r>
      <w:r>
        <w:rPr>
          <w:bCs/>
          <w:szCs w:val="22"/>
          <w:lang w:val="el-GR"/>
        </w:rPr>
        <w:t>)</w:t>
      </w:r>
      <w:r>
        <w:rPr>
          <w:bCs/>
          <w:color w:val="00000A"/>
          <w:szCs w:val="22"/>
          <w:lang w:val="el-GR" w:eastAsia="en-US"/>
        </w:rPr>
        <w:t xml:space="preserve"> .........................................</w:t>
      </w:r>
    </w:p>
    <w:p w:rsidR="00360027" w:rsidRPr="00BC3CA9" w:rsidRDefault="00360027" w:rsidP="00360027">
      <w:pPr>
        <w:widowControl w:val="0"/>
        <w:spacing w:after="0" w:line="360" w:lineRule="auto"/>
        <w:rPr>
          <w:lang w:val="el-GR"/>
        </w:rPr>
      </w:pPr>
      <w:r>
        <w:rPr>
          <w:bCs/>
          <w:szCs w:val="22"/>
          <w:lang w:val="el-GR"/>
        </w:rPr>
        <w:t>Εγγύηση μας υπ’ αριθμ. ……………….. ποσού ………………….……. ευρώ</w:t>
      </w:r>
      <w:r>
        <w:rPr>
          <w:rStyle w:val="a4"/>
          <w:rFonts w:eastAsia="MS Mincho"/>
          <w:bCs/>
          <w:szCs w:val="22"/>
          <w:lang w:val="el-GR"/>
        </w:rPr>
        <w:footnoteReference w:id="3"/>
      </w:r>
      <w:r>
        <w:rPr>
          <w:bCs/>
          <w:szCs w:val="22"/>
          <w:lang w:val="el-GR"/>
        </w:rPr>
        <w:t>.</w:t>
      </w:r>
    </w:p>
    <w:p w:rsidR="00360027" w:rsidRDefault="00360027" w:rsidP="00360027">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360027" w:rsidRPr="00BC3CA9" w:rsidRDefault="00360027" w:rsidP="00360027">
      <w:pPr>
        <w:widowControl w:val="0"/>
        <w:spacing w:after="0" w:line="360" w:lineRule="auto"/>
        <w:rPr>
          <w:bCs/>
          <w:szCs w:val="22"/>
          <w:lang w:val="el-GR"/>
        </w:rPr>
      </w:pPr>
      <w:r>
        <w:rPr>
          <w:bCs/>
          <w:szCs w:val="22"/>
          <w:lang w:val="el-GR"/>
        </w:rPr>
        <w:t>μέχρι του ποσού των ευρώ  …………………………</w:t>
      </w:r>
      <w:r>
        <w:rPr>
          <w:rStyle w:val="a4"/>
          <w:rFonts w:eastAsia="MS Mincho"/>
          <w:bCs/>
          <w:szCs w:val="22"/>
          <w:lang w:val="el-GR"/>
        </w:rPr>
        <w:footnoteReference w:id="4"/>
      </w:r>
      <w:r>
        <w:rPr>
          <w:bCs/>
          <w:szCs w:val="22"/>
          <w:lang w:val="el-GR"/>
        </w:rPr>
        <w:t xml:space="preserve"> υπέρ του </w:t>
      </w:r>
    </w:p>
    <w:p w:rsidR="00360027" w:rsidRPr="00BC3CA9" w:rsidRDefault="00360027" w:rsidP="00360027">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60027" w:rsidRPr="00BC3CA9" w:rsidRDefault="00360027" w:rsidP="00360027">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60027" w:rsidRDefault="00360027" w:rsidP="00360027">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60027" w:rsidRDefault="00360027" w:rsidP="00360027">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60027" w:rsidRDefault="00360027" w:rsidP="00360027">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60027" w:rsidRDefault="00360027" w:rsidP="00360027">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4"/>
          <w:rFonts w:eastAsia="MS Mincho"/>
          <w:bCs/>
          <w:szCs w:val="22"/>
          <w:lang w:val="el-GR"/>
        </w:rPr>
        <w:footnoteReference w:id="5"/>
      </w:r>
    </w:p>
    <w:p w:rsidR="00360027" w:rsidRDefault="00360027" w:rsidP="00360027">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360027" w:rsidRDefault="00360027" w:rsidP="00360027">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4"/>
          <w:rFonts w:eastAsia="MS Mincho"/>
          <w:bCs/>
          <w:szCs w:val="22"/>
          <w:lang w:val="el-GR"/>
        </w:rPr>
        <w:footnoteReference w:id="6"/>
      </w:r>
      <w:r>
        <w:rPr>
          <w:bCs/>
          <w:szCs w:val="22"/>
          <w:lang w:val="el-GR"/>
        </w:rPr>
        <w:t xml:space="preserve"> της/του </w:t>
      </w:r>
      <w:r>
        <w:rPr>
          <w:bCs/>
          <w:szCs w:val="22"/>
          <w:lang w:val="el-GR"/>
        </w:rPr>
        <w:lastRenderedPageBreak/>
        <w:t>(Αναθέτουσας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4"/>
          <w:rFonts w:eastAsia="MS Mincho"/>
          <w:bCs/>
          <w:szCs w:val="22"/>
          <w:lang w:val="el-GR"/>
        </w:rPr>
        <w:footnoteReference w:id="7"/>
      </w:r>
    </w:p>
    <w:p w:rsidR="00360027" w:rsidRDefault="00360027" w:rsidP="00360027">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360027" w:rsidRDefault="00360027" w:rsidP="00360027">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4"/>
          <w:rFonts w:eastAsia="MS Mincho"/>
          <w:bCs/>
          <w:szCs w:val="22"/>
          <w:lang w:val="el-GR"/>
        </w:rPr>
        <w:footnoteReference w:id="8"/>
      </w:r>
      <w:r>
        <w:rPr>
          <w:bCs/>
          <w:szCs w:val="22"/>
          <w:lang w:val="el-GR"/>
        </w:rPr>
        <w:t xml:space="preserve"> από την απλή έγγραφη ειδοποίησή σας.</w:t>
      </w:r>
    </w:p>
    <w:p w:rsidR="00360027" w:rsidRDefault="00360027" w:rsidP="00360027">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2"/>
          <w:rFonts w:eastAsia="Calibri"/>
          <w:bCs/>
          <w:szCs w:val="22"/>
          <w:lang w:val="el-GR"/>
        </w:rPr>
        <w:footnoteReference w:id="9"/>
      </w:r>
      <w:r>
        <w:rPr>
          <w:rStyle w:val="WW-2"/>
          <w:rFonts w:eastAsia="Calibri"/>
          <w:bCs/>
          <w:szCs w:val="22"/>
          <w:lang w:val="el-GR"/>
        </w:rPr>
        <w:t xml:space="preserve">. </w:t>
      </w:r>
    </w:p>
    <w:p w:rsidR="00360027" w:rsidRDefault="00360027" w:rsidP="00360027">
      <w:pPr>
        <w:widowControl w:val="0"/>
        <w:spacing w:after="0" w:line="360" w:lineRule="auto"/>
        <w:rPr>
          <w:bCs/>
          <w:szCs w:val="22"/>
          <w:lang w:val="el-GR"/>
        </w:rPr>
      </w:pPr>
      <w:r>
        <w:rPr>
          <w:rFonts w:eastAsia="Calibri"/>
          <w:bCs/>
          <w:szCs w:val="22"/>
          <w:lang w:val="el-GR"/>
        </w:rPr>
        <w:t>ή</w:t>
      </w:r>
    </w:p>
    <w:p w:rsidR="00360027" w:rsidRDefault="00360027" w:rsidP="00360027">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60027" w:rsidRDefault="00360027" w:rsidP="00360027">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60027" w:rsidRPr="00BC3CA9" w:rsidRDefault="00360027" w:rsidP="00360027">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4"/>
          <w:rFonts w:eastAsia="MS Mincho"/>
          <w:bCs/>
          <w:szCs w:val="22"/>
          <w:lang w:val="el-GR"/>
        </w:rPr>
        <w:footnoteReference w:id="10"/>
      </w:r>
      <w:r>
        <w:rPr>
          <w:bCs/>
          <w:szCs w:val="22"/>
          <w:lang w:val="el-GR"/>
        </w:rPr>
        <w:t>.</w:t>
      </w:r>
    </w:p>
    <w:p w:rsidR="00360027" w:rsidRPr="00BC3CA9" w:rsidRDefault="00360027" w:rsidP="00360027">
      <w:pPr>
        <w:widowControl w:val="0"/>
        <w:tabs>
          <w:tab w:val="left" w:pos="54"/>
          <w:tab w:val="left" w:pos="193"/>
        </w:tabs>
        <w:spacing w:after="0" w:line="360" w:lineRule="auto"/>
        <w:rPr>
          <w:szCs w:val="22"/>
          <w:lang w:val="el-GR"/>
        </w:rPr>
      </w:pPr>
    </w:p>
    <w:p w:rsidR="00360027" w:rsidRDefault="00360027" w:rsidP="00360027">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id="11"/>
      </w:r>
      <w:r>
        <w:rPr>
          <w:bCs/>
          <w:szCs w:val="22"/>
          <w:lang w:val="el-GR"/>
        </w:rPr>
        <w:t>.</w:t>
      </w:r>
    </w:p>
    <w:p w:rsidR="00360027" w:rsidRDefault="00360027" w:rsidP="00360027">
      <w:pPr>
        <w:widowControl w:val="0"/>
        <w:tabs>
          <w:tab w:val="left" w:pos="54"/>
          <w:tab w:val="left" w:pos="193"/>
        </w:tabs>
        <w:spacing w:after="0" w:line="360" w:lineRule="auto"/>
        <w:rPr>
          <w:bCs/>
          <w:szCs w:val="22"/>
          <w:lang w:val="el-GR"/>
        </w:rPr>
      </w:pPr>
    </w:p>
    <w:p w:rsidR="00360027" w:rsidRDefault="00360027" w:rsidP="00360027">
      <w:pPr>
        <w:widowControl w:val="0"/>
        <w:spacing w:after="0" w:line="360" w:lineRule="auto"/>
        <w:ind w:left="4994" w:firstLine="454"/>
        <w:rPr>
          <w:b/>
          <w:bCs/>
          <w:szCs w:val="22"/>
          <w:lang w:val="el-GR"/>
        </w:rPr>
      </w:pPr>
      <w:r>
        <w:rPr>
          <w:bCs/>
          <w:szCs w:val="22"/>
          <w:lang w:val="el-GR"/>
        </w:rPr>
        <w:t>(Εξουσιοδοτημένη Υπογραφή)</w:t>
      </w:r>
    </w:p>
    <w:p w:rsidR="00360027" w:rsidRPr="00767B9F" w:rsidRDefault="00360027" w:rsidP="00360027">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360027" w:rsidRDefault="00360027" w:rsidP="00360027">
      <w:pPr>
        <w:spacing w:line="360" w:lineRule="auto"/>
        <w:jc w:val="center"/>
        <w:rPr>
          <w:bCs/>
          <w:szCs w:val="22"/>
          <w:shd w:val="clear" w:color="auto" w:fill="FFFF00"/>
          <w:lang w:val="el-GR"/>
        </w:rPr>
      </w:pPr>
    </w:p>
    <w:p w:rsidR="00360027" w:rsidRDefault="00360027" w:rsidP="00360027">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360027" w:rsidRDefault="00360027" w:rsidP="00360027">
      <w:pPr>
        <w:widowControl w:val="0"/>
        <w:spacing w:after="0" w:line="360" w:lineRule="auto"/>
        <w:rPr>
          <w:bCs/>
          <w:szCs w:val="22"/>
          <w:lang w:val="el-GR"/>
        </w:rPr>
      </w:pPr>
      <w:r>
        <w:rPr>
          <w:bCs/>
          <w:szCs w:val="22"/>
          <w:lang w:val="el-GR"/>
        </w:rPr>
        <w:t>Ημερομηνία έκδοσης    ……………………………..</w:t>
      </w:r>
    </w:p>
    <w:p w:rsidR="00360027" w:rsidRDefault="00360027" w:rsidP="00360027">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2"/>
        <w:t>1</w:t>
      </w:r>
      <w:r>
        <w:rPr>
          <w:bCs/>
          <w:szCs w:val="22"/>
          <w:lang w:val="el-GR"/>
        </w:rPr>
        <w:t>).................................</w:t>
      </w:r>
    </w:p>
    <w:p w:rsidR="00360027" w:rsidRDefault="00360027" w:rsidP="00360027">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13"/>
        <w:t>2</w:t>
      </w:r>
      <w:r>
        <w:rPr>
          <w:bCs/>
          <w:color w:val="00000A"/>
          <w:szCs w:val="22"/>
          <w:lang w:val="el-GR" w:eastAsia="en-US"/>
        </w:rPr>
        <w:t>................................</w:t>
      </w:r>
    </w:p>
    <w:p w:rsidR="00360027" w:rsidRDefault="00360027" w:rsidP="00360027">
      <w:pPr>
        <w:spacing w:after="0"/>
        <w:rPr>
          <w:bCs/>
          <w:szCs w:val="22"/>
          <w:lang w:val="el-GR"/>
        </w:rPr>
      </w:pPr>
    </w:p>
    <w:p w:rsidR="00360027" w:rsidRDefault="00360027" w:rsidP="00360027">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14"/>
        <w:t>3</w:t>
      </w:r>
      <w:r>
        <w:rPr>
          <w:bCs/>
          <w:szCs w:val="22"/>
          <w:lang w:val="el-GR"/>
        </w:rPr>
        <w:t>.</w:t>
      </w:r>
    </w:p>
    <w:p w:rsidR="00360027" w:rsidRDefault="00360027" w:rsidP="00360027">
      <w:pPr>
        <w:widowControl w:val="0"/>
        <w:spacing w:after="0" w:line="360" w:lineRule="auto"/>
        <w:rPr>
          <w:bCs/>
          <w:szCs w:val="22"/>
          <w:lang w:val="el-GR"/>
        </w:rPr>
      </w:pPr>
    </w:p>
    <w:p w:rsidR="00360027" w:rsidRDefault="00360027" w:rsidP="00360027">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15"/>
        <w:t>4</w:t>
      </w:r>
    </w:p>
    <w:p w:rsidR="00360027" w:rsidRPr="00BC3CA9" w:rsidRDefault="00360027" w:rsidP="00360027">
      <w:pPr>
        <w:widowControl w:val="0"/>
        <w:spacing w:after="0" w:line="360" w:lineRule="auto"/>
        <w:rPr>
          <w:bCs/>
          <w:szCs w:val="22"/>
          <w:lang w:val="el-GR"/>
        </w:rPr>
      </w:pPr>
      <w:r>
        <w:rPr>
          <w:bCs/>
          <w:szCs w:val="22"/>
          <w:lang w:val="el-GR"/>
        </w:rPr>
        <w:t xml:space="preserve">υπέρ του: </w:t>
      </w:r>
    </w:p>
    <w:p w:rsidR="00360027" w:rsidRPr="00BC3CA9" w:rsidRDefault="00360027" w:rsidP="00360027">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360027" w:rsidRPr="00BC3CA9" w:rsidRDefault="00360027" w:rsidP="00360027">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360027" w:rsidRDefault="00360027" w:rsidP="00360027">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360027" w:rsidRDefault="00360027" w:rsidP="00360027">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360027" w:rsidRDefault="00360027" w:rsidP="00360027">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360027" w:rsidRDefault="00360027" w:rsidP="00360027">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360027" w:rsidRDefault="00360027" w:rsidP="00360027">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360027" w:rsidRDefault="00360027" w:rsidP="00360027">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sidRPr="00BC3CA9">
        <w:rPr>
          <w:rStyle w:val="a4"/>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360027" w:rsidRDefault="00360027" w:rsidP="00360027">
      <w:pPr>
        <w:widowControl w:val="0"/>
        <w:spacing w:after="0" w:line="360" w:lineRule="auto"/>
        <w:rPr>
          <w:bCs/>
          <w:szCs w:val="22"/>
          <w:lang w:val="el-GR"/>
        </w:rPr>
      </w:pPr>
      <w:r>
        <w:rPr>
          <w:bCs/>
          <w:szCs w:val="22"/>
          <w:lang w:val="el-GR"/>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4"/>
          <w:rFonts w:eastAsia="MS Mincho"/>
          <w:bCs/>
          <w:szCs w:val="22"/>
          <w:lang w:val="el-GR"/>
        </w:rPr>
        <w:footnoteReference w:customMarkFollows="1" w:id="18"/>
        <w:t xml:space="preserve">7 </w:t>
      </w:r>
      <w:r>
        <w:rPr>
          <w:bCs/>
          <w:szCs w:val="22"/>
          <w:lang w:val="el-GR"/>
        </w:rPr>
        <w:t>από την απλή έγγραφη ειδοποίησή σας.</w:t>
      </w:r>
    </w:p>
    <w:p w:rsidR="00360027" w:rsidRDefault="00360027" w:rsidP="00360027">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19"/>
        <w:t>8</w:t>
      </w:r>
      <w:r>
        <w:rPr>
          <w:bCs/>
          <w:szCs w:val="22"/>
          <w:lang w:val="el-GR"/>
        </w:rPr>
        <w:t>)</w:t>
      </w:r>
    </w:p>
    <w:p w:rsidR="00360027" w:rsidRDefault="00360027" w:rsidP="00360027">
      <w:pPr>
        <w:widowControl w:val="0"/>
        <w:spacing w:after="0" w:line="360" w:lineRule="auto"/>
        <w:rPr>
          <w:bCs/>
          <w:szCs w:val="22"/>
          <w:lang w:val="el-GR"/>
        </w:rPr>
      </w:pPr>
      <w:r>
        <w:rPr>
          <w:bCs/>
          <w:szCs w:val="22"/>
          <w:lang w:val="el-GR"/>
        </w:rPr>
        <w:t xml:space="preserve">ή </w:t>
      </w:r>
    </w:p>
    <w:p w:rsidR="00360027" w:rsidRDefault="00360027" w:rsidP="00360027">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360027" w:rsidRDefault="00360027" w:rsidP="00360027">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360027" w:rsidRDefault="00360027" w:rsidP="00360027">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20"/>
        <w:t>9</w:t>
      </w:r>
      <w:r>
        <w:rPr>
          <w:bCs/>
          <w:szCs w:val="22"/>
          <w:lang w:val="el-GR"/>
        </w:rPr>
        <w:t>.</w:t>
      </w:r>
    </w:p>
    <w:p w:rsidR="00360027" w:rsidRDefault="00360027" w:rsidP="00360027">
      <w:pPr>
        <w:widowControl w:val="0"/>
        <w:spacing w:after="0" w:line="360" w:lineRule="auto"/>
        <w:rPr>
          <w:bCs/>
          <w:i/>
          <w:iCs/>
          <w:szCs w:val="22"/>
          <w:lang w:val="el-GR"/>
        </w:rPr>
      </w:pPr>
    </w:p>
    <w:p w:rsidR="00360027" w:rsidRDefault="00360027" w:rsidP="00360027">
      <w:pPr>
        <w:widowControl w:val="0"/>
        <w:spacing w:after="0" w:line="360" w:lineRule="auto"/>
        <w:ind w:left="2880" w:firstLine="720"/>
        <w:rPr>
          <w:b/>
          <w:bCs/>
          <w:szCs w:val="22"/>
          <w:lang w:val="el-GR"/>
        </w:rPr>
      </w:pPr>
      <w:r>
        <w:rPr>
          <w:bCs/>
          <w:szCs w:val="22"/>
          <w:lang w:val="el-GR"/>
        </w:rPr>
        <w:t>(Εξουσιοδοτημένη Υπογραφή)</w:t>
      </w:r>
    </w:p>
    <w:p w:rsidR="00360027" w:rsidRDefault="00360027" w:rsidP="00360027">
      <w:pPr>
        <w:suppressAutoHyphens w:val="0"/>
        <w:spacing w:after="0"/>
        <w:jc w:val="left"/>
        <w:rPr>
          <w:lang w:val="el-GR"/>
        </w:rPr>
      </w:pPr>
      <w:r>
        <w:rPr>
          <w:lang w:val="el-GR"/>
        </w:rPr>
        <w:br w:type="page"/>
      </w:r>
    </w:p>
    <w:p w:rsidR="00360027" w:rsidRDefault="00360027" w:rsidP="00360027">
      <w:pPr>
        <w:pStyle w:val="2"/>
        <w:tabs>
          <w:tab w:val="clear" w:pos="567"/>
          <w:tab w:val="left" w:pos="0"/>
        </w:tabs>
        <w:spacing w:before="57" w:after="57"/>
        <w:ind w:left="0" w:firstLine="0"/>
        <w:rPr>
          <w:lang w:val="el-GR"/>
        </w:rPr>
        <w:sectPr w:rsidR="00360027">
          <w:pgSz w:w="11906" w:h="16838"/>
          <w:pgMar w:top="1134" w:right="1134" w:bottom="1134" w:left="1134" w:header="720" w:footer="709" w:gutter="0"/>
          <w:cols w:space="720"/>
          <w:docGrid w:linePitch="600" w:charSpace="36864"/>
        </w:sectPr>
      </w:pPr>
      <w:bookmarkStart w:id="14" w:name="_Toc100645036"/>
    </w:p>
    <w:p w:rsidR="00360027" w:rsidRPr="00DF2388" w:rsidRDefault="00360027" w:rsidP="00360027">
      <w:pPr>
        <w:pStyle w:val="2"/>
        <w:tabs>
          <w:tab w:val="clear" w:pos="567"/>
          <w:tab w:val="left" w:pos="0"/>
        </w:tabs>
        <w:spacing w:before="57" w:after="57"/>
        <w:ind w:left="0" w:firstLine="0"/>
        <w:rPr>
          <w:i/>
          <w:color w:val="538135"/>
          <w:lang w:val="el-GR"/>
        </w:rPr>
      </w:pPr>
      <w:bookmarkStart w:id="15" w:name="_Toc167955739"/>
      <w:bookmarkStart w:id="16" w:name="_Toc170288019"/>
      <w:r>
        <w:rPr>
          <w:lang w:val="el-GR"/>
        </w:rPr>
        <w:lastRenderedPageBreak/>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4"/>
      <w:bookmarkEnd w:id="15"/>
      <w:bookmarkEnd w:id="16"/>
    </w:p>
    <w:p w:rsidR="00360027" w:rsidRDefault="00360027" w:rsidP="00360027">
      <w:pPr>
        <w:spacing w:before="57" w:after="57"/>
        <w:rPr>
          <w:i/>
          <w:color w:val="5B9BD5"/>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9252"/>
      </w:tblGrid>
      <w:tr w:rsidR="00360027" w:rsidRPr="001957FD" w:rsidTr="00524A79">
        <w:trPr>
          <w:tblHeader/>
        </w:trPr>
        <w:tc>
          <w:tcPr>
            <w:tcW w:w="14454" w:type="dxa"/>
            <w:gridSpan w:val="3"/>
            <w:shd w:val="clear" w:color="auto" w:fill="AEAAAA"/>
          </w:tcPr>
          <w:p w:rsidR="00360027" w:rsidRPr="001957FD" w:rsidRDefault="00360027" w:rsidP="00524A79">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360027" w:rsidRPr="001957FD" w:rsidTr="00524A79">
        <w:trPr>
          <w:tblHeader/>
        </w:trPr>
        <w:tc>
          <w:tcPr>
            <w:tcW w:w="1108" w:type="dxa"/>
            <w:shd w:val="clear" w:color="auto" w:fill="AEAAAA"/>
          </w:tcPr>
          <w:p w:rsidR="00360027" w:rsidRPr="001957FD" w:rsidRDefault="00360027" w:rsidP="00524A79">
            <w:pPr>
              <w:spacing w:after="0"/>
              <w:rPr>
                <w:lang w:val="el-GR"/>
              </w:rPr>
            </w:pPr>
            <w:r w:rsidRPr="001957FD">
              <w:rPr>
                <w:lang w:val="el-GR"/>
              </w:rPr>
              <w:t>α/α</w:t>
            </w:r>
          </w:p>
        </w:tc>
        <w:tc>
          <w:tcPr>
            <w:tcW w:w="4094" w:type="dxa"/>
            <w:shd w:val="clear" w:color="auto" w:fill="AEAAAA"/>
          </w:tcPr>
          <w:p w:rsidR="00360027" w:rsidRPr="001957FD" w:rsidRDefault="00360027" w:rsidP="00524A79">
            <w:pPr>
              <w:spacing w:after="0"/>
              <w:rPr>
                <w:lang w:val="el-GR"/>
              </w:rPr>
            </w:pPr>
            <w:r w:rsidRPr="001957FD">
              <w:rPr>
                <w:lang w:val="el-GR"/>
              </w:rPr>
              <w:t>Λόγος αποκλεισμού-Κριτήριο ποιοτικής επιλογής</w:t>
            </w:r>
          </w:p>
        </w:tc>
        <w:tc>
          <w:tcPr>
            <w:tcW w:w="9252" w:type="dxa"/>
            <w:shd w:val="clear" w:color="auto" w:fill="AEAAAA"/>
          </w:tcPr>
          <w:p w:rsidR="00360027" w:rsidRPr="001957FD" w:rsidRDefault="00360027" w:rsidP="00524A79">
            <w:pPr>
              <w:spacing w:after="0"/>
              <w:rPr>
                <w:lang w:val="el-GR"/>
              </w:rPr>
            </w:pPr>
            <w:r w:rsidRPr="001957FD">
              <w:rPr>
                <w:lang w:val="el-GR"/>
              </w:rPr>
              <w:t>Δικαιολογητικό</w:t>
            </w:r>
          </w:p>
        </w:tc>
      </w:tr>
      <w:tr w:rsidR="00360027" w:rsidRPr="00887427" w:rsidTr="00524A79">
        <w:tc>
          <w:tcPr>
            <w:tcW w:w="1108" w:type="dxa"/>
            <w:shd w:val="clear" w:color="auto" w:fill="auto"/>
          </w:tcPr>
          <w:p w:rsidR="00360027" w:rsidRPr="001957FD" w:rsidRDefault="00360027" w:rsidP="00524A79">
            <w:pPr>
              <w:spacing w:after="0"/>
              <w:rPr>
                <w:lang w:val="el-GR"/>
              </w:rPr>
            </w:pPr>
            <w:r w:rsidRPr="001957FD">
              <w:rPr>
                <w:lang w:val="el-GR"/>
              </w:rPr>
              <w:t>2.2.3.1</w:t>
            </w:r>
          </w:p>
        </w:tc>
        <w:tc>
          <w:tcPr>
            <w:tcW w:w="4094" w:type="dxa"/>
            <w:shd w:val="clear" w:color="auto" w:fill="auto"/>
          </w:tcPr>
          <w:p w:rsidR="00360027" w:rsidRPr="001957FD" w:rsidRDefault="00360027" w:rsidP="00524A79">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360027" w:rsidRPr="001957FD" w:rsidRDefault="00360027" w:rsidP="00524A79">
            <w:pPr>
              <w:spacing w:after="0"/>
              <w:rPr>
                <w:lang w:val="el-GR"/>
              </w:rPr>
            </w:pPr>
            <w:r w:rsidRPr="001957FD">
              <w:rPr>
                <w:lang w:val="el-GR"/>
              </w:rPr>
              <w:t>Συμμετοχή σε εγκληματική οργάνωση</w:t>
            </w:r>
          </w:p>
          <w:p w:rsidR="00360027" w:rsidRPr="001957FD" w:rsidRDefault="00360027" w:rsidP="00524A79">
            <w:pPr>
              <w:spacing w:after="0"/>
              <w:rPr>
                <w:lang w:val="el-GR"/>
              </w:rPr>
            </w:pPr>
            <w:r w:rsidRPr="001957FD">
              <w:rPr>
                <w:lang w:val="el-GR"/>
              </w:rPr>
              <w:t>Ενεργητική δωροδοκία κατά το ελληνικό δίκαιο και το δίκαιο του οικονομικού φορέα</w:t>
            </w:r>
          </w:p>
          <w:p w:rsidR="00360027" w:rsidRPr="001957FD" w:rsidRDefault="00360027" w:rsidP="00524A79">
            <w:pPr>
              <w:spacing w:after="0"/>
              <w:rPr>
                <w:lang w:val="el-GR"/>
              </w:rPr>
            </w:pPr>
            <w:r w:rsidRPr="001957FD">
              <w:rPr>
                <w:lang w:val="el-GR"/>
              </w:rPr>
              <w:t>Απάτη εις βάρος των οικονομικών συμφερόντων</w:t>
            </w:r>
          </w:p>
          <w:p w:rsidR="00360027" w:rsidRPr="001957FD" w:rsidRDefault="00360027" w:rsidP="00524A79">
            <w:pPr>
              <w:spacing w:after="0"/>
              <w:rPr>
                <w:lang w:val="el-GR"/>
              </w:rPr>
            </w:pPr>
            <w:r w:rsidRPr="001957FD">
              <w:rPr>
                <w:lang w:val="el-GR"/>
              </w:rPr>
              <w:t>της Ένωσης</w:t>
            </w:r>
          </w:p>
          <w:p w:rsidR="00360027" w:rsidRPr="001957FD" w:rsidRDefault="00360027" w:rsidP="00524A79">
            <w:pPr>
              <w:spacing w:after="0"/>
              <w:rPr>
                <w:lang w:val="el-GR"/>
              </w:rPr>
            </w:pPr>
            <w:r w:rsidRPr="001957FD">
              <w:rPr>
                <w:lang w:val="el-GR"/>
              </w:rPr>
              <w:t>Τρομοκρατικά εγκλήματα ή εγκλήματα συνδεόμενα με τρομοκρατικές δραστηριότητες</w:t>
            </w:r>
          </w:p>
          <w:p w:rsidR="00360027" w:rsidRPr="001957FD" w:rsidRDefault="00360027" w:rsidP="00524A79">
            <w:pPr>
              <w:spacing w:after="0"/>
              <w:rPr>
                <w:lang w:val="el-GR"/>
              </w:rPr>
            </w:pPr>
            <w:r w:rsidRPr="001957FD">
              <w:rPr>
                <w:lang w:val="el-GR"/>
              </w:rPr>
              <w:t>Νομιμοποίηση εσόδων από παράνομες δραστηριότητες ή χρηματοδότηση της τρομοκρατίας</w:t>
            </w:r>
          </w:p>
          <w:p w:rsidR="00360027" w:rsidRPr="001957FD" w:rsidRDefault="00360027" w:rsidP="00524A79">
            <w:pPr>
              <w:spacing w:after="0"/>
              <w:rPr>
                <w:lang w:val="el-GR"/>
              </w:rPr>
            </w:pPr>
            <w:r w:rsidRPr="001957FD">
              <w:rPr>
                <w:lang w:val="el-GR"/>
              </w:rPr>
              <w:t>Παιδική εργασία και άλλες μορφές εμπορίας ανθρώπων</w:t>
            </w:r>
          </w:p>
        </w:tc>
        <w:tc>
          <w:tcPr>
            <w:tcW w:w="9252" w:type="dxa"/>
            <w:shd w:val="clear" w:color="auto" w:fill="auto"/>
          </w:tcPr>
          <w:p w:rsidR="00360027" w:rsidRPr="001957FD" w:rsidRDefault="00360027" w:rsidP="00524A79">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360027" w:rsidRPr="00E61D2A" w:rsidRDefault="00360027" w:rsidP="00524A79">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60027" w:rsidRPr="001957FD" w:rsidRDefault="00360027" w:rsidP="00524A79">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360027" w:rsidRPr="00887427" w:rsidTr="00524A79">
        <w:tc>
          <w:tcPr>
            <w:tcW w:w="1108" w:type="dxa"/>
            <w:vMerge w:val="restart"/>
            <w:shd w:val="clear" w:color="auto" w:fill="auto"/>
          </w:tcPr>
          <w:p w:rsidR="00360027" w:rsidRPr="001957FD" w:rsidRDefault="00360027" w:rsidP="00524A79">
            <w:pPr>
              <w:spacing w:after="0"/>
              <w:rPr>
                <w:lang w:val="el-GR"/>
              </w:rPr>
            </w:pPr>
            <w:r w:rsidRPr="001957FD">
              <w:rPr>
                <w:lang w:val="el-GR"/>
              </w:rPr>
              <w:t>2.2.3.2</w:t>
            </w:r>
          </w:p>
        </w:tc>
        <w:tc>
          <w:tcPr>
            <w:tcW w:w="4094" w:type="dxa"/>
            <w:shd w:val="clear" w:color="auto" w:fill="auto"/>
          </w:tcPr>
          <w:p w:rsidR="00360027" w:rsidRPr="001957FD" w:rsidRDefault="00360027" w:rsidP="00524A79">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9252" w:type="dxa"/>
            <w:shd w:val="clear" w:color="auto" w:fill="auto"/>
          </w:tcPr>
          <w:p w:rsidR="00360027" w:rsidRPr="001957FD" w:rsidRDefault="00360027" w:rsidP="00524A79">
            <w:pPr>
              <w:spacing w:after="0"/>
              <w:rPr>
                <w:lang w:val="el-GR"/>
              </w:rPr>
            </w:pPr>
            <w:r w:rsidRPr="001957FD">
              <w:rPr>
                <w:lang w:val="el-GR"/>
              </w:rPr>
              <w:t>Α) Πιστοποιητικό που εκδίδεται από την αρμόδια αρχή του οικείου</w:t>
            </w:r>
          </w:p>
          <w:p w:rsidR="00360027" w:rsidRPr="00E61D2A" w:rsidRDefault="00360027" w:rsidP="00524A79">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Pr>
                <w:lang w:val="el-GR"/>
              </w:rPr>
              <w:t xml:space="preserve"> </w:t>
            </w:r>
            <w:r w:rsidRPr="00E61D2A">
              <w:rPr>
                <w:color w:val="0070C0"/>
                <w:lang w:val="el-GR"/>
              </w:rPr>
              <w:t xml:space="preserve">(μόνο εάν δεν καθίσταται διαθέσιμη </w:t>
            </w:r>
          </w:p>
          <w:p w:rsidR="00360027" w:rsidRPr="001957FD" w:rsidRDefault="00360027" w:rsidP="00524A79">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 </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360027" w:rsidRPr="001957FD" w:rsidRDefault="00360027" w:rsidP="00524A79">
            <w:pPr>
              <w:spacing w:after="0"/>
              <w:rPr>
                <w:lang w:val="el-GR"/>
              </w:rPr>
            </w:pPr>
          </w:p>
          <w:p w:rsidR="00360027" w:rsidRPr="001957FD" w:rsidRDefault="00360027" w:rsidP="00524A79">
            <w:pPr>
              <w:spacing w:after="0"/>
              <w:rPr>
                <w:lang w:val="el-GR"/>
              </w:rPr>
            </w:pPr>
            <w:r w:rsidRPr="001957FD">
              <w:rPr>
                <w:lang w:val="el-GR"/>
              </w:rPr>
              <w:t xml:space="preserve">Για τους ημεδαπούς οικονομικούς φορείς: </w:t>
            </w:r>
          </w:p>
          <w:p w:rsidR="00360027" w:rsidRPr="001957FD" w:rsidRDefault="00360027" w:rsidP="00524A79">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 xml:space="preserve"> 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360027" w:rsidRPr="001957FD" w:rsidRDefault="00360027" w:rsidP="00524A79">
            <w:pPr>
              <w:spacing w:after="0"/>
              <w:rPr>
                <w:lang w:val="el-GR"/>
              </w:rPr>
            </w:pPr>
          </w:p>
        </w:tc>
      </w:tr>
      <w:tr w:rsidR="00360027" w:rsidRPr="00887427" w:rsidTr="00524A79">
        <w:tc>
          <w:tcPr>
            <w:tcW w:w="1108" w:type="dxa"/>
            <w:vMerge/>
            <w:shd w:val="clear" w:color="auto" w:fill="auto"/>
          </w:tcPr>
          <w:p w:rsidR="00360027" w:rsidRPr="001957FD" w:rsidRDefault="00360027" w:rsidP="00524A79">
            <w:pPr>
              <w:spacing w:after="0"/>
              <w:rPr>
                <w:lang w:val="el-GR"/>
              </w:rPr>
            </w:pPr>
          </w:p>
        </w:tc>
        <w:tc>
          <w:tcPr>
            <w:tcW w:w="4094" w:type="dxa"/>
            <w:shd w:val="clear" w:color="auto" w:fill="auto"/>
          </w:tcPr>
          <w:p w:rsidR="00360027" w:rsidRPr="001957FD" w:rsidRDefault="00360027" w:rsidP="00524A79">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w:t>
            </w:r>
            <w:r>
              <w:rPr>
                <w:lang w:val="el-GR"/>
              </w:rPr>
              <w:t>,</w:t>
            </w:r>
            <w:r w:rsidRPr="001957FD">
              <w:rPr>
                <w:lang w:val="el-GR"/>
              </w:rPr>
              <w:t xml:space="preserve"> όσο και στο κράτος μέλος της αναθέτουσας αρχής ή του αναθέτοντα φορέα, εάν είναι άλλο από τη χώρα εγκατάστασης;</w:t>
            </w:r>
          </w:p>
        </w:tc>
        <w:tc>
          <w:tcPr>
            <w:tcW w:w="9252" w:type="dxa"/>
            <w:shd w:val="clear" w:color="auto" w:fill="auto"/>
          </w:tcPr>
          <w:p w:rsidR="00360027" w:rsidRPr="001957FD" w:rsidRDefault="00360027" w:rsidP="00524A79">
            <w:pPr>
              <w:spacing w:after="0"/>
              <w:rPr>
                <w:lang w:val="el-GR"/>
              </w:rPr>
            </w:pPr>
            <w:r w:rsidRPr="001957FD">
              <w:rPr>
                <w:lang w:val="el-GR"/>
              </w:rPr>
              <w:t>Β) Πιστοποιητικό που εκδίδεται από την αρμόδια αρχή του οικείου</w:t>
            </w:r>
          </w:p>
          <w:p w:rsidR="00360027" w:rsidRPr="00E61D2A" w:rsidRDefault="00360027" w:rsidP="00524A79">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360027" w:rsidRDefault="00360027" w:rsidP="00524A79">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360027" w:rsidRPr="001957FD" w:rsidRDefault="00360027" w:rsidP="00524A79">
            <w:pPr>
              <w:spacing w:after="0"/>
              <w:rPr>
                <w:lang w:val="el-GR"/>
              </w:rPr>
            </w:pPr>
          </w:p>
          <w:p w:rsidR="00360027" w:rsidRPr="001957FD" w:rsidRDefault="00360027" w:rsidP="00524A79">
            <w:pPr>
              <w:spacing w:after="0"/>
              <w:rPr>
                <w:lang w:val="el-GR"/>
              </w:rPr>
            </w:pPr>
            <w:r w:rsidRPr="001957FD">
              <w:rPr>
                <w:lang w:val="el-GR"/>
              </w:rPr>
              <w:t>Για τους ημεδαπούς οικονομικούς φορείς: Ασφαλιστική Ενημερότητα</w:t>
            </w:r>
            <w:r>
              <w:rPr>
                <w:lang w:val="el-GR"/>
              </w:rPr>
              <w:t>,</w:t>
            </w:r>
            <w:r w:rsidRPr="001957FD">
              <w:rPr>
                <w:lang w:val="el-GR"/>
              </w:rPr>
              <w:t xml:space="preserve">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 xml:space="preserve">σε </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360027" w:rsidRPr="00887427" w:rsidTr="00524A79">
        <w:tc>
          <w:tcPr>
            <w:tcW w:w="1108" w:type="dxa"/>
            <w:vMerge/>
            <w:shd w:val="clear" w:color="auto" w:fill="auto"/>
          </w:tcPr>
          <w:p w:rsidR="00360027" w:rsidRPr="001957FD" w:rsidRDefault="00360027" w:rsidP="00524A79">
            <w:pPr>
              <w:spacing w:after="0"/>
              <w:rPr>
                <w:lang w:val="el-GR"/>
              </w:rPr>
            </w:pPr>
          </w:p>
        </w:tc>
        <w:tc>
          <w:tcPr>
            <w:tcW w:w="4094" w:type="dxa"/>
            <w:shd w:val="clear" w:color="auto" w:fill="auto"/>
          </w:tcPr>
          <w:p w:rsidR="00360027" w:rsidRPr="001957FD" w:rsidRDefault="00360027" w:rsidP="00524A79">
            <w:pPr>
              <w:spacing w:after="0"/>
              <w:rPr>
                <w:lang w:val="el-GR"/>
              </w:rPr>
            </w:pPr>
          </w:p>
        </w:tc>
        <w:tc>
          <w:tcPr>
            <w:tcW w:w="9252" w:type="dxa"/>
            <w:shd w:val="clear" w:color="auto" w:fill="auto"/>
          </w:tcPr>
          <w:p w:rsidR="00360027" w:rsidRPr="001957FD" w:rsidRDefault="00360027" w:rsidP="00524A79">
            <w:pPr>
              <w:spacing w:after="0"/>
              <w:rPr>
                <w:lang w:val="el-GR"/>
              </w:rPr>
            </w:pPr>
            <w:r w:rsidRPr="001957FD">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360027" w:rsidRPr="00887427" w:rsidTr="00524A79">
        <w:tc>
          <w:tcPr>
            <w:tcW w:w="1108" w:type="dxa"/>
            <w:shd w:val="clear" w:color="auto" w:fill="auto"/>
          </w:tcPr>
          <w:p w:rsidR="00360027" w:rsidRPr="001957FD" w:rsidRDefault="00360027" w:rsidP="00524A79">
            <w:pPr>
              <w:spacing w:after="0"/>
              <w:rPr>
                <w:lang w:val="el-GR"/>
              </w:rPr>
            </w:pPr>
            <w:r w:rsidRPr="001957FD">
              <w:rPr>
                <w:lang w:val="el-GR"/>
              </w:rPr>
              <w:t>2.2.3.4.α</w:t>
            </w:r>
          </w:p>
        </w:tc>
        <w:tc>
          <w:tcPr>
            <w:tcW w:w="4094" w:type="dxa"/>
            <w:shd w:val="clear" w:color="auto" w:fill="auto"/>
          </w:tcPr>
          <w:p w:rsidR="00360027" w:rsidRPr="001957FD" w:rsidRDefault="00360027" w:rsidP="00524A79">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9252" w:type="dxa"/>
            <w:shd w:val="clear" w:color="auto" w:fill="auto"/>
          </w:tcPr>
          <w:p w:rsidR="00360027" w:rsidRPr="001957FD" w:rsidRDefault="00360027" w:rsidP="00524A79">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360027" w:rsidRPr="00887427" w:rsidTr="00524A79">
        <w:tc>
          <w:tcPr>
            <w:tcW w:w="1108" w:type="dxa"/>
            <w:vMerge w:val="restart"/>
            <w:shd w:val="clear" w:color="auto" w:fill="auto"/>
          </w:tcPr>
          <w:p w:rsidR="00360027" w:rsidRPr="001957FD" w:rsidRDefault="00360027" w:rsidP="00524A79">
            <w:pPr>
              <w:spacing w:after="0"/>
              <w:rPr>
                <w:lang w:val="el-GR"/>
              </w:rPr>
            </w:pPr>
            <w:r w:rsidRPr="001957FD">
              <w:rPr>
                <w:lang w:val="el-GR"/>
              </w:rPr>
              <w:lastRenderedPageBreak/>
              <w:t>2.2.3.4.β</w:t>
            </w:r>
          </w:p>
        </w:tc>
        <w:tc>
          <w:tcPr>
            <w:tcW w:w="4094" w:type="dxa"/>
            <w:shd w:val="clear" w:color="auto" w:fill="auto"/>
          </w:tcPr>
          <w:p w:rsidR="00360027" w:rsidRPr="001957FD" w:rsidRDefault="00360027" w:rsidP="00524A79">
            <w:pPr>
              <w:spacing w:after="0"/>
              <w:rPr>
                <w:lang w:val="el-GR"/>
              </w:rPr>
            </w:pPr>
            <w:r w:rsidRPr="001957FD">
              <w:rPr>
                <w:lang w:val="el-GR"/>
              </w:rPr>
              <w:t>Καταστάσεις οικονομικής αφερεγγυότητας:</w:t>
            </w:r>
          </w:p>
          <w:p w:rsidR="00360027" w:rsidRPr="001957FD" w:rsidRDefault="00360027" w:rsidP="00524A79">
            <w:pPr>
              <w:spacing w:after="0"/>
              <w:rPr>
                <w:lang w:val="el-GR"/>
              </w:rPr>
            </w:pPr>
            <w:r w:rsidRPr="001957FD">
              <w:rPr>
                <w:lang w:val="el-GR"/>
              </w:rPr>
              <w:t>Πτώχευση</w:t>
            </w:r>
          </w:p>
          <w:p w:rsidR="00360027" w:rsidRPr="001957FD" w:rsidRDefault="00360027" w:rsidP="00524A79">
            <w:pPr>
              <w:spacing w:after="0"/>
              <w:rPr>
                <w:lang w:val="el-GR"/>
              </w:rPr>
            </w:pPr>
            <w:r w:rsidRPr="001957FD">
              <w:rPr>
                <w:lang w:val="el-GR"/>
              </w:rPr>
              <w:t>Υπαγωγή σε πτωχευτικό συμβιβασμό ή ειδική εκκαθάριση</w:t>
            </w:r>
          </w:p>
          <w:p w:rsidR="00360027" w:rsidRPr="001957FD" w:rsidRDefault="00360027" w:rsidP="00524A79">
            <w:pPr>
              <w:spacing w:after="0"/>
              <w:rPr>
                <w:lang w:val="el-GR"/>
              </w:rPr>
            </w:pPr>
            <w:r w:rsidRPr="001957FD">
              <w:rPr>
                <w:lang w:val="el-GR"/>
              </w:rPr>
              <w:t>Αναγκαστική διαχείριση από δικαστήριο ή εκκαθαριστή</w:t>
            </w:r>
            <w:r w:rsidRPr="001957FD" w:rsidDel="009A3196">
              <w:rPr>
                <w:lang w:val="el-GR"/>
              </w:rPr>
              <w:t xml:space="preserve"> </w:t>
            </w:r>
          </w:p>
          <w:p w:rsidR="00360027" w:rsidRPr="001957FD" w:rsidRDefault="00360027" w:rsidP="00524A79">
            <w:pPr>
              <w:spacing w:after="0"/>
              <w:rPr>
                <w:lang w:val="el-GR"/>
              </w:rPr>
            </w:pPr>
            <w:r w:rsidRPr="001957FD">
              <w:rPr>
                <w:lang w:val="el-GR"/>
              </w:rPr>
              <w:t>Υπαγωγή σε Διαδικασία εξυγίανσης</w:t>
            </w:r>
          </w:p>
          <w:p w:rsidR="00360027" w:rsidRPr="001957FD" w:rsidRDefault="00360027" w:rsidP="00524A79">
            <w:pPr>
              <w:spacing w:after="0"/>
              <w:rPr>
                <w:lang w:val="el-GR"/>
              </w:rPr>
            </w:pPr>
          </w:p>
        </w:tc>
        <w:tc>
          <w:tcPr>
            <w:tcW w:w="9252" w:type="dxa"/>
            <w:shd w:val="clear" w:color="auto" w:fill="auto"/>
          </w:tcPr>
          <w:p w:rsidR="00360027" w:rsidRPr="00E73AE1" w:rsidRDefault="00360027" w:rsidP="00524A79">
            <w:pPr>
              <w:spacing w:after="0"/>
              <w:rPr>
                <w:i/>
                <w:color w:val="0070C0"/>
                <w:lang w:val="el-GR"/>
              </w:rPr>
            </w:pPr>
            <w:r w:rsidRPr="001957FD">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73AE1">
              <w:rPr>
                <w:i/>
                <w:color w:val="0070C0"/>
                <w:lang w:val="el-GR"/>
              </w:rPr>
              <w:t xml:space="preserve">(μόνο εάν δεν καθίσταται διαθέσιμη </w:t>
            </w:r>
          </w:p>
          <w:p w:rsidR="00360027" w:rsidRDefault="00360027" w:rsidP="00524A79">
            <w:pPr>
              <w:spacing w:after="0"/>
              <w:rPr>
                <w:lang w:val="el-GR"/>
              </w:rPr>
            </w:pPr>
            <w:r w:rsidRPr="00E73AE1">
              <w:rPr>
                <w:i/>
                <w:color w:val="0070C0"/>
                <w:lang w:val="el-GR"/>
              </w:rPr>
              <w:t>μέσω του επιγραμμικού αποθετηρίου πιστοποιητικών (e-Certis))</w:t>
            </w:r>
            <w:r>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360027" w:rsidRPr="001957FD" w:rsidRDefault="00360027" w:rsidP="00524A79">
            <w:pPr>
              <w:spacing w:after="0"/>
              <w:rPr>
                <w:color w:val="000000"/>
                <w:lang w:val="el-GR"/>
              </w:rPr>
            </w:pPr>
          </w:p>
          <w:p w:rsidR="00360027" w:rsidRPr="001957FD" w:rsidRDefault="00360027" w:rsidP="00524A79">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360027" w:rsidRPr="001957FD" w:rsidRDefault="00360027" w:rsidP="00524A79">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Pr>
                <w:bCs/>
                <w:lang w:val="el-GR"/>
              </w:rPr>
              <w:t>.</w:t>
            </w:r>
            <w:r w:rsidRPr="00330BCE">
              <w:rPr>
                <w:bCs/>
                <w:lang w:val="el-GR"/>
              </w:rPr>
              <w:t xml:space="preserve"> Ειδικά</w:t>
            </w:r>
            <w:r>
              <w:rPr>
                <w:bCs/>
                <w:lang w:val="el-GR"/>
              </w:rPr>
              <w:t>.</w:t>
            </w:r>
            <w:r w:rsidRPr="00330BCE">
              <w:rPr>
                <w:bCs/>
                <w:lang w:val="el-GR"/>
              </w:rPr>
              <w:t xml:space="preserve">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360027" w:rsidRPr="001957FD" w:rsidRDefault="00360027" w:rsidP="00524A79">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360027" w:rsidRPr="001957FD" w:rsidRDefault="00360027" w:rsidP="00524A79">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360027" w:rsidRPr="001957FD" w:rsidRDefault="00360027" w:rsidP="00524A79">
            <w:pPr>
              <w:spacing w:after="0"/>
              <w:rPr>
                <w:lang w:val="el-GR"/>
              </w:rPr>
            </w:pPr>
            <w:r w:rsidRPr="001957FD">
              <w:rPr>
                <w:bCs/>
                <w:color w:val="000000"/>
                <w:lang w:val="el-GR"/>
              </w:rPr>
              <w:t xml:space="preserve">Προκειμένου </w:t>
            </w:r>
            <w:r>
              <w:rPr>
                <w:bCs/>
                <w:color w:val="000000"/>
                <w:lang w:val="el-GR"/>
              </w:rPr>
              <w:t xml:space="preserve">περί  των </w:t>
            </w:r>
            <w:r w:rsidRPr="001957FD">
              <w:rPr>
                <w:bCs/>
                <w:color w:val="000000"/>
                <w:lang w:val="el-GR"/>
              </w:rPr>
              <w:t xml:space="preserve"> σωματεί</w:t>
            </w:r>
            <w:r>
              <w:rPr>
                <w:bCs/>
                <w:color w:val="000000"/>
                <w:lang w:val="el-GR"/>
              </w:rPr>
              <w:t>ων</w:t>
            </w:r>
            <w:r w:rsidRPr="001957FD">
              <w:rPr>
                <w:bCs/>
                <w:color w:val="000000"/>
                <w:lang w:val="el-GR"/>
              </w:rPr>
              <w:t xml:space="preserve"> και τ</w:t>
            </w:r>
            <w:r>
              <w:rPr>
                <w:bCs/>
                <w:color w:val="000000"/>
                <w:lang w:val="el-GR"/>
              </w:rPr>
              <w:t xml:space="preserve">ων </w:t>
            </w:r>
            <w:r w:rsidRPr="001957FD">
              <w:rPr>
                <w:bCs/>
                <w:color w:val="000000"/>
                <w:lang w:val="el-GR"/>
              </w:rPr>
              <w:t xml:space="preserve"> συνεταιρισμ</w:t>
            </w:r>
            <w:r>
              <w:rPr>
                <w:bCs/>
                <w:color w:val="000000"/>
                <w:lang w:val="el-GR"/>
              </w:rPr>
              <w:t>ών,</w:t>
            </w:r>
            <w:r w:rsidRPr="001957FD">
              <w:rPr>
                <w:bCs/>
                <w:color w:val="000000"/>
                <w:lang w:val="el-GR"/>
              </w:rPr>
              <w:t>,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360027" w:rsidRPr="00887427" w:rsidTr="00524A79">
        <w:tc>
          <w:tcPr>
            <w:tcW w:w="1108" w:type="dxa"/>
            <w:vMerge/>
            <w:shd w:val="clear" w:color="auto" w:fill="auto"/>
          </w:tcPr>
          <w:p w:rsidR="00360027" w:rsidRPr="001957FD" w:rsidRDefault="00360027" w:rsidP="00524A79">
            <w:pPr>
              <w:spacing w:after="0"/>
              <w:rPr>
                <w:lang w:val="el-GR"/>
              </w:rPr>
            </w:pPr>
          </w:p>
        </w:tc>
        <w:tc>
          <w:tcPr>
            <w:tcW w:w="4094" w:type="dxa"/>
            <w:shd w:val="clear" w:color="auto" w:fill="auto"/>
          </w:tcPr>
          <w:p w:rsidR="00360027" w:rsidRPr="001957FD" w:rsidRDefault="00360027" w:rsidP="00524A79">
            <w:pPr>
              <w:spacing w:after="0"/>
              <w:rPr>
                <w:lang w:val="el-GR"/>
              </w:rPr>
            </w:pPr>
            <w:r w:rsidRPr="001957FD">
              <w:rPr>
                <w:lang w:val="el-GR"/>
              </w:rPr>
              <w:t>Αναστολή επιχειρηματικών δραστηριοτήτων</w:t>
            </w:r>
          </w:p>
          <w:p w:rsidR="00360027" w:rsidRPr="001957FD" w:rsidRDefault="00360027" w:rsidP="00524A79">
            <w:pPr>
              <w:spacing w:after="0"/>
              <w:rPr>
                <w:lang w:val="el-GR"/>
              </w:rPr>
            </w:pPr>
          </w:p>
        </w:tc>
        <w:tc>
          <w:tcPr>
            <w:tcW w:w="9252" w:type="dxa"/>
            <w:shd w:val="clear" w:color="auto" w:fill="auto"/>
          </w:tcPr>
          <w:p w:rsidR="00360027" w:rsidRPr="001957FD" w:rsidRDefault="00360027" w:rsidP="00524A79">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360027" w:rsidRPr="00887427" w:rsidTr="00524A79">
        <w:tc>
          <w:tcPr>
            <w:tcW w:w="1108" w:type="dxa"/>
            <w:shd w:val="clear" w:color="auto" w:fill="auto"/>
          </w:tcPr>
          <w:p w:rsidR="00360027" w:rsidRPr="001957FD" w:rsidRDefault="00360027" w:rsidP="00524A79">
            <w:pPr>
              <w:spacing w:after="0"/>
              <w:rPr>
                <w:lang w:val="el-GR"/>
              </w:rPr>
            </w:pPr>
            <w:r w:rsidRPr="001957FD">
              <w:rPr>
                <w:lang w:val="el-GR"/>
              </w:rPr>
              <w:t>2.2.3.9</w:t>
            </w:r>
          </w:p>
        </w:tc>
        <w:tc>
          <w:tcPr>
            <w:tcW w:w="4094" w:type="dxa"/>
            <w:shd w:val="clear" w:color="auto" w:fill="auto"/>
          </w:tcPr>
          <w:p w:rsidR="00360027" w:rsidRPr="001957FD" w:rsidRDefault="00360027" w:rsidP="00524A79">
            <w:pPr>
              <w:spacing w:after="0"/>
              <w:rPr>
                <w:lang w:val="el-GR"/>
              </w:rPr>
            </w:pPr>
            <w:r w:rsidRPr="001957FD">
              <w:rPr>
                <w:lang w:val="el-GR"/>
              </w:rPr>
              <w:t>Οριζόντιος αποκλεισμός από μελλοντικές διαδικασίες σύναψης</w:t>
            </w:r>
          </w:p>
        </w:tc>
        <w:tc>
          <w:tcPr>
            <w:tcW w:w="9252" w:type="dxa"/>
            <w:shd w:val="clear" w:color="auto" w:fill="auto"/>
          </w:tcPr>
          <w:p w:rsidR="00360027" w:rsidRPr="001957FD" w:rsidRDefault="00360027" w:rsidP="00524A79">
            <w:pPr>
              <w:spacing w:after="0"/>
              <w:rPr>
                <w:lang w:val="el-GR"/>
              </w:rPr>
            </w:pPr>
            <w:r w:rsidRPr="001957FD">
              <w:rPr>
                <w:lang w:val="el-GR"/>
              </w:rPr>
              <w:t>Υπεύθυνη δήλωση</w:t>
            </w:r>
            <w:r>
              <w:rPr>
                <w:lang w:val="el-GR"/>
              </w:rPr>
              <w:t>,</w:t>
            </w:r>
            <w:r w:rsidRPr="001957FD">
              <w:rPr>
                <w:lang w:val="el-GR"/>
              </w:rPr>
              <w:t xml:space="preserve">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360027" w:rsidRPr="00887427" w:rsidTr="00524A79">
        <w:tc>
          <w:tcPr>
            <w:tcW w:w="1108" w:type="dxa"/>
            <w:vMerge w:val="restart"/>
            <w:shd w:val="clear" w:color="auto" w:fill="auto"/>
          </w:tcPr>
          <w:p w:rsidR="00360027" w:rsidRPr="001957FD" w:rsidRDefault="00360027" w:rsidP="00524A79">
            <w:pPr>
              <w:spacing w:after="0"/>
              <w:rPr>
                <w:lang w:val="el-GR"/>
              </w:rPr>
            </w:pPr>
            <w:r w:rsidRPr="001957FD">
              <w:rPr>
                <w:lang w:val="el-GR"/>
              </w:rPr>
              <w:lastRenderedPageBreak/>
              <w:t>2.2.4</w:t>
            </w:r>
          </w:p>
        </w:tc>
        <w:tc>
          <w:tcPr>
            <w:tcW w:w="4094" w:type="dxa"/>
            <w:shd w:val="clear" w:color="auto" w:fill="auto"/>
          </w:tcPr>
          <w:p w:rsidR="00360027" w:rsidRPr="001957FD" w:rsidRDefault="00360027" w:rsidP="00524A79">
            <w:pPr>
              <w:spacing w:after="0"/>
              <w:rPr>
                <w:lang w:val="el-GR"/>
              </w:rPr>
            </w:pPr>
            <w:r w:rsidRPr="001957FD">
              <w:rPr>
                <w:lang w:val="el-GR"/>
              </w:rPr>
              <w:t>Εγγραφή στο σχετικό επαγγελματικό μητρώο</w:t>
            </w:r>
          </w:p>
          <w:p w:rsidR="00360027" w:rsidRPr="001957FD" w:rsidRDefault="00360027" w:rsidP="00524A79">
            <w:pPr>
              <w:spacing w:after="0"/>
              <w:rPr>
                <w:lang w:val="el-GR"/>
              </w:rPr>
            </w:pPr>
          </w:p>
        </w:tc>
        <w:tc>
          <w:tcPr>
            <w:tcW w:w="9252" w:type="dxa"/>
            <w:shd w:val="clear" w:color="auto" w:fill="auto"/>
          </w:tcPr>
          <w:p w:rsidR="00360027" w:rsidRPr="001957FD" w:rsidRDefault="00360027" w:rsidP="00524A79">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360027" w:rsidRPr="001957FD" w:rsidTr="00524A79">
        <w:tc>
          <w:tcPr>
            <w:tcW w:w="1108" w:type="dxa"/>
            <w:vMerge/>
            <w:shd w:val="clear" w:color="auto" w:fill="auto"/>
          </w:tcPr>
          <w:p w:rsidR="00360027" w:rsidRPr="001957FD" w:rsidRDefault="00360027" w:rsidP="00524A79">
            <w:pPr>
              <w:spacing w:after="0"/>
              <w:rPr>
                <w:lang w:val="el-GR"/>
              </w:rPr>
            </w:pPr>
          </w:p>
        </w:tc>
        <w:tc>
          <w:tcPr>
            <w:tcW w:w="4094" w:type="dxa"/>
            <w:shd w:val="clear" w:color="auto" w:fill="auto"/>
          </w:tcPr>
          <w:p w:rsidR="00360027" w:rsidRPr="001957FD" w:rsidRDefault="00360027" w:rsidP="00524A79">
            <w:pPr>
              <w:spacing w:after="0"/>
              <w:rPr>
                <w:lang w:val="el-GR"/>
              </w:rPr>
            </w:pPr>
            <w:r w:rsidRPr="001957FD">
              <w:rPr>
                <w:lang w:val="el-GR"/>
              </w:rPr>
              <w:t>Εγγραφή στο σχετικό εμπορικό μητρώο</w:t>
            </w:r>
          </w:p>
          <w:p w:rsidR="00360027" w:rsidRPr="001957FD" w:rsidRDefault="00360027" w:rsidP="00524A79">
            <w:pPr>
              <w:spacing w:after="0"/>
              <w:rPr>
                <w:lang w:val="el-GR"/>
              </w:rPr>
            </w:pPr>
          </w:p>
        </w:tc>
        <w:tc>
          <w:tcPr>
            <w:tcW w:w="9252" w:type="dxa"/>
            <w:shd w:val="clear" w:color="auto" w:fill="auto"/>
          </w:tcPr>
          <w:p w:rsidR="00360027" w:rsidRPr="001957FD" w:rsidRDefault="00360027" w:rsidP="00524A79">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360027" w:rsidRDefault="00360027" w:rsidP="00524A79">
            <w:pPr>
              <w:spacing w:after="0"/>
              <w:rPr>
                <w:lang w:val="el-GR"/>
              </w:rPr>
            </w:pPr>
          </w:p>
          <w:p w:rsidR="00360027" w:rsidRDefault="00360027" w:rsidP="00524A79">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r>
              <w:rPr>
                <w:lang w:val="el-GR"/>
              </w:rPr>
              <w:t xml:space="preserve">. </w:t>
            </w:r>
          </w:p>
          <w:p w:rsidR="00360027" w:rsidRDefault="00360027" w:rsidP="00524A79">
            <w:pPr>
              <w:spacing w:after="0"/>
              <w:rPr>
                <w:lang w:val="el-GR"/>
              </w:rPr>
            </w:pPr>
          </w:p>
          <w:p w:rsidR="00360027" w:rsidRPr="001957FD" w:rsidRDefault="00360027" w:rsidP="00524A79">
            <w:pPr>
              <w:spacing w:after="0"/>
              <w:rPr>
                <w:lang w:val="el-GR"/>
              </w:rPr>
            </w:pPr>
            <w:r w:rsidRPr="008138D5">
              <w:rPr>
                <w:lang w:val="el-GR"/>
              </w:rPr>
              <w:t>Για την άσκηση επαγγελματικής δραστηριότητας οικονομικών φορέων που δεν είναι υπόχρεοι εγγραφής στο Γ.Ε.ΜΗ., πρβλ. εγκύκλιο – Οδηγία του Υπουργού Ανάπτυξης και Επενδύσεων, με αρ. πρωτ. 39937 – 28/04/2023 (ΑΔΑ: ΩΖΥΓ46ΜΤΛΡ-ΖΟΨ).</w:t>
            </w:r>
          </w:p>
        </w:tc>
      </w:tr>
      <w:tr w:rsidR="00360027" w:rsidRPr="00887427" w:rsidTr="00524A79">
        <w:tc>
          <w:tcPr>
            <w:tcW w:w="1108" w:type="dxa"/>
            <w:vMerge/>
            <w:shd w:val="clear" w:color="auto" w:fill="auto"/>
          </w:tcPr>
          <w:p w:rsidR="00360027" w:rsidRPr="001957FD" w:rsidRDefault="00360027" w:rsidP="00524A79">
            <w:pPr>
              <w:spacing w:after="0"/>
              <w:rPr>
                <w:lang w:val="el-GR"/>
              </w:rPr>
            </w:pPr>
          </w:p>
        </w:tc>
        <w:tc>
          <w:tcPr>
            <w:tcW w:w="4094" w:type="dxa"/>
            <w:shd w:val="clear" w:color="auto" w:fill="auto"/>
          </w:tcPr>
          <w:p w:rsidR="00360027" w:rsidRPr="001957FD" w:rsidRDefault="00360027" w:rsidP="00524A79">
            <w:pPr>
              <w:spacing w:after="0"/>
              <w:rPr>
                <w:lang w:val="el-GR"/>
              </w:rPr>
            </w:pPr>
          </w:p>
        </w:tc>
        <w:tc>
          <w:tcPr>
            <w:tcW w:w="9252" w:type="dxa"/>
            <w:shd w:val="clear" w:color="auto" w:fill="auto"/>
          </w:tcPr>
          <w:p w:rsidR="00360027" w:rsidRPr="001957FD" w:rsidRDefault="00360027" w:rsidP="00524A79">
            <w:pPr>
              <w:spacing w:after="0"/>
              <w:rPr>
                <w:lang w:val="el-GR"/>
              </w:rPr>
            </w:pPr>
            <w:r w:rsidRPr="001957FD">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360027" w:rsidRPr="00887427" w:rsidTr="00524A79">
        <w:tc>
          <w:tcPr>
            <w:tcW w:w="1108" w:type="dxa"/>
            <w:shd w:val="clear" w:color="auto" w:fill="auto"/>
          </w:tcPr>
          <w:p w:rsidR="00360027" w:rsidRPr="00C36E76" w:rsidRDefault="00360027" w:rsidP="00524A79">
            <w:pPr>
              <w:spacing w:after="0"/>
              <w:rPr>
                <w:lang w:val="el-GR"/>
              </w:rPr>
            </w:pPr>
            <w:r w:rsidRPr="00C36E76">
              <w:rPr>
                <w:lang w:val="el-GR"/>
              </w:rPr>
              <w:t>2.2.7.α</w:t>
            </w:r>
          </w:p>
        </w:tc>
        <w:tc>
          <w:tcPr>
            <w:tcW w:w="4094" w:type="dxa"/>
            <w:shd w:val="clear" w:color="auto" w:fill="auto"/>
          </w:tcPr>
          <w:p w:rsidR="00360027" w:rsidRPr="00C36E76" w:rsidRDefault="00360027" w:rsidP="00524A79">
            <w:pPr>
              <w:spacing w:after="0"/>
              <w:rPr>
                <w:lang w:val="el-GR"/>
              </w:rPr>
            </w:pPr>
            <w:r w:rsidRPr="00C36E76">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9252" w:type="dxa"/>
            <w:shd w:val="clear" w:color="auto" w:fill="auto"/>
          </w:tcPr>
          <w:p w:rsidR="00360027" w:rsidRPr="00C36E76" w:rsidRDefault="00360027" w:rsidP="00524A79">
            <w:pPr>
              <w:spacing w:after="0"/>
              <w:rPr>
                <w:lang w:val="el-GR"/>
              </w:rPr>
            </w:pPr>
            <w:r w:rsidRPr="00C36E76">
              <w:rPr>
                <w:lang w:val="el-GR"/>
              </w:rPr>
              <w:t>Τα κατά περίπτωση ζητούμενα πιστοποιητικά που αποδεικνύουν τη συμμόρφωση με τα απαιτούμενα πρότυπα διασφάλισης ποιότητας.</w:t>
            </w:r>
          </w:p>
          <w:p w:rsidR="00360027" w:rsidRPr="00676136" w:rsidRDefault="00360027" w:rsidP="00524A79">
            <w:pPr>
              <w:spacing w:after="0"/>
              <w:rPr>
                <w:lang w:val="el-GR"/>
              </w:rPr>
            </w:pPr>
            <w:r w:rsidRPr="00C36E7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bl>
    <w:p w:rsidR="00360027" w:rsidRDefault="00360027" w:rsidP="00360027">
      <w:pPr>
        <w:spacing w:before="57" w:after="57"/>
        <w:rPr>
          <w:i/>
          <w:color w:val="5B9BD5"/>
          <w:szCs w:val="22"/>
          <w:lang w:val="el-GR"/>
        </w:rPr>
      </w:pPr>
    </w:p>
    <w:p w:rsidR="00360027" w:rsidRDefault="00360027" w:rsidP="00360027">
      <w:pPr>
        <w:pStyle w:val="2"/>
        <w:tabs>
          <w:tab w:val="clear" w:pos="567"/>
          <w:tab w:val="left" w:pos="0"/>
        </w:tabs>
        <w:spacing w:before="57" w:after="57"/>
        <w:ind w:left="0" w:firstLine="0"/>
        <w:rPr>
          <w:lang w:val="el-GR"/>
        </w:rPr>
        <w:sectPr w:rsidR="00360027" w:rsidSect="00FA20D1">
          <w:pgSz w:w="16838" w:h="11906" w:orient="landscape"/>
          <w:pgMar w:top="1134" w:right="1134" w:bottom="1134" w:left="1134" w:header="720" w:footer="709" w:gutter="0"/>
          <w:cols w:space="720"/>
          <w:docGrid w:linePitch="600" w:charSpace="36864"/>
        </w:sectPr>
      </w:pPr>
    </w:p>
    <w:p w:rsidR="00360027" w:rsidRPr="0035532D" w:rsidRDefault="00360027" w:rsidP="00360027">
      <w:pPr>
        <w:pStyle w:val="2"/>
        <w:tabs>
          <w:tab w:val="clear" w:pos="567"/>
          <w:tab w:val="left" w:pos="0"/>
        </w:tabs>
        <w:spacing w:before="57" w:after="57"/>
        <w:ind w:left="0" w:firstLine="0"/>
        <w:rPr>
          <w:i/>
          <w:color w:val="538135"/>
          <w:lang w:val="el-GR"/>
        </w:rPr>
      </w:pPr>
      <w:bookmarkStart w:id="17" w:name="_Toc100645037"/>
      <w:bookmarkStart w:id="18" w:name="_Toc167955740"/>
      <w:bookmarkStart w:id="19" w:name="_Toc170288020"/>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7"/>
      <w:bookmarkEnd w:id="18"/>
      <w:bookmarkEnd w:id="19"/>
    </w:p>
    <w:p w:rsidR="00360027" w:rsidRDefault="00360027" w:rsidP="00360027">
      <w:pPr>
        <w:spacing w:before="57" w:after="57"/>
        <w:rPr>
          <w:lang w:val="el-GR"/>
        </w:rPr>
      </w:pPr>
    </w:p>
    <w:p w:rsidR="00360027" w:rsidRPr="00B10CC8" w:rsidRDefault="00360027" w:rsidP="00360027">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360027" w:rsidRPr="00B10CC8" w:rsidRDefault="00360027" w:rsidP="00360027">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360027" w:rsidRPr="00B10CC8" w:rsidRDefault="00360027" w:rsidP="00360027">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360027" w:rsidRPr="00B10CC8" w:rsidRDefault="00360027" w:rsidP="00360027">
      <w:pPr>
        <w:rPr>
          <w:lang w:val="el-GR"/>
        </w:rPr>
      </w:pPr>
      <w:r w:rsidRPr="00B10CC8">
        <w:rPr>
          <w:lang w:val="el-GR"/>
        </w:rPr>
        <w:t xml:space="preserve">ΙΙΙ. Αποδέκτες των ανωτέρω (υπό Α) δεδομένων στους οποίους κοινοποιούνται είναι: </w:t>
      </w:r>
    </w:p>
    <w:p w:rsidR="00360027" w:rsidRPr="00B10CC8" w:rsidRDefault="00360027" w:rsidP="00360027">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360027" w:rsidRPr="00B10CC8" w:rsidRDefault="00360027" w:rsidP="00360027">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360027" w:rsidRPr="00B10CC8" w:rsidRDefault="00360027" w:rsidP="00360027">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360027" w:rsidRPr="00B10CC8" w:rsidRDefault="00360027" w:rsidP="00360027">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360027" w:rsidRPr="00B10CC8" w:rsidRDefault="00360027" w:rsidP="00360027">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360027" w:rsidRPr="00B10CC8" w:rsidRDefault="00360027" w:rsidP="00360027">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360027" w:rsidRDefault="00360027" w:rsidP="00360027">
      <w:pPr>
        <w:suppressAutoHyphens w:val="0"/>
        <w:spacing w:after="0"/>
        <w:jc w:val="left"/>
        <w:rPr>
          <w:lang w:val="el-GR"/>
        </w:rPr>
      </w:pPr>
      <w:r>
        <w:rPr>
          <w:lang w:val="el-GR"/>
        </w:rPr>
        <w:br w:type="page"/>
      </w:r>
    </w:p>
    <w:p w:rsidR="00360027" w:rsidRDefault="00360027" w:rsidP="00360027">
      <w:pPr>
        <w:pStyle w:val="2"/>
        <w:tabs>
          <w:tab w:val="clear" w:pos="567"/>
          <w:tab w:val="left" w:pos="0"/>
        </w:tabs>
        <w:spacing w:before="57" w:after="57"/>
        <w:ind w:left="0" w:firstLine="0"/>
        <w:rPr>
          <w:lang w:val="el-GR"/>
        </w:rPr>
      </w:pPr>
      <w:bookmarkStart w:id="20" w:name="_Toc100645038"/>
      <w:bookmarkStart w:id="21" w:name="_Toc167955741"/>
      <w:bookmarkStart w:id="22" w:name="_Toc170288021"/>
      <w:r w:rsidRPr="00B42C75">
        <w:rPr>
          <w:lang w:val="el-GR"/>
        </w:rPr>
        <w:lastRenderedPageBreak/>
        <w:t xml:space="preserve">ΠΑΡΑΡΤΗΜΑ </w:t>
      </w:r>
      <w:r w:rsidRPr="00B42C75">
        <w:rPr>
          <w:lang w:val="en-US"/>
        </w:rPr>
        <w:t>VIII</w:t>
      </w:r>
      <w:r w:rsidRPr="00B42C75">
        <w:rPr>
          <w:lang w:val="el-GR"/>
        </w:rPr>
        <w:t xml:space="preserve"> – Σχέδιο Σύμβασης</w:t>
      </w:r>
      <w:bookmarkEnd w:id="20"/>
      <w:bookmarkEnd w:id="21"/>
      <w:bookmarkEnd w:id="22"/>
    </w:p>
    <w:p w:rsidR="00360027" w:rsidRDefault="00360027" w:rsidP="00360027">
      <w:pPr>
        <w:spacing w:before="57" w:after="57"/>
        <w:rPr>
          <w:lang w:val="el-GR"/>
        </w:rPr>
      </w:pPr>
    </w:p>
    <w:p w:rsidR="00360027" w:rsidRDefault="00360027" w:rsidP="00360027">
      <w:pPr>
        <w:spacing w:before="57" w:after="57"/>
        <w:rPr>
          <w:lang w:val="el-GR"/>
        </w:rPr>
      </w:pPr>
    </w:p>
    <w:p w:rsidR="00360027" w:rsidRDefault="00360027" w:rsidP="00360027">
      <w:pPr>
        <w:widowControl w:val="0"/>
        <w:numPr>
          <w:ilvl w:val="0"/>
          <w:numId w:val="1"/>
        </w:numPr>
        <w:tabs>
          <w:tab w:val="clear" w:pos="432"/>
          <w:tab w:val="num" w:pos="0"/>
        </w:tabs>
        <w:autoSpaceDE w:val="0"/>
        <w:spacing w:after="0"/>
        <w:jc w:val="center"/>
        <w:rPr>
          <w:szCs w:val="22"/>
          <w:lang w:val="el-GR"/>
        </w:rPr>
      </w:pPr>
    </w:p>
    <w:p w:rsidR="00360027" w:rsidRDefault="00360027" w:rsidP="00360027">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1494A98F" wp14:editId="2639836E">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360027" w:rsidRDefault="00360027" w:rsidP="00360027">
      <w:pPr>
        <w:widowControl w:val="0"/>
        <w:numPr>
          <w:ilvl w:val="0"/>
          <w:numId w:val="1"/>
        </w:numPr>
        <w:tabs>
          <w:tab w:val="clear" w:pos="432"/>
          <w:tab w:val="num" w:pos="0"/>
        </w:tabs>
        <w:autoSpaceDE w:val="0"/>
        <w:spacing w:after="0"/>
        <w:jc w:val="center"/>
        <w:rPr>
          <w:szCs w:val="22"/>
          <w:lang w:val="el-GR"/>
        </w:rPr>
      </w:pPr>
    </w:p>
    <w:p w:rsidR="00360027" w:rsidRDefault="00360027" w:rsidP="00360027">
      <w:pPr>
        <w:widowControl w:val="0"/>
        <w:numPr>
          <w:ilvl w:val="0"/>
          <w:numId w:val="1"/>
        </w:numPr>
        <w:tabs>
          <w:tab w:val="clear" w:pos="432"/>
          <w:tab w:val="num" w:pos="0"/>
        </w:tabs>
        <w:autoSpaceDE w:val="0"/>
        <w:spacing w:after="0"/>
        <w:jc w:val="center"/>
        <w:rPr>
          <w:szCs w:val="22"/>
          <w:lang w:val="el-GR"/>
        </w:rPr>
      </w:pPr>
    </w:p>
    <w:p w:rsidR="00360027" w:rsidRDefault="00360027" w:rsidP="00360027">
      <w:pPr>
        <w:widowControl w:val="0"/>
        <w:numPr>
          <w:ilvl w:val="0"/>
          <w:numId w:val="1"/>
        </w:numPr>
        <w:tabs>
          <w:tab w:val="clear" w:pos="432"/>
          <w:tab w:val="num" w:pos="0"/>
        </w:tabs>
        <w:autoSpaceDE w:val="0"/>
        <w:spacing w:after="0"/>
        <w:jc w:val="center"/>
        <w:rPr>
          <w:szCs w:val="22"/>
          <w:lang w:val="el-GR"/>
        </w:rPr>
      </w:pPr>
    </w:p>
    <w:p w:rsidR="00360027" w:rsidRDefault="00360027" w:rsidP="00360027">
      <w:pPr>
        <w:widowControl w:val="0"/>
        <w:numPr>
          <w:ilvl w:val="0"/>
          <w:numId w:val="1"/>
        </w:numPr>
        <w:tabs>
          <w:tab w:val="clear" w:pos="432"/>
          <w:tab w:val="num" w:pos="0"/>
        </w:tabs>
        <w:autoSpaceDE w:val="0"/>
        <w:spacing w:after="0"/>
        <w:jc w:val="center"/>
        <w:rPr>
          <w:szCs w:val="22"/>
          <w:lang w:val="el-GR"/>
        </w:rPr>
      </w:pPr>
    </w:p>
    <w:p w:rsidR="00360027" w:rsidRPr="009779EA" w:rsidRDefault="00360027" w:rsidP="00360027">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360027" w:rsidRPr="009779EA" w:rsidRDefault="00360027" w:rsidP="00360027">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360027" w:rsidRPr="009779EA" w:rsidRDefault="00360027" w:rsidP="00360027">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360027" w:rsidRPr="009779EA" w:rsidRDefault="00360027" w:rsidP="00360027">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360027" w:rsidRPr="009779EA" w:rsidRDefault="00360027" w:rsidP="00360027">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360027" w:rsidRDefault="00360027" w:rsidP="00360027">
      <w:pPr>
        <w:spacing w:after="0"/>
        <w:jc w:val="center"/>
        <w:rPr>
          <w:sz w:val="24"/>
          <w:lang w:val="el-GR" w:eastAsia="el-GR"/>
        </w:rPr>
      </w:pPr>
      <w:r w:rsidRPr="00295099">
        <w:rPr>
          <w:sz w:val="24"/>
          <w:lang w:val="el-GR" w:eastAsia="el-GR"/>
        </w:rPr>
        <w:t>ΣΥΜΦΩΝΗΤΙΚΟ ΠΡΟΜΗΘΕΙΑΣ…………….</w:t>
      </w:r>
    </w:p>
    <w:p w:rsidR="00360027" w:rsidRDefault="00360027" w:rsidP="00360027">
      <w:pPr>
        <w:spacing w:after="0"/>
        <w:jc w:val="center"/>
        <w:rPr>
          <w:sz w:val="24"/>
          <w:lang w:val="el-GR" w:eastAsia="el-GR"/>
        </w:rPr>
      </w:pPr>
      <w:r>
        <w:rPr>
          <w:sz w:val="24"/>
          <w:lang w:val="el-GR" w:eastAsia="el-GR"/>
        </w:rPr>
        <w:t>ΑΞΙΑΣ: ……………………</w:t>
      </w:r>
    </w:p>
    <w:p w:rsidR="00360027" w:rsidRDefault="00360027" w:rsidP="00360027">
      <w:pPr>
        <w:spacing w:after="0"/>
        <w:jc w:val="center"/>
        <w:rPr>
          <w:sz w:val="24"/>
          <w:lang w:val="el-GR" w:eastAsia="el-GR"/>
        </w:rPr>
      </w:pPr>
      <w:r>
        <w:rPr>
          <w:sz w:val="24"/>
          <w:lang w:val="el-GR" w:eastAsia="el-GR"/>
        </w:rPr>
        <w:t>ΔΙΚΑΙΩΜΑ ΠΡΟΑΙΡΕΣΗΣ ΑΞΙΑΣ:</w:t>
      </w:r>
    </w:p>
    <w:p w:rsidR="00360027" w:rsidRDefault="00360027" w:rsidP="00360027">
      <w:pPr>
        <w:spacing w:after="0"/>
        <w:jc w:val="center"/>
        <w:rPr>
          <w:sz w:val="24"/>
          <w:lang w:val="el-GR" w:eastAsia="el-GR"/>
        </w:rPr>
      </w:pPr>
      <w:r>
        <w:rPr>
          <w:sz w:val="24"/>
          <w:lang w:val="el-GR" w:eastAsia="el-GR"/>
        </w:rPr>
        <w:t>ΣΥΝΟΛΙΚΗ ΑΞΙΑ: ………………….</w:t>
      </w:r>
    </w:p>
    <w:p w:rsidR="00360027" w:rsidRPr="00295099" w:rsidRDefault="00360027" w:rsidP="00360027">
      <w:pPr>
        <w:spacing w:after="0"/>
        <w:jc w:val="center"/>
        <w:rPr>
          <w:color w:val="0070C0"/>
          <w:sz w:val="24"/>
          <w:lang w:val="el-GR" w:eastAsia="el-GR"/>
        </w:rPr>
      </w:pPr>
      <w:r>
        <w:rPr>
          <w:sz w:val="24"/>
          <w:lang w:val="el-GR" w:eastAsia="el-GR"/>
        </w:rPr>
        <w:t>ΑΡ. ΠΡΩΤ.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Στ.. .................. σήμερα ........................ ημέρα ....................... </w:t>
      </w:r>
    </w:p>
    <w:p w:rsidR="00360027" w:rsidRPr="00EC3E4C" w:rsidRDefault="00360027" w:rsidP="00360027">
      <w:pPr>
        <w:spacing w:after="0"/>
        <w:rPr>
          <w:sz w:val="24"/>
          <w:lang w:val="el-GR" w:eastAsia="el-GR"/>
        </w:rPr>
      </w:pPr>
    </w:p>
    <w:p w:rsidR="00360027" w:rsidRPr="00EC3E4C" w:rsidRDefault="00360027" w:rsidP="00360027">
      <w:pPr>
        <w:spacing w:after="0"/>
        <w:rPr>
          <w:i/>
          <w:sz w:val="24"/>
          <w:lang w:val="el-GR" w:eastAsia="el-GR"/>
        </w:rPr>
      </w:pPr>
      <w:r w:rsidRPr="00EC3E4C">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360027" w:rsidRPr="00EC3E4C" w:rsidRDefault="00360027" w:rsidP="00360027">
      <w:pPr>
        <w:spacing w:after="0"/>
        <w:rPr>
          <w:i/>
          <w:sz w:val="24"/>
          <w:lang w:val="el-GR" w:eastAsia="el-GR"/>
        </w:rPr>
      </w:pP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οι παρακάτω συμβαλλόμενοι:</w:t>
      </w:r>
    </w:p>
    <w:p w:rsidR="00360027" w:rsidRPr="00EC3E4C" w:rsidRDefault="00360027" w:rsidP="00360027">
      <w:pPr>
        <w:spacing w:after="0"/>
        <w:rPr>
          <w:sz w:val="24"/>
          <w:lang w:val="el-GR" w:eastAsia="el-GR"/>
        </w:rPr>
      </w:pPr>
    </w:p>
    <w:p w:rsidR="00360027" w:rsidRPr="00295099" w:rsidRDefault="00360027" w:rsidP="00360027">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A73F21">
        <w:rPr>
          <w:sz w:val="24"/>
          <w:lang w:val="el-GR" w:eastAsia="el-GR"/>
        </w:rPr>
        <w:t>1015.E00956.0001 (Ο.Μ. ΕΔΡΑΣ)</w:t>
      </w:r>
      <w:r>
        <w:rPr>
          <w:sz w:val="24"/>
          <w:lang w:val="el-GR" w:eastAsia="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w:t>
      </w:r>
      <w:r w:rsidRPr="00A73F21">
        <w:rPr>
          <w:sz w:val="24"/>
          <w:lang w:val="el-GR" w:eastAsia="el-GR"/>
        </w:rPr>
        <w:t>­</w:t>
      </w:r>
      <w:r w:rsidRPr="00A73F21">
        <w:rPr>
          <w:sz w:val="24"/>
          <w:lang w:val="el-GR" w:eastAsia="el-GR"/>
        </w:rPr>
        <w:tab/>
      </w:r>
      <w:r>
        <w:rPr>
          <w:sz w:val="24"/>
          <w:lang w:val="el-GR" w:eastAsia="el-GR"/>
        </w:rPr>
        <w:t xml:space="preserve">με βάση την </w:t>
      </w:r>
      <w:r w:rsidRPr="00A73F21">
        <w:rPr>
          <w:sz w:val="24"/>
          <w:lang w:val="el-GR" w:eastAsia="el-GR"/>
        </w:rPr>
        <w:t>υπ΄αριθμ. Αριθ Γ4β/Γ.Π.οικ. οικ.4379/23-1-2023 Απόφαση Υπουργού Υγείας για την παράταση της θητείας του Κοινού Διοικητή στα διασυνδεόμενα Γ.Ν. ΛΑΣΙΘΙΟΥ και Γενικό Νοσοκομείο-Κ.Υ. Νεαπόλεως «ΔΙΑΛΥΝΑΚΕΙΟ», αρμοδιότητας 7ης Υ.ΠΕ. ΚΡΗΤΗΣ.  (ΦΕΚ 59/τ.ΥΟΔΔ</w:t>
      </w:r>
      <w:r>
        <w:rPr>
          <w:sz w:val="24"/>
          <w:lang w:val="el-GR" w:eastAsia="el-GR"/>
        </w:rPr>
        <w:t xml:space="preserve">/27-1-2023) </w:t>
      </w:r>
      <w:r w:rsidRPr="00295099">
        <w:rPr>
          <w:sz w:val="24"/>
          <w:lang w:val="el-GR" w:eastAsia="el-GR"/>
        </w:rPr>
        <w:t xml:space="preserve">(στο εξής η «Αναθέτουσα Αρχή»)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2.</w:t>
      </w:r>
      <w:r>
        <w:rPr>
          <w:sz w:val="24"/>
          <w:lang w:val="el-GR" w:eastAsia="el-GR"/>
        </w:rPr>
        <w:t xml:space="preserve"> </w:t>
      </w:r>
      <w:r w:rsidRPr="00EC3E4C">
        <w:rPr>
          <w:sz w:val="24"/>
          <w:lang w:val="el-GR" w:eastAsia="el-GR"/>
        </w:rPr>
        <w:t xml:space="preserve">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EC3E4C">
        <w:rPr>
          <w:i/>
          <w:color w:val="2E74B5"/>
          <w:sz w:val="24"/>
          <w:lang w:val="el-GR" w:eastAsia="el-GR"/>
        </w:rPr>
        <w:t>(μόνο για νομικά πρόσωπα)</w:t>
      </w:r>
      <w:r w:rsidRPr="00EC3E4C">
        <w:rPr>
          <w:sz w:val="24"/>
          <w:lang w:val="el-GR" w:eastAsia="el-GR"/>
        </w:rPr>
        <w:t xml:space="preserve"> από τον ......................................... (στο εξής ο «Ανάδοχος»)  </w:t>
      </w:r>
    </w:p>
    <w:p w:rsidR="00360027" w:rsidRPr="00EC3E4C" w:rsidRDefault="00360027" w:rsidP="00360027">
      <w:pPr>
        <w:spacing w:after="0"/>
        <w:rPr>
          <w:sz w:val="24"/>
          <w:lang w:val="el-GR" w:eastAsia="el-GR"/>
        </w:rPr>
      </w:pPr>
    </w:p>
    <w:p w:rsidR="00360027" w:rsidRPr="00EC3E4C" w:rsidRDefault="00360027" w:rsidP="00360027">
      <w:pPr>
        <w:rPr>
          <w:sz w:val="24"/>
          <w:lang w:val="el-GR"/>
        </w:rPr>
      </w:pPr>
      <w:r w:rsidRPr="00EC3E4C">
        <w:rPr>
          <w:sz w:val="24"/>
          <w:lang w:val="el-GR"/>
        </w:rPr>
        <w:t>Έχοντας υπόψη:</w:t>
      </w:r>
    </w:p>
    <w:p w:rsidR="00360027" w:rsidRPr="00EC3E4C" w:rsidRDefault="00360027" w:rsidP="00360027">
      <w:pPr>
        <w:rPr>
          <w:sz w:val="24"/>
          <w:lang w:val="el-GR"/>
        </w:rPr>
      </w:pPr>
      <w:r w:rsidRPr="00EC3E4C">
        <w:rPr>
          <w:sz w:val="24"/>
          <w:lang w:val="el-GR"/>
        </w:rPr>
        <w:t xml:space="preserve">1. την υπ΄ αριθμ ..... διακήρυξη (ΑΔΑΜ…) </w:t>
      </w:r>
      <w:r w:rsidRPr="00EC3E4C">
        <w:rPr>
          <w:sz w:val="24"/>
          <w:lang w:val="el-GR" w:eastAsia="el-GR"/>
        </w:rPr>
        <w:t xml:space="preserve">και τα λοιπά έγγραφα της σύμβασης που συνέταξε η </w:t>
      </w:r>
      <w:r w:rsidRPr="00EC3E4C">
        <w:rPr>
          <w:sz w:val="24"/>
          <w:lang w:val="el-GR"/>
        </w:rPr>
        <w:t>Αναθέτουσα Αρχή για την παρούσα σύμβαση προμήθειας.</w:t>
      </w:r>
    </w:p>
    <w:p w:rsidR="00360027" w:rsidRPr="00EC3E4C" w:rsidRDefault="00360027" w:rsidP="00360027">
      <w:pPr>
        <w:rPr>
          <w:sz w:val="24"/>
          <w:lang w:val="el-GR"/>
        </w:rPr>
      </w:pPr>
      <w:r w:rsidRPr="00EC3E4C">
        <w:rPr>
          <w:sz w:val="24"/>
          <w:lang w:val="el-GR"/>
        </w:rPr>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360027" w:rsidRPr="00EC3E4C" w:rsidRDefault="00360027" w:rsidP="00360027">
      <w:pPr>
        <w:rPr>
          <w:i/>
          <w:color w:val="0070C0"/>
          <w:sz w:val="24"/>
          <w:lang w:val="el-GR" w:eastAsia="el-GR"/>
        </w:rPr>
      </w:pPr>
      <w:r w:rsidRPr="00EC3E4C">
        <w:rPr>
          <w:sz w:val="24"/>
          <w:lang w:val="el-GR"/>
        </w:rPr>
        <w:t>3. Την από ……</w:t>
      </w:r>
      <w:r w:rsidRPr="00133455">
        <w:rPr>
          <w:sz w:val="24"/>
          <w:u w:val="single"/>
          <w:lang w:val="el-GR"/>
        </w:rPr>
        <w:t>υπεύθυνη</w:t>
      </w:r>
      <w:r w:rsidRPr="00EC3E4C">
        <w:rPr>
          <w:sz w:val="24"/>
          <w:lang w:val="el-GR"/>
        </w:rPr>
        <w:t xml:space="preserve"> δήλωση του Αναδόχου περί μη οψιγενών μεταβολών, κατά την έννοια της περ. (2) της παρ. 3 του άρθρου 100 του ν. 4412/2016 </w:t>
      </w:r>
      <w:r w:rsidRPr="00EC3E4C">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360027" w:rsidRPr="00EC3E4C" w:rsidRDefault="00360027" w:rsidP="00360027">
      <w:pPr>
        <w:rPr>
          <w:sz w:val="24"/>
          <w:lang w:val="el-GR" w:eastAsia="el-GR"/>
        </w:rPr>
      </w:pPr>
      <w:r>
        <w:rPr>
          <w:sz w:val="24"/>
          <w:lang w:val="el-GR"/>
        </w:rPr>
        <w:t>4</w:t>
      </w:r>
      <w:r w:rsidRPr="00EC3E4C">
        <w:rPr>
          <w:sz w:val="24"/>
          <w:lang w:val="el-GR"/>
        </w:rPr>
        <w:t xml:space="preserve">. Ότι </w:t>
      </w:r>
      <w:r w:rsidRPr="00EC3E4C">
        <w:rPr>
          <w:sz w:val="24"/>
          <w:lang w:val="el-GR" w:eastAsia="el-GR"/>
        </w:rPr>
        <w:t>αναπόσπαστο τμήμα της παρούσας αποτελούν, σύμφωνα με το άρθρο 2 παρ.1 περιπτ. 42 του ν.4412/2016:</w:t>
      </w:r>
    </w:p>
    <w:p w:rsidR="00360027" w:rsidRPr="00EC3E4C" w:rsidRDefault="00360027" w:rsidP="00360027">
      <w:pPr>
        <w:rPr>
          <w:sz w:val="24"/>
          <w:lang w:val="el-GR" w:eastAsia="el-GR"/>
        </w:rPr>
      </w:pPr>
      <w:r w:rsidRPr="00EC3E4C">
        <w:rPr>
          <w:sz w:val="24"/>
          <w:lang w:val="el-GR" w:eastAsia="el-GR"/>
        </w:rPr>
        <w:t>-η υπ’ αριθ. ............ διακήρυξη, με τα Παραρτήματα της</w:t>
      </w:r>
    </w:p>
    <w:p w:rsidR="00360027" w:rsidRPr="00EC3E4C" w:rsidRDefault="00360027" w:rsidP="00360027">
      <w:pPr>
        <w:rPr>
          <w:sz w:val="24"/>
          <w:lang w:val="el-GR" w:eastAsia="el-GR"/>
        </w:rPr>
      </w:pPr>
      <w:r w:rsidRPr="00EC3E4C">
        <w:rPr>
          <w:sz w:val="24"/>
          <w:lang w:val="el-GR" w:eastAsia="el-GR"/>
        </w:rPr>
        <w:t xml:space="preserve">-........ </w:t>
      </w:r>
      <w:r w:rsidRPr="00EC3E4C">
        <w:rPr>
          <w:i/>
          <w:sz w:val="24"/>
          <w:lang w:val="el-GR" w:eastAsia="el-GR"/>
        </w:rPr>
        <w:t>(Συμπληρώνονται από την Αναθέτουσα Αρχή και τα λοιπά σχετικά έγγραφα της σύμβασης)</w:t>
      </w:r>
      <w:r w:rsidRPr="00EC3E4C">
        <w:rPr>
          <w:sz w:val="24"/>
          <w:lang w:val="el-GR" w:eastAsia="el-GR"/>
        </w:rPr>
        <w:t xml:space="preserve"> (στο εξής «τα Έγγραφα της Σύμβασης» </w:t>
      </w:r>
    </w:p>
    <w:p w:rsidR="00360027" w:rsidRPr="00EC3E4C" w:rsidRDefault="00360027" w:rsidP="00360027">
      <w:pPr>
        <w:rPr>
          <w:sz w:val="24"/>
          <w:lang w:val="el-GR"/>
        </w:rPr>
      </w:pPr>
      <w:r w:rsidRPr="00EC3E4C">
        <w:rPr>
          <w:sz w:val="24"/>
          <w:lang w:val="el-GR" w:eastAsia="el-GR"/>
        </w:rPr>
        <w:t>-η προσφορά του Αναδόχου.</w:t>
      </w:r>
    </w:p>
    <w:p w:rsidR="00360027" w:rsidRPr="00EC3E4C" w:rsidRDefault="00360027" w:rsidP="00360027">
      <w:pPr>
        <w:rPr>
          <w:sz w:val="24"/>
          <w:lang w:val="el-GR" w:eastAsia="el-GR"/>
        </w:rPr>
      </w:pPr>
      <w:r w:rsidRPr="00EC3E4C">
        <w:rPr>
          <w:sz w:val="24"/>
          <w:lang w:val="el-GR"/>
        </w:rPr>
        <w:t xml:space="preserve">4. Ότι ο </w:t>
      </w:r>
      <w:r w:rsidRPr="00EC3E4C">
        <w:rPr>
          <w:sz w:val="24"/>
          <w:lang w:val="el-GR" w:eastAsia="el-GR"/>
        </w:rPr>
        <w:t xml:space="preserve">Ανάδοχος κατέθεσε την: </w:t>
      </w:r>
    </w:p>
    <w:p w:rsidR="00360027" w:rsidRPr="00EC3E4C" w:rsidRDefault="00360027" w:rsidP="00360027">
      <w:pPr>
        <w:rPr>
          <w:sz w:val="24"/>
          <w:lang w:val="el-GR" w:eastAsia="el-GR"/>
        </w:rPr>
      </w:pPr>
      <w:r w:rsidRPr="00EC3E4C">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360027" w:rsidRPr="00EC3E4C" w:rsidRDefault="00360027" w:rsidP="00360027">
      <w:pPr>
        <w:rPr>
          <w:sz w:val="24"/>
          <w:lang w:val="el-GR" w:eastAsia="el-GR"/>
        </w:rPr>
      </w:pPr>
    </w:p>
    <w:p w:rsidR="00360027" w:rsidRPr="00EC3E4C" w:rsidRDefault="00360027" w:rsidP="00360027">
      <w:pPr>
        <w:rPr>
          <w:sz w:val="24"/>
          <w:lang w:val="el-GR"/>
        </w:rPr>
      </w:pPr>
      <w:r w:rsidRPr="00EC3E4C">
        <w:rPr>
          <w:sz w:val="24"/>
          <w:lang w:val="el-GR"/>
        </w:rPr>
        <w:t>Συμφώνησαν και έκαναν αμοιβαία αποδεκτά τα ακόλουθα :</w:t>
      </w:r>
    </w:p>
    <w:p w:rsidR="00360027" w:rsidRPr="00EC3E4C"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1</w:t>
      </w:r>
    </w:p>
    <w:p w:rsidR="00360027" w:rsidRPr="0006620F" w:rsidRDefault="00360027" w:rsidP="00360027">
      <w:pPr>
        <w:spacing w:after="0"/>
        <w:jc w:val="center"/>
        <w:rPr>
          <w:sz w:val="24"/>
          <w:lang w:val="el-GR" w:eastAsia="el-GR"/>
        </w:rPr>
      </w:pPr>
      <w:r w:rsidRPr="0006620F">
        <w:rPr>
          <w:sz w:val="24"/>
          <w:lang w:val="el-GR" w:eastAsia="el-GR"/>
        </w:rPr>
        <w:t>Αντικείμενο</w:t>
      </w:r>
    </w:p>
    <w:p w:rsidR="00360027" w:rsidRPr="0006620F" w:rsidRDefault="00360027" w:rsidP="00360027">
      <w:pPr>
        <w:spacing w:after="0"/>
        <w:jc w:val="center"/>
        <w:rPr>
          <w:sz w:val="24"/>
          <w:lang w:val="el-GR" w:eastAsia="el-GR"/>
        </w:rPr>
      </w:pPr>
    </w:p>
    <w:p w:rsidR="00360027" w:rsidRDefault="00360027" w:rsidP="00360027">
      <w:pPr>
        <w:spacing w:after="0"/>
        <w:rPr>
          <w:sz w:val="24"/>
          <w:lang w:val="el-GR" w:eastAsia="el-GR"/>
        </w:rPr>
      </w:pPr>
      <w:r w:rsidRPr="00295099">
        <w:rPr>
          <w:sz w:val="24"/>
          <w:lang w:val="el-GR" w:eastAsia="el-GR"/>
        </w:rPr>
        <w:t xml:space="preserve">Αντικείμενο της παρούσας σύμβασης είναι ....................., σύμφωνα με τους όρους και τις προδιαγραφές του άρθρου 1.3 της Διακήρυξης και των ΠΑΡΑΡΤΗΜΑΤΩΝ </w:t>
      </w:r>
      <w:r>
        <w:rPr>
          <w:sz w:val="24"/>
          <w:lang w:val="el-GR" w:eastAsia="el-GR"/>
        </w:rPr>
        <w:t>Ι-</w:t>
      </w:r>
      <w:r>
        <w:rPr>
          <w:sz w:val="24"/>
          <w:lang w:val="en-US" w:eastAsia="el-GR"/>
        </w:rPr>
        <w:t>IX</w:t>
      </w:r>
      <w:r w:rsidRPr="00B52024">
        <w:rPr>
          <w:sz w:val="24"/>
          <w:lang w:val="el-GR" w:eastAsia="el-GR"/>
        </w:rPr>
        <w:t>.</w:t>
      </w:r>
    </w:p>
    <w:p w:rsidR="00360027" w:rsidRPr="00B52024" w:rsidRDefault="00360027" w:rsidP="00360027">
      <w:pPr>
        <w:spacing w:after="0"/>
        <w:rPr>
          <w:sz w:val="24"/>
          <w:lang w:val="el-GR" w:eastAsia="el-GR"/>
        </w:rPr>
      </w:pPr>
      <w:r>
        <w:rPr>
          <w:sz w:val="24"/>
          <w:lang w:val="el-GR" w:eastAsia="el-GR"/>
        </w:rPr>
        <w:t>Αναλυτικός πίνακας των ειδών της σύμβασης παρατίθεται σε παράρτημα στο τέλος της.</w:t>
      </w:r>
    </w:p>
    <w:p w:rsidR="00360027" w:rsidRDefault="00360027" w:rsidP="00360027">
      <w:pPr>
        <w:spacing w:after="0"/>
        <w:rPr>
          <w:sz w:val="24"/>
          <w:lang w:val="el-GR" w:eastAsia="el-GR"/>
        </w:rPr>
      </w:pPr>
    </w:p>
    <w:p w:rsidR="00360027" w:rsidRPr="00295099" w:rsidRDefault="00360027" w:rsidP="00360027">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360027" w:rsidRPr="00295099"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w:t>
      </w:r>
      <w:r>
        <w:rPr>
          <w:i/>
          <w:color w:val="0070C0"/>
          <w:sz w:val="24"/>
          <w:lang w:val="el-GR" w:eastAsia="el-GR"/>
        </w:rPr>
        <w:t>του άρθρου 105 του ν. 4412/2016.</w:t>
      </w:r>
    </w:p>
    <w:p w:rsidR="00360027" w:rsidRPr="00EC3E4C" w:rsidRDefault="00360027" w:rsidP="00360027">
      <w:pPr>
        <w:spacing w:after="0"/>
        <w:rPr>
          <w:sz w:val="24"/>
          <w:lang w:val="el-GR" w:eastAsia="el-GR"/>
        </w:rPr>
      </w:pPr>
    </w:p>
    <w:p w:rsidR="00360027" w:rsidRDefault="00360027" w:rsidP="00360027">
      <w:pPr>
        <w:spacing w:after="0"/>
        <w:rPr>
          <w:sz w:val="24"/>
          <w:lang w:val="el-GR" w:eastAsia="el-GR"/>
        </w:rPr>
      </w:pPr>
      <w:r w:rsidRPr="00EC3E4C">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360027" w:rsidRDefault="00360027" w:rsidP="00360027">
      <w:pPr>
        <w:rPr>
          <w:rFonts w:eastAsia="TimesNewRoman"/>
          <w:szCs w:val="22"/>
          <w:lang w:val="el-GR"/>
        </w:rPr>
      </w:pPr>
    </w:p>
    <w:p w:rsidR="00360027" w:rsidRDefault="00360027" w:rsidP="00360027">
      <w:pPr>
        <w:rPr>
          <w:rFonts w:eastAsia="TimesNewRoman"/>
          <w:szCs w:val="22"/>
          <w:lang w:val="el-GR"/>
        </w:rPr>
      </w:pPr>
      <w:r>
        <w:rPr>
          <w:rFonts w:eastAsia="TimesNewRoman"/>
          <w:szCs w:val="22"/>
          <w:lang w:val="el-GR"/>
        </w:rPr>
        <w:t>[</w:t>
      </w:r>
      <w:r w:rsidRPr="00B84F80">
        <w:rPr>
          <w:rFonts w:eastAsia="TimesNewRoman"/>
          <w:szCs w:val="22"/>
          <w:lang w:val="el-GR"/>
        </w:rPr>
        <w:t xml:space="preserve">Για την διενέργεια των </w:t>
      </w:r>
      <w:r>
        <w:rPr>
          <w:rFonts w:eastAsia="TimesNewRoman"/>
          <w:szCs w:val="22"/>
          <w:lang w:val="el-GR"/>
        </w:rPr>
        <w:t xml:space="preserve">οφθαλμολογικών επεμβάσεων </w:t>
      </w:r>
      <w:r w:rsidRPr="00B84F80">
        <w:rPr>
          <w:rFonts w:eastAsia="TimesNewRoman"/>
          <w:szCs w:val="22"/>
          <w:lang w:val="el-GR"/>
        </w:rPr>
        <w:t xml:space="preserve">ο προμηθευτής θα παραδώσει το αργότερο σε δύο μήνες από την υπογραφή της παρούσας σύμβασης </w:t>
      </w:r>
      <w:r>
        <w:rPr>
          <w:rFonts w:eastAsia="TimesNewRoman"/>
          <w:szCs w:val="22"/>
          <w:lang w:val="el-GR"/>
        </w:rPr>
        <w:t>στο</w:t>
      </w:r>
      <w:r w:rsidRPr="00B84F80">
        <w:rPr>
          <w:rFonts w:eastAsia="TimesNewRoman"/>
          <w:szCs w:val="22"/>
          <w:lang w:val="el-GR"/>
        </w:rPr>
        <w:t xml:space="preserve"> Νοσοκομεί</w:t>
      </w:r>
      <w:r>
        <w:rPr>
          <w:rFonts w:eastAsia="TimesNewRoman"/>
          <w:szCs w:val="22"/>
          <w:lang w:val="el-GR"/>
        </w:rPr>
        <w:t>α</w:t>
      </w:r>
      <w:r w:rsidRPr="00B84F80">
        <w:rPr>
          <w:rFonts w:eastAsia="TimesNewRoman"/>
          <w:szCs w:val="22"/>
          <w:lang w:val="el-GR"/>
        </w:rPr>
        <w:t xml:space="preserve"> τον κάτωθι συνοδό εξοπλισμό:</w:t>
      </w:r>
    </w:p>
    <w:p w:rsidR="00360027" w:rsidRPr="00E05A46" w:rsidRDefault="00360027" w:rsidP="00360027">
      <w:pPr>
        <w:pStyle w:val="aff1"/>
        <w:numPr>
          <w:ilvl w:val="0"/>
          <w:numId w:val="26"/>
        </w:numPr>
        <w:suppressAutoHyphens/>
        <w:spacing w:after="120"/>
        <w:jc w:val="both"/>
        <w:rPr>
          <w:rFonts w:eastAsia="TimesNewRoman"/>
          <w:szCs w:val="22"/>
          <w:lang w:val="el-GR"/>
        </w:rPr>
      </w:pPr>
      <w:r>
        <w:rPr>
          <w:rFonts w:asciiTheme="minorHAnsi" w:eastAsia="TimesNewRoman" w:hAnsiTheme="minorHAnsi"/>
          <w:szCs w:val="22"/>
          <w:lang w:val="el-GR"/>
        </w:rPr>
        <w:t>………………………………….</w:t>
      </w:r>
    </w:p>
    <w:p w:rsidR="00360027" w:rsidRPr="00B84F80" w:rsidRDefault="00360027" w:rsidP="00360027">
      <w:pPr>
        <w:rPr>
          <w:rFonts w:eastAsia="TimesNewRoman"/>
          <w:szCs w:val="22"/>
          <w:lang w:val="el-GR"/>
        </w:rPr>
      </w:pPr>
      <w:r w:rsidRPr="00AD1983">
        <w:rPr>
          <w:rFonts w:eastAsia="TimesNewRoman"/>
          <w:szCs w:val="22"/>
          <w:lang w:val="el-GR"/>
        </w:rPr>
        <w:lastRenderedPageBreak/>
        <w:t>Επίσης  ο προμηθευτής αναλαμβάνει την αποκλειστική ευθύνη για την παροχή συνεχούς, πλήρους και ολοκληρωμένης τεχνικής υποστήριξης δηλαδή επισκευές, ανταλλακτικά και άλλα υλικά, που είναι αναγκαία για τη λειτουργία του μηχανήματος σε ποσότητες τέτοιες που να μη παρακωλύεται διενέργεια οφθαλμολογικών επεμβάσεων, εφόσον απαιτούνται.</w:t>
      </w:r>
    </w:p>
    <w:p w:rsidR="00360027" w:rsidRPr="00EC3E4C" w:rsidRDefault="00360027" w:rsidP="00360027">
      <w:pPr>
        <w:spacing w:after="0"/>
        <w:rPr>
          <w:sz w:val="24"/>
          <w:lang w:val="el-GR" w:eastAsia="el-GR"/>
        </w:rPr>
      </w:pPr>
    </w:p>
    <w:p w:rsidR="00360027" w:rsidRDefault="00360027" w:rsidP="00360027">
      <w:pPr>
        <w:spacing w:after="0"/>
        <w:jc w:val="center"/>
        <w:rPr>
          <w:sz w:val="24"/>
          <w:lang w:val="el-GR" w:eastAsia="el-GR"/>
        </w:rPr>
      </w:pPr>
    </w:p>
    <w:p w:rsidR="00360027" w:rsidRPr="0006620F" w:rsidRDefault="00360027" w:rsidP="00360027">
      <w:pPr>
        <w:spacing w:after="0"/>
        <w:jc w:val="center"/>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2</w:t>
      </w:r>
    </w:p>
    <w:p w:rsidR="00360027" w:rsidRPr="0006620F" w:rsidRDefault="00360027" w:rsidP="00360027">
      <w:pPr>
        <w:spacing w:after="0"/>
        <w:jc w:val="center"/>
        <w:rPr>
          <w:sz w:val="24"/>
          <w:lang w:val="el-GR" w:eastAsia="el-GR"/>
        </w:rPr>
      </w:pPr>
      <w:r w:rsidRPr="0006620F">
        <w:rPr>
          <w:sz w:val="24"/>
          <w:lang w:val="el-GR" w:eastAsia="el-GR"/>
        </w:rPr>
        <w:t>Χρηματοδότηση της σύμβασης</w:t>
      </w:r>
    </w:p>
    <w:p w:rsidR="00360027" w:rsidRPr="0006620F" w:rsidRDefault="00360027" w:rsidP="00360027">
      <w:pPr>
        <w:spacing w:after="0"/>
        <w:rPr>
          <w:sz w:val="24"/>
          <w:lang w:val="el-GR" w:eastAsia="el-GR"/>
        </w:rPr>
      </w:pPr>
    </w:p>
    <w:p w:rsidR="00360027" w:rsidRPr="006F7866" w:rsidRDefault="00360027" w:rsidP="00360027">
      <w:pPr>
        <w:pStyle w:val="normalwithoutspacing"/>
      </w:pPr>
      <w:r w:rsidRPr="006F7866">
        <w:t>Φορέας χρηματοδότη</w:t>
      </w:r>
      <w:r>
        <w:t xml:space="preserve">σης της παρούσας σύμβασης είναι το Νοσοκομείο Αγίου Νικολάου. </w:t>
      </w:r>
      <w:r w:rsidRPr="006F7866">
        <w:t xml:space="preserve">Η δαπάνη για την εν λόγω σύμβαση βαρύνει την με Κ.Α.: </w:t>
      </w:r>
      <w:r>
        <w:t>1311</w:t>
      </w:r>
      <w:r w:rsidRPr="006F7866">
        <w:t xml:space="preserve"> σχετική πίστωση του τακτικού προϋπολογισμού του οικονομικού έτους </w:t>
      </w:r>
      <w:r>
        <w:t>2024 -2025</w:t>
      </w:r>
      <w:r w:rsidRPr="00C14F3B">
        <w:t xml:space="preserve"> </w:t>
      </w:r>
      <w:r>
        <w:t>του Φορέα.</w:t>
      </w:r>
    </w:p>
    <w:p w:rsidR="00360027" w:rsidRPr="006F7866" w:rsidRDefault="00360027" w:rsidP="00360027">
      <w:pPr>
        <w:pStyle w:val="normalwithoutspacing"/>
      </w:pPr>
      <w:r w:rsidRPr="0068133C">
        <w:t xml:space="preserve">Για την παρούσα διαδικασία έχουν εκδοθεί η απόφαση δέσμευσης πίστωσης με αρ. πρωτ. 397/26.06.2024 (ΑΔΑ Ψ1ΗΓ469045-3Η4), που έλαβε α/α 569 καταχώρησης  στο μητρώο δεσμεύσεων/Βιβλίο και η απόφαση έγκρισης ανάληψης πολυετούς υποχρέωσης 6972/26-6-2024 (ΑΔΑ ΨΥ7Σ469045-ΨΥΚ) (ΑΔΑΜ </w:t>
      </w:r>
      <w:r w:rsidRPr="002E52A8">
        <w:t>24REQ015002542</w:t>
      </w:r>
      <w:r w:rsidRPr="0068133C">
        <w:t>) για την ανάληψη υποχρέωσης/έγκριση δέσμευσης πίστωσης για το οικονομικό έτος 2025.</w:t>
      </w:r>
    </w:p>
    <w:p w:rsidR="00360027" w:rsidRPr="00EC3E4C" w:rsidRDefault="00360027" w:rsidP="00360027">
      <w:pPr>
        <w:spacing w:after="0"/>
        <w:jc w:val="left"/>
        <w:rPr>
          <w:sz w:val="24"/>
          <w:lang w:val="el-GR" w:eastAsia="el-GR"/>
        </w:rPr>
      </w:pPr>
      <w:r>
        <w:rPr>
          <w:sz w:val="24"/>
          <w:lang w:val="el-GR" w:eastAsia="el-GR"/>
        </w:rPr>
        <w:t>……………….</w:t>
      </w:r>
    </w:p>
    <w:p w:rsidR="00360027" w:rsidRPr="0006620F" w:rsidRDefault="00360027" w:rsidP="00360027">
      <w:pPr>
        <w:spacing w:after="0"/>
        <w:jc w:val="center"/>
        <w:rPr>
          <w:sz w:val="24"/>
          <w:lang w:val="el-GR" w:eastAsia="el-GR"/>
        </w:rPr>
      </w:pPr>
    </w:p>
    <w:p w:rsidR="00360027" w:rsidRPr="0006620F" w:rsidRDefault="00360027" w:rsidP="00360027">
      <w:pPr>
        <w:spacing w:after="0"/>
        <w:jc w:val="center"/>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3</w:t>
      </w:r>
    </w:p>
    <w:p w:rsidR="00360027" w:rsidRPr="0006620F" w:rsidRDefault="00360027" w:rsidP="00360027">
      <w:pPr>
        <w:spacing w:after="0"/>
        <w:jc w:val="center"/>
        <w:rPr>
          <w:sz w:val="24"/>
          <w:lang w:val="el-GR" w:eastAsia="el-GR"/>
        </w:rPr>
      </w:pPr>
      <w:r w:rsidRPr="0006620F">
        <w:rPr>
          <w:sz w:val="24"/>
          <w:lang w:val="el-GR" w:eastAsia="el-GR"/>
        </w:rPr>
        <w:t>Διάρκεια σύμβασης –Χρόνος Παράδοσης</w:t>
      </w:r>
    </w:p>
    <w:p w:rsidR="00360027" w:rsidRPr="0006620F" w:rsidRDefault="00360027" w:rsidP="00360027">
      <w:pPr>
        <w:spacing w:after="0"/>
        <w:jc w:val="center"/>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3.1. Δυνάμει του άρθρου 1.3 της διακήρυξης η διάρκεια της παρούσας σύμβασης ορίζεται από την </w:t>
      </w:r>
      <w:r>
        <w:rPr>
          <w:sz w:val="24"/>
          <w:lang w:val="el-GR" w:eastAsia="el-GR"/>
        </w:rPr>
        <w:t xml:space="preserve">ανάρτησή </w:t>
      </w:r>
      <w:r w:rsidRPr="00EC3E4C">
        <w:rPr>
          <w:sz w:val="24"/>
          <w:lang w:val="el-GR" w:eastAsia="el-GR"/>
        </w:rPr>
        <w:t xml:space="preserve">της </w:t>
      </w:r>
      <w:r>
        <w:rPr>
          <w:sz w:val="24"/>
          <w:lang w:val="el-GR" w:eastAsia="el-GR"/>
        </w:rPr>
        <w:t>στο ΚΗΜΔΗΣ και για ένα έτος.</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rPr>
      </w:pPr>
      <w:r w:rsidRPr="00EC3E4C">
        <w:rPr>
          <w:sz w:val="24"/>
          <w:lang w:val="el-GR"/>
        </w:rPr>
        <w:t xml:space="preserve">3.2. Ο συμβατικός χρόνος παράδοσης των υλικών καθορίζεται στο άρθρο 7 της παρούσας </w:t>
      </w:r>
    </w:p>
    <w:p w:rsidR="00360027" w:rsidRPr="00EC3E4C"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4</w:t>
      </w:r>
    </w:p>
    <w:p w:rsidR="00360027" w:rsidRPr="0006620F" w:rsidRDefault="00360027" w:rsidP="00360027">
      <w:pPr>
        <w:spacing w:after="0"/>
        <w:jc w:val="center"/>
        <w:rPr>
          <w:sz w:val="24"/>
          <w:lang w:val="el-GR" w:eastAsia="el-GR"/>
        </w:rPr>
      </w:pPr>
      <w:r w:rsidRPr="0006620F">
        <w:rPr>
          <w:sz w:val="24"/>
          <w:lang w:val="el-GR" w:eastAsia="el-GR"/>
        </w:rPr>
        <w:t>Υποχρεώσεις Αναδόχου</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Ο Ανάδοχος δεσμεύεται έναντι  της Αναθέτουσας Αρχής ότι: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rPr>
      </w:pPr>
      <w:r w:rsidRPr="0006620F">
        <w:rPr>
          <w:sz w:val="24"/>
          <w:lang w:val="el-GR" w:eastAsia="el-GR"/>
        </w:rPr>
        <w:t xml:space="preserve">4.3. σύμφωνα με το άρθρο 4.3.2. της διακήρυξης, με δεδομένο ότι  η παρούσα </w:t>
      </w:r>
      <w:r w:rsidRPr="0006620F">
        <w:rPr>
          <w:sz w:val="24"/>
          <w:lang w:val="el-GR"/>
        </w:rPr>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360027" w:rsidRPr="0006620F" w:rsidRDefault="00360027" w:rsidP="00360027">
      <w:pPr>
        <w:spacing w:after="0"/>
        <w:rPr>
          <w:sz w:val="24"/>
          <w:lang w:val="el-GR"/>
        </w:rPr>
      </w:pPr>
      <w:r w:rsidRPr="0006620F">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06620F">
          <w:rPr>
            <w:sz w:val="24"/>
            <w:lang w:val="el-GR"/>
          </w:rPr>
          <w:t>παραγράφου 4 του άρθρου 105</w:t>
        </w:r>
      </w:hyperlink>
      <w:r w:rsidRPr="0006620F">
        <w:rPr>
          <w:sz w:val="24"/>
          <w:lang w:val="el-GR"/>
        </w:rPr>
        <w:t xml:space="preserve"> του ν. 4412/2016.</w:t>
      </w:r>
    </w:p>
    <w:p w:rsidR="00360027" w:rsidRPr="0006620F" w:rsidRDefault="00360027" w:rsidP="00360027">
      <w:pPr>
        <w:spacing w:after="0"/>
        <w:rPr>
          <w:color w:val="000000"/>
          <w:sz w:val="24"/>
          <w:lang w:val="el-GR"/>
        </w:rPr>
      </w:pPr>
      <w:r w:rsidRPr="0006620F">
        <w:rPr>
          <w:sz w:val="24"/>
          <w:lang w:val="el-GR"/>
        </w:rPr>
        <w:t>Ο αριθμός ΕΜΠΑ του υπόχρεου παραγωγού……είναι ο …….</w:t>
      </w:r>
    </w:p>
    <w:p w:rsidR="00360027" w:rsidRPr="0006620F" w:rsidRDefault="00360027" w:rsidP="00360027">
      <w:pPr>
        <w:spacing w:after="0"/>
        <w:rPr>
          <w:color w:val="000000"/>
          <w:sz w:val="24"/>
          <w:lang w:val="el-GR"/>
        </w:rPr>
      </w:pPr>
    </w:p>
    <w:p w:rsidR="00360027" w:rsidRPr="0006620F" w:rsidRDefault="00360027" w:rsidP="00360027">
      <w:pPr>
        <w:spacing w:after="0"/>
        <w:rPr>
          <w:color w:val="000000"/>
          <w:sz w:val="24"/>
          <w:lang w:val="el-GR"/>
        </w:rPr>
      </w:pPr>
      <w:r w:rsidRPr="0006620F">
        <w:rPr>
          <w:color w:val="000000"/>
          <w:sz w:val="24"/>
          <w:lang w:val="el-GR"/>
        </w:rPr>
        <w:t>4.4.</w:t>
      </w:r>
      <w:r w:rsidRPr="0006620F">
        <w:rPr>
          <w:lang w:val="el-GR"/>
        </w:rPr>
        <w:t xml:space="preserve"> </w:t>
      </w:r>
      <w:r w:rsidRPr="0006620F">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5</w:t>
      </w:r>
    </w:p>
    <w:p w:rsidR="00360027" w:rsidRPr="0006620F" w:rsidRDefault="00360027" w:rsidP="00360027">
      <w:pPr>
        <w:spacing w:after="0"/>
        <w:jc w:val="center"/>
        <w:rPr>
          <w:sz w:val="24"/>
          <w:lang w:val="el-GR" w:eastAsia="el-GR"/>
        </w:rPr>
      </w:pPr>
      <w:r w:rsidRPr="0006620F">
        <w:rPr>
          <w:sz w:val="24"/>
          <w:lang w:val="el-GR" w:eastAsia="el-GR"/>
        </w:rPr>
        <w:t>Αμοιβή – Τρόπος πληρωμής</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5.1. Το συνολικό συμβατικό τίμημα ανέρχεται σε …., πλέον ΦΠΑ…..%</w:t>
      </w:r>
    </w:p>
    <w:p w:rsidR="00360027" w:rsidRPr="0006620F" w:rsidRDefault="00360027" w:rsidP="00360027">
      <w:pPr>
        <w:spacing w:after="0"/>
        <w:rPr>
          <w:i/>
          <w:color w:val="0070C0"/>
          <w:sz w:val="24"/>
          <w:lang w:val="el-GR" w:eastAsia="el-GR"/>
        </w:rPr>
      </w:pPr>
    </w:p>
    <w:p w:rsidR="00360027" w:rsidRDefault="00360027" w:rsidP="00360027">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5.4. </w:t>
      </w:r>
      <w:r w:rsidRPr="00162970">
        <w:rPr>
          <w:sz w:val="24"/>
          <w:lang w:eastAsia="el-GR"/>
        </w:rPr>
        <w:t>To</w:t>
      </w:r>
      <w:r w:rsidRPr="0006620F">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w:t>
      </w:r>
      <w:r w:rsidRPr="0006620F">
        <w:rPr>
          <w:sz w:val="24"/>
          <w:lang w:val="el-GR" w:eastAsia="el-GR"/>
        </w:rPr>
        <w:t xml:space="preserve">% και στην επ’ αυτού εισφορά υπέρ ΟΓΑ </w:t>
      </w:r>
      <w:r>
        <w:rPr>
          <w:sz w:val="24"/>
          <w:lang w:val="el-GR" w:eastAsia="el-GR"/>
        </w:rPr>
        <w:t>20</w:t>
      </w:r>
      <w:r w:rsidRPr="0006620F">
        <w:rPr>
          <w:sz w:val="24"/>
          <w:lang w:val="el-GR" w:eastAsia="el-GR"/>
        </w:rPr>
        <w:t>%.</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06620F">
        <w:rPr>
          <w:sz w:val="24"/>
          <w:lang w:val="el-GR" w:eastAsia="el-GR"/>
        </w:rPr>
        <w:t xml:space="preserve"> επί του καθαρού ποσού.</w:t>
      </w:r>
    </w:p>
    <w:p w:rsidR="00360027" w:rsidRPr="0006620F" w:rsidRDefault="00360027" w:rsidP="00360027">
      <w:pPr>
        <w:spacing w:after="0"/>
        <w:rPr>
          <w:sz w:val="24"/>
          <w:lang w:val="el-GR" w:eastAsia="el-GR"/>
        </w:rPr>
      </w:pPr>
    </w:p>
    <w:p w:rsidR="00360027" w:rsidRPr="0006620F" w:rsidRDefault="00360027" w:rsidP="00360027">
      <w:pPr>
        <w:spacing w:after="0"/>
        <w:rPr>
          <w:color w:val="0070C0"/>
          <w:sz w:val="24"/>
          <w:lang w:val="el-GR" w:eastAsia="el-GR"/>
        </w:rPr>
      </w:pPr>
      <w:r w:rsidRPr="0006620F">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360027" w:rsidRPr="0006620F" w:rsidRDefault="00360027" w:rsidP="00360027">
      <w:pPr>
        <w:spacing w:after="0"/>
        <w:rPr>
          <w:sz w:val="24"/>
          <w:lang w:val="el-GR" w:eastAsia="el-GR"/>
        </w:rPr>
      </w:pPr>
      <w:r w:rsidRPr="0006620F">
        <w:rPr>
          <w:sz w:val="24"/>
          <w:lang w:val="el-GR"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w:t>
      </w:r>
      <w:r w:rsidRPr="0006620F">
        <w:rPr>
          <w:sz w:val="24"/>
          <w:lang w:val="el-GR" w:eastAsia="el-GR"/>
        </w:rPr>
        <w:lastRenderedPageBreak/>
        <w:t>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62970">
        <w:rPr>
          <w:rStyle w:val="ad"/>
          <w:sz w:val="24"/>
          <w:lang w:eastAsia="el-GR"/>
        </w:rPr>
        <w:footnoteReference w:id="21"/>
      </w:r>
      <w:r w:rsidRPr="0006620F">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6</w:t>
      </w:r>
    </w:p>
    <w:p w:rsidR="00360027" w:rsidRPr="0006620F" w:rsidRDefault="00360027" w:rsidP="00360027">
      <w:pPr>
        <w:spacing w:after="0"/>
        <w:jc w:val="center"/>
        <w:rPr>
          <w:sz w:val="24"/>
          <w:lang w:val="el-GR" w:eastAsia="el-GR"/>
        </w:rPr>
      </w:pPr>
      <w:r w:rsidRPr="0006620F">
        <w:rPr>
          <w:sz w:val="24"/>
          <w:lang w:val="el-GR" w:eastAsia="el-GR"/>
        </w:rPr>
        <w:t>Αναπροσαρμογή τιμής</w:t>
      </w:r>
    </w:p>
    <w:p w:rsidR="00360027" w:rsidRPr="0006620F" w:rsidRDefault="00360027" w:rsidP="00360027">
      <w:pPr>
        <w:spacing w:after="0"/>
        <w:rPr>
          <w:sz w:val="24"/>
          <w:lang w:val="el-GR" w:eastAsia="el-GR"/>
        </w:rPr>
      </w:pPr>
    </w:p>
    <w:p w:rsidR="00360027" w:rsidRPr="0006620F" w:rsidRDefault="00360027" w:rsidP="00360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rPr>
      </w:pPr>
      <w:r>
        <w:rPr>
          <w:lang w:val="el-GR" w:eastAsia="el-GR"/>
        </w:rPr>
        <w:t>Δεν προβλέπεται στην παρούσα σύμβαση.</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7</w:t>
      </w:r>
    </w:p>
    <w:p w:rsidR="00360027" w:rsidRPr="0006620F" w:rsidRDefault="00360027" w:rsidP="00360027">
      <w:pPr>
        <w:spacing w:after="0"/>
        <w:jc w:val="center"/>
        <w:rPr>
          <w:sz w:val="24"/>
          <w:lang w:val="el-GR" w:eastAsia="el-GR"/>
        </w:rPr>
      </w:pPr>
      <w:r w:rsidRPr="0006620F">
        <w:rPr>
          <w:sz w:val="24"/>
          <w:lang w:val="el-GR" w:eastAsia="el-GR"/>
        </w:rPr>
        <w:t xml:space="preserve">Χρόνος Παράδοσης Υλικών-Παραλαβή υλικών - </w:t>
      </w:r>
      <w:r w:rsidRPr="0006620F">
        <w:rPr>
          <w:sz w:val="24"/>
          <w:lang w:val="el-GR" w:eastAsia="el-GR"/>
        </w:rPr>
        <w:br/>
        <w:t xml:space="preserve">Χρόνος και τρόπος παραλαβής υλικών </w:t>
      </w:r>
    </w:p>
    <w:p w:rsidR="00360027" w:rsidRPr="0006620F"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7.1 Ο Ανάδοχος υποχρεούται να παραδώσει τα υλικά στον χρόνο, τον τόπο και με τον  τρόπο   που καθορίζονται στα άρθρα 6.1. και 6.2.  της Διακήρυξης.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162970">
        <w:rPr>
          <w:sz w:val="24"/>
          <w:lang w:eastAsia="el-GR"/>
        </w:rPr>
        <w:t>H</w:t>
      </w:r>
      <w:r w:rsidRPr="00EC3E4C">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360027" w:rsidRPr="00EC3E4C" w:rsidRDefault="00360027" w:rsidP="00360027">
      <w:pPr>
        <w:spacing w:after="0"/>
        <w:rPr>
          <w:sz w:val="24"/>
          <w:lang w:val="el-GR" w:eastAsia="el-GR"/>
        </w:rPr>
      </w:pPr>
    </w:p>
    <w:p w:rsidR="00360027" w:rsidRDefault="00360027" w:rsidP="00360027">
      <w:pPr>
        <w:spacing w:after="0"/>
        <w:rPr>
          <w:sz w:val="24"/>
          <w:lang w:val="el-GR" w:eastAsia="el-GR"/>
        </w:rPr>
      </w:pPr>
      <w:r w:rsidRPr="00EC3E4C">
        <w:rPr>
          <w:sz w:val="24"/>
          <w:lang w:val="el-GR" w:eastAsia="el-GR"/>
        </w:rPr>
        <w:t xml:space="preserve">7.3.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w:t>
      </w:r>
      <w:r w:rsidRPr="00EC3E4C">
        <w:rPr>
          <w:sz w:val="24"/>
          <w:lang w:val="el-GR" w:eastAsia="el-GR"/>
        </w:rPr>
        <w:lastRenderedPageBreak/>
        <w:t xml:space="preserve">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360027" w:rsidRPr="00EC3E4C" w:rsidRDefault="00360027" w:rsidP="00360027">
      <w:pPr>
        <w:spacing w:after="0"/>
        <w:rPr>
          <w:sz w:val="24"/>
          <w:lang w:val="el-GR" w:eastAsia="el-GR"/>
        </w:rPr>
      </w:pPr>
    </w:p>
    <w:p w:rsidR="00360027" w:rsidRPr="00EC3E4C" w:rsidRDefault="00360027" w:rsidP="00360027">
      <w:pPr>
        <w:spacing w:after="0"/>
        <w:rPr>
          <w:color w:val="0070C0"/>
          <w:sz w:val="24"/>
          <w:lang w:val="el-GR" w:eastAsia="el-GR"/>
        </w:rPr>
      </w:pPr>
      <w:r w:rsidRPr="00EC3E4C">
        <w:rPr>
          <w:sz w:val="24"/>
          <w:lang w:val="el-GR" w:eastAsia="el-GR"/>
        </w:rPr>
        <w:t xml:space="preserve">7.4. </w:t>
      </w:r>
      <w:r w:rsidRPr="00133455">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360027" w:rsidRPr="00EC3E4C" w:rsidRDefault="00360027" w:rsidP="00360027">
      <w:pPr>
        <w:spacing w:after="0"/>
        <w:rPr>
          <w:sz w:val="24"/>
          <w:lang w:val="el-GR" w:eastAsia="el-GR"/>
        </w:rPr>
      </w:pPr>
    </w:p>
    <w:p w:rsidR="00360027" w:rsidRPr="00EC3E4C" w:rsidRDefault="00360027" w:rsidP="00360027">
      <w:pPr>
        <w:rPr>
          <w:sz w:val="24"/>
          <w:lang w:val="el-GR" w:eastAsia="el-GR"/>
        </w:rPr>
      </w:pPr>
      <w:r w:rsidRPr="00EC3E4C">
        <w:rPr>
          <w:sz w:val="24"/>
          <w:lang w:val="el-GR"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8</w:t>
      </w:r>
    </w:p>
    <w:p w:rsidR="00360027" w:rsidRPr="00EC3E4C" w:rsidRDefault="00360027" w:rsidP="00360027">
      <w:pPr>
        <w:spacing w:after="0"/>
        <w:rPr>
          <w:sz w:val="24"/>
          <w:lang w:val="el-GR" w:eastAsia="el-GR"/>
        </w:rPr>
      </w:pPr>
      <w:r w:rsidRPr="00EC3E4C">
        <w:rPr>
          <w:sz w:val="24"/>
          <w:lang w:val="el-GR" w:eastAsia="el-GR"/>
        </w:rPr>
        <w:t>Ειδικοί όροι ναύλωσης –ασφάλισης -ανακοίνωσης φόρτωσης και ποιοτικού ελέγχου στο εξωτερικό</w:t>
      </w:r>
    </w:p>
    <w:p w:rsidR="00360027" w:rsidRPr="00EC3E4C" w:rsidRDefault="00360027" w:rsidP="00360027">
      <w:pPr>
        <w:spacing w:after="0"/>
        <w:rPr>
          <w:sz w:val="24"/>
          <w:lang w:val="el-GR" w:eastAsia="el-GR"/>
        </w:rPr>
      </w:pPr>
    </w:p>
    <w:p w:rsidR="00360027" w:rsidRPr="00092321" w:rsidRDefault="00360027" w:rsidP="00360027">
      <w:pPr>
        <w:suppressAutoHyphens w:val="0"/>
        <w:autoSpaceDE w:val="0"/>
        <w:autoSpaceDN w:val="0"/>
        <w:adjustRightInd w:val="0"/>
        <w:spacing w:after="0"/>
        <w:jc w:val="left"/>
        <w:rPr>
          <w:rFonts w:cs="Times New Roman"/>
          <w:szCs w:val="22"/>
          <w:lang w:val="el-GR" w:eastAsia="en-US"/>
        </w:rPr>
      </w:pPr>
      <w:r w:rsidRPr="00092321">
        <w:rPr>
          <w:rFonts w:cs="Times New Roman"/>
          <w:szCs w:val="22"/>
          <w:lang w:val="el-GR" w:eastAsia="en-US"/>
        </w:rPr>
        <w:t xml:space="preserve">Η ναύλωση και η ασφάλιση θα πραγματοποιείται σύμφωνα με το άρθρο 210 του ν.4412/2016. </w:t>
      </w:r>
    </w:p>
    <w:p w:rsidR="00360027" w:rsidRPr="00092321" w:rsidRDefault="00360027" w:rsidP="00360027">
      <w:pPr>
        <w:rPr>
          <w:lang w:val="el-GR"/>
        </w:rPr>
      </w:pPr>
      <w:r w:rsidRPr="00092321">
        <w:rPr>
          <w:rFonts w:cs="Times New Roman"/>
          <w:szCs w:val="22"/>
          <w:lang w:val="el-GR" w:eastAsia="en-US"/>
        </w:rPr>
        <w:t>Η ανακοίνωση φόρτωσης των υλικών θα γνωστοποιείται σύμφωνα με το άρθρο 211 του ν.4412/2016.</w:t>
      </w:r>
    </w:p>
    <w:p w:rsidR="00360027" w:rsidRPr="00EC3E4C" w:rsidRDefault="00360027" w:rsidP="00360027">
      <w:pPr>
        <w:spacing w:after="0"/>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9</w:t>
      </w:r>
    </w:p>
    <w:p w:rsidR="00360027" w:rsidRPr="00EC3E4C" w:rsidRDefault="00360027" w:rsidP="00360027">
      <w:pPr>
        <w:spacing w:after="0"/>
        <w:jc w:val="center"/>
        <w:rPr>
          <w:sz w:val="24"/>
          <w:lang w:val="el-GR" w:eastAsia="el-GR"/>
        </w:rPr>
      </w:pPr>
      <w:r w:rsidRPr="00EC3E4C">
        <w:rPr>
          <w:sz w:val="24"/>
          <w:lang w:val="el-GR" w:eastAsia="el-GR"/>
        </w:rPr>
        <w:t>Δείγματα –Δειγματοληψία –Εργαστηριακές εξετάσεις</w:t>
      </w:r>
    </w:p>
    <w:p w:rsidR="00360027" w:rsidRPr="00EC3E4C" w:rsidRDefault="00360027" w:rsidP="00360027">
      <w:pPr>
        <w:spacing w:after="0"/>
        <w:rPr>
          <w:sz w:val="24"/>
          <w:lang w:val="el-GR" w:eastAsia="el-GR"/>
        </w:rPr>
      </w:pPr>
    </w:p>
    <w:p w:rsidR="00360027" w:rsidRPr="00DB3999" w:rsidRDefault="00360027" w:rsidP="00360027">
      <w:pPr>
        <w:rPr>
          <w:rFonts w:eastAsia="SimSun"/>
          <w:szCs w:val="22"/>
          <w:lang w:val="el-GR"/>
        </w:rPr>
      </w:pPr>
      <w:r w:rsidRPr="00DB3999">
        <w:rPr>
          <w:rFonts w:eastAsia="SimSun"/>
          <w:szCs w:val="22"/>
          <w:lang w:val="el-GR"/>
        </w:rPr>
        <w:t>Η έγκριση των δειγμάτων και αντιδειγμάτων γίνεται από το αρμόδιο για την τεχνική αξιολόγηση των προσφορών όργανο ως εξής:</w:t>
      </w:r>
    </w:p>
    <w:p w:rsidR="00360027" w:rsidRPr="00DB3999" w:rsidRDefault="00360027" w:rsidP="00360027">
      <w:pPr>
        <w:rPr>
          <w:rFonts w:eastAsia="SimSun"/>
          <w:szCs w:val="22"/>
          <w:lang w:val="el-GR"/>
        </w:rPr>
      </w:pPr>
      <w:r w:rsidRPr="00DB3999">
        <w:rPr>
          <w:rFonts w:eastAsia="SimSun"/>
          <w:szCs w:val="22"/>
          <w:lang w:val="el-GR"/>
        </w:rPr>
        <w:t>-</w:t>
      </w:r>
      <w:r w:rsidRPr="00DB3999">
        <w:rPr>
          <w:rFonts w:eastAsia="SimSun"/>
          <w:szCs w:val="22"/>
          <w:lang w:val="el-GR"/>
        </w:rPr>
        <w:tab/>
        <w:t>Των δειγμάτων που καταθέτουν οι οικονομικοί φορείς κατά τη διενέργεια της διαδικασίας ανάθεσης, μετά την κατακύρωση της προμήθειας.</w:t>
      </w:r>
    </w:p>
    <w:p w:rsidR="00360027" w:rsidRPr="00DB3999" w:rsidRDefault="00360027" w:rsidP="00360027">
      <w:pPr>
        <w:rPr>
          <w:rFonts w:eastAsia="SimSun"/>
          <w:szCs w:val="22"/>
          <w:lang w:val="el-GR"/>
        </w:rPr>
      </w:pPr>
      <w:r w:rsidRPr="00DB3999">
        <w:rPr>
          <w:rFonts w:eastAsia="SimSun"/>
          <w:szCs w:val="22"/>
          <w:lang w:val="el-GR"/>
        </w:rPr>
        <w:t>-</w:t>
      </w:r>
      <w:r w:rsidRPr="00DB3999">
        <w:rPr>
          <w:rFonts w:eastAsia="SimSun"/>
          <w:szCs w:val="22"/>
          <w:lang w:val="el-GR"/>
        </w:rPr>
        <w:tab/>
        <w:t>Τα επίσημα δείγματα παραλαμβάνονται από την επιτροπή παραλαβής για να χρησιμοποιηθούν κατά το στάδιο των ελέγχων και επιστρέφονται μετά το πέρας της παραλαβής των υλικών, εφόσον, λόγω της φύσης τους, δεν καταστρέφονται κατά την διαδικασία των ελέγχων.</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10</w:t>
      </w:r>
    </w:p>
    <w:p w:rsidR="00360027" w:rsidRPr="00EC3E4C" w:rsidRDefault="00360027" w:rsidP="00360027">
      <w:pPr>
        <w:spacing w:after="0"/>
        <w:jc w:val="center"/>
        <w:rPr>
          <w:sz w:val="24"/>
          <w:lang w:val="el-GR" w:eastAsia="el-GR"/>
        </w:rPr>
      </w:pPr>
      <w:r w:rsidRPr="00EC3E4C">
        <w:rPr>
          <w:sz w:val="24"/>
          <w:lang w:val="el-GR" w:eastAsia="el-GR"/>
        </w:rPr>
        <w:t>Απόρριψη συμβατικών υλικών –Αντικατάσταση</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w:t>
      </w:r>
      <w:r w:rsidRPr="00EC3E4C">
        <w:rPr>
          <w:sz w:val="24"/>
          <w:lang w:val="el-GR" w:eastAsia="el-GR"/>
        </w:rPr>
        <w:lastRenderedPageBreak/>
        <w:t>αντικατάστασης και την τακτή προθεσμία που ορίζονται στην απόφαση αυτή και σύμφωνα με το άρθρο 6.4. της Διακήρυξης.</w:t>
      </w:r>
    </w:p>
    <w:p w:rsidR="00360027" w:rsidRPr="00EC3E4C" w:rsidRDefault="00360027" w:rsidP="00360027">
      <w:pPr>
        <w:spacing w:after="0"/>
        <w:rPr>
          <w:sz w:val="24"/>
          <w:lang w:val="el-GR" w:eastAsia="el-GR"/>
        </w:rPr>
      </w:pPr>
      <w:r w:rsidRPr="00EC3E4C">
        <w:rPr>
          <w:sz w:val="24"/>
          <w:lang w:val="el-GR"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360027" w:rsidRPr="00EC3E4C" w:rsidRDefault="00360027" w:rsidP="00360027">
      <w:pPr>
        <w:spacing w:after="0"/>
        <w:rPr>
          <w:sz w:val="24"/>
          <w:lang w:val="el-GR" w:eastAsia="el-GR"/>
        </w:rPr>
      </w:pPr>
      <w:r w:rsidRPr="00EC3E4C">
        <w:rPr>
          <w:sz w:val="24"/>
          <w:lang w:val="el-GR" w:eastAsia="el-GR"/>
        </w:rPr>
        <w:t>10.3. Η επιστροφή των υλικών που απορρίφθηκαν γίνεται σύμφωνα με τα προβλεπόμενα στις παρ. 2 και 3 του άρθρου 213 του ν. 4412/2016.</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11</w:t>
      </w:r>
    </w:p>
    <w:p w:rsidR="00360027" w:rsidRPr="00EC3E4C" w:rsidRDefault="00360027" w:rsidP="00360027">
      <w:pPr>
        <w:spacing w:after="0"/>
        <w:jc w:val="center"/>
        <w:rPr>
          <w:sz w:val="24"/>
          <w:lang w:val="el-GR" w:eastAsia="el-GR"/>
        </w:rPr>
      </w:pPr>
      <w:r w:rsidRPr="00EC3E4C">
        <w:rPr>
          <w:sz w:val="24"/>
          <w:lang w:val="el-GR" w:eastAsia="el-GR"/>
        </w:rPr>
        <w:t>Εγγυημένη λειτουργία προμήθειας</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Pr>
          <w:sz w:val="24"/>
          <w:lang w:val="el-GR" w:eastAsia="el-GR"/>
        </w:rPr>
        <w:t>Δεν εφαρμόζεται στην παρούσα διαδικασία σύναψης σύμβασης. Διατηρείται για λόγους αρίθμησης.</w:t>
      </w:r>
    </w:p>
    <w:p w:rsidR="00360027" w:rsidRPr="0006620F" w:rsidRDefault="00360027" w:rsidP="00360027">
      <w:pPr>
        <w:spacing w:after="0"/>
        <w:jc w:val="center"/>
        <w:rPr>
          <w:sz w:val="24"/>
          <w:lang w:val="el-GR" w:eastAsia="el-GR"/>
        </w:rPr>
      </w:pPr>
    </w:p>
    <w:p w:rsidR="00360027" w:rsidRPr="0006620F" w:rsidRDefault="00360027" w:rsidP="00360027">
      <w:pPr>
        <w:spacing w:after="0"/>
        <w:jc w:val="center"/>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12</w:t>
      </w:r>
    </w:p>
    <w:p w:rsidR="00360027" w:rsidRPr="00EC3E4C" w:rsidRDefault="00360027" w:rsidP="00360027">
      <w:pPr>
        <w:spacing w:after="0"/>
        <w:jc w:val="center"/>
        <w:rPr>
          <w:sz w:val="24"/>
          <w:lang w:val="el-GR" w:eastAsia="el-GR"/>
        </w:rPr>
      </w:pPr>
      <w:r w:rsidRPr="00EC3E4C">
        <w:rPr>
          <w:sz w:val="24"/>
          <w:lang w:val="el-GR" w:eastAsia="el-GR"/>
        </w:rPr>
        <w:t>Υπεργολαβία</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162970">
        <w:rPr>
          <w:sz w:val="24"/>
          <w:vertAlign w:val="superscript"/>
          <w:lang w:eastAsia="el-GR"/>
        </w:rPr>
        <w:footnoteReference w:id="22"/>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23"/>
      </w:r>
      <w:r w:rsidRPr="00EC3E4C">
        <w:rPr>
          <w:sz w:val="24"/>
          <w:lang w:val="el-GR" w:eastAsia="el-GR"/>
        </w:rPr>
        <w:t xml:space="preserve">. </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lastRenderedPageBreak/>
        <w:t xml:space="preserve">12.3. </w:t>
      </w:r>
      <w:r w:rsidRPr="00EC3E4C">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sz w:val="24"/>
          <w:lang w:val="el-GR" w:eastAsia="el-GR"/>
        </w:rPr>
        <w:t>σα Αρχή με ευθύνη του Αναδόχου.</w:t>
      </w:r>
    </w:p>
    <w:p w:rsidR="00360027" w:rsidRPr="00EC3E4C" w:rsidRDefault="00360027" w:rsidP="00360027">
      <w:pPr>
        <w:spacing w:after="0"/>
        <w:jc w:val="center"/>
        <w:rPr>
          <w:sz w:val="24"/>
          <w:lang w:val="el-GR" w:eastAsia="el-GR"/>
        </w:rPr>
      </w:pPr>
    </w:p>
    <w:p w:rsidR="00360027" w:rsidRPr="00EC3E4C" w:rsidRDefault="00360027" w:rsidP="00360027">
      <w:pPr>
        <w:spacing w:after="0"/>
        <w:jc w:val="center"/>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13</w:t>
      </w:r>
    </w:p>
    <w:p w:rsidR="00360027" w:rsidRPr="00EC3E4C" w:rsidRDefault="00360027" w:rsidP="00360027">
      <w:pPr>
        <w:spacing w:after="0"/>
        <w:jc w:val="center"/>
        <w:rPr>
          <w:sz w:val="24"/>
          <w:lang w:val="el-GR" w:eastAsia="el-GR"/>
        </w:rPr>
      </w:pPr>
      <w:r w:rsidRPr="00EC3E4C">
        <w:rPr>
          <w:sz w:val="24"/>
          <w:lang w:val="el-GR" w:eastAsia="el-GR"/>
        </w:rPr>
        <w:t>Κήρυξη οικονομικού φορέα εκπτώτου –Κυρώσεις</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360027" w:rsidRPr="00EC3E4C" w:rsidRDefault="00360027" w:rsidP="00360027">
      <w:pPr>
        <w:spacing w:after="0"/>
        <w:rPr>
          <w:sz w:val="24"/>
          <w:lang w:val="el-GR" w:eastAsia="el-GR"/>
        </w:rPr>
      </w:pPr>
    </w:p>
    <w:p w:rsidR="00360027" w:rsidRPr="00EC3E4C" w:rsidRDefault="00360027" w:rsidP="00360027">
      <w:pPr>
        <w:spacing w:after="0"/>
        <w:rPr>
          <w:sz w:val="24"/>
          <w:lang w:val="el-GR" w:eastAsia="el-GR"/>
        </w:rPr>
      </w:pPr>
      <w:r w:rsidRPr="00EC3E4C">
        <w:rPr>
          <w:sz w:val="24"/>
          <w:lang w:val="el-GR"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360027" w:rsidRPr="00EC3E4C" w:rsidRDefault="00360027" w:rsidP="00360027">
      <w:pPr>
        <w:spacing w:after="0"/>
        <w:rPr>
          <w:sz w:val="24"/>
          <w:lang w:val="el-GR" w:eastAsia="el-GR"/>
        </w:rPr>
      </w:pPr>
      <w:r w:rsidRPr="00EC3E4C">
        <w:rPr>
          <w:sz w:val="24"/>
          <w:lang w:val="el-GR" w:eastAsia="el-GR"/>
        </w:rPr>
        <w:t xml:space="preserve">Δ = (ΤΚΤ ΤΚΕ) </w:t>
      </w:r>
      <w:r w:rsidRPr="00162970">
        <w:rPr>
          <w:sz w:val="24"/>
          <w:lang w:eastAsia="el-GR"/>
        </w:rPr>
        <w:t>x</w:t>
      </w:r>
      <w:r w:rsidRPr="00EC3E4C">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360027" w:rsidRPr="00EC3E4C" w:rsidRDefault="00360027" w:rsidP="00360027">
      <w:pPr>
        <w:spacing w:after="0"/>
        <w:rPr>
          <w:sz w:val="24"/>
          <w:lang w:val="el-GR" w:eastAsia="el-GR"/>
        </w:rPr>
      </w:pPr>
      <w:r w:rsidRPr="00EC3E4C">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360027" w:rsidRPr="00EC3E4C" w:rsidRDefault="00360027" w:rsidP="00360027">
      <w:pPr>
        <w:spacing w:after="0"/>
        <w:rPr>
          <w:sz w:val="24"/>
          <w:lang w:val="el-GR" w:eastAsia="el-GR"/>
        </w:rPr>
      </w:pPr>
      <w:r w:rsidRPr="00EC3E4C">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360027" w:rsidRPr="00EC3E4C" w:rsidRDefault="00360027" w:rsidP="00360027">
      <w:pPr>
        <w:spacing w:after="0"/>
        <w:rPr>
          <w:i/>
          <w:color w:val="0070C0"/>
          <w:sz w:val="24"/>
          <w:lang w:val="el-GR" w:eastAsia="el-GR"/>
        </w:rPr>
      </w:pPr>
      <w:r w:rsidRPr="00EC3E4C">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w:t>
      </w:r>
      <w:r w:rsidRPr="00B52024">
        <w:rPr>
          <w:sz w:val="24"/>
          <w:lang w:val="el-GR" w:eastAsia="el-GR"/>
        </w:rPr>
        <w:t>1,01.</w:t>
      </w:r>
    </w:p>
    <w:p w:rsidR="00360027" w:rsidRPr="00EC3E4C" w:rsidRDefault="00360027" w:rsidP="00360027">
      <w:pPr>
        <w:spacing w:after="0"/>
        <w:rPr>
          <w:sz w:val="24"/>
          <w:lang w:val="el-GR" w:eastAsia="el-GR"/>
        </w:rPr>
      </w:pPr>
      <w:r w:rsidRPr="00EC3E4C">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14</w:t>
      </w:r>
    </w:p>
    <w:p w:rsidR="00360027" w:rsidRPr="0006620F" w:rsidRDefault="00360027" w:rsidP="00360027">
      <w:pPr>
        <w:spacing w:after="0"/>
        <w:jc w:val="center"/>
        <w:rPr>
          <w:sz w:val="24"/>
          <w:lang w:val="el-GR" w:eastAsia="el-GR"/>
        </w:rPr>
      </w:pPr>
      <w:r w:rsidRPr="0006620F">
        <w:rPr>
          <w:sz w:val="24"/>
          <w:lang w:val="el-GR" w:eastAsia="el-GR"/>
        </w:rPr>
        <w:lastRenderedPageBreak/>
        <w:t>Τροποποίηση σύμβασης κατά τη διάρκειά της</w:t>
      </w:r>
    </w:p>
    <w:p w:rsidR="00360027" w:rsidRPr="0006620F" w:rsidRDefault="00360027" w:rsidP="00360027">
      <w:pPr>
        <w:spacing w:after="0"/>
        <w:rPr>
          <w:sz w:val="24"/>
          <w:lang w:val="el-GR" w:eastAsia="el-GR"/>
        </w:rPr>
      </w:pPr>
    </w:p>
    <w:p w:rsidR="00360027" w:rsidRPr="0006620F" w:rsidRDefault="00360027" w:rsidP="00360027">
      <w:pPr>
        <w:spacing w:after="0"/>
        <w:rPr>
          <w:i/>
          <w:color w:val="2E74B5"/>
          <w:sz w:val="24"/>
          <w:lang w:val="el-GR" w:eastAsia="el-GR"/>
        </w:rPr>
      </w:pPr>
      <w:r w:rsidRPr="0006620F">
        <w:rPr>
          <w:sz w:val="24"/>
          <w:lang w:val="el-GR"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w:t>
      </w:r>
      <w:r>
        <w:rPr>
          <w:sz w:val="24"/>
          <w:lang w:val="el-GR" w:eastAsia="el-GR"/>
        </w:rPr>
        <w:t>.</w:t>
      </w:r>
    </w:p>
    <w:p w:rsidR="00360027" w:rsidRPr="0006620F" w:rsidRDefault="00360027" w:rsidP="00360027">
      <w:pPr>
        <w:spacing w:after="0"/>
        <w:rPr>
          <w:sz w:val="24"/>
          <w:lang w:val="el-GR" w:eastAsia="el-GR"/>
        </w:rPr>
      </w:pPr>
    </w:p>
    <w:p w:rsidR="00360027" w:rsidRDefault="00360027" w:rsidP="00360027">
      <w:pPr>
        <w:rPr>
          <w:sz w:val="24"/>
          <w:lang w:val="el-GR" w:eastAsia="el-GR"/>
        </w:rPr>
      </w:pPr>
      <w:r w:rsidRPr="0006620F">
        <w:rPr>
          <w:sz w:val="24"/>
          <w:lang w:val="el-GR" w:eastAsia="el-GR"/>
        </w:rPr>
        <w:t>Ειδικότερα</w:t>
      </w:r>
      <w:r>
        <w:rPr>
          <w:sz w:val="24"/>
          <w:lang w:val="el-GR" w:eastAsia="el-GR"/>
        </w:rPr>
        <w:t>:</w:t>
      </w:r>
    </w:p>
    <w:p w:rsidR="00360027" w:rsidRPr="00F0746C" w:rsidRDefault="00360027" w:rsidP="00360027">
      <w:pPr>
        <w:rPr>
          <w:lang w:val="el-GR"/>
        </w:rPr>
      </w:pPr>
      <w:r w:rsidRPr="00B1220E">
        <w:rPr>
          <w:iCs/>
          <w:lang w:val="el-GR"/>
        </w:rPr>
        <w:t>Εφόσον, μετά τη σύναψη της σύμβασης έχουν αντικατασταθεί, από τον κατασκευαστή, κάποια εκ των προσφερόμενων αγαθών  με νεότερα είδη/ μοντέλα / εκδόσεις, ο ανάδοχος υποβάλ</w:t>
      </w:r>
      <w:r>
        <w:rPr>
          <w:iCs/>
          <w:lang w:val="el-GR"/>
        </w:rPr>
        <w:t>λ</w:t>
      </w:r>
      <w:r w:rsidRPr="00B1220E">
        <w:rPr>
          <w:iCs/>
          <w:lang w:val="el-GR"/>
        </w:rPr>
        <w:t>ει στην αναθέτουσα αρχή πρόταση επικαιροποίησης, η οποία υπόκειται στην έγκριση της αναθέτουσα</w:t>
      </w:r>
      <w:r>
        <w:rPr>
          <w:iCs/>
          <w:lang w:val="el-GR"/>
        </w:rPr>
        <w:t>ς</w:t>
      </w:r>
      <w:r w:rsidRPr="00B1220E">
        <w:rPr>
          <w:iCs/>
          <w:lang w:val="el-GR"/>
        </w:rPr>
        <w:t xml:space="preserve"> αρχής, κατόπιν γνωμοδότησης της Επιτροπής Παρακολούθησης- Παραλαβής. Στο πλαίσιο της πρότασης επικαιροποίησης, τα αγαθά που θα αντικαταστήσουν εκείνα που προσφέρθηκαν και αξιολογήθηκαν πρέπει είναι τουλάχιστον ισοδύναμα με τα προσφερθέντα. Εφόσον εγκριθεί η πρόταση, ο ανάδοχος υποχρεούται να προμηθεύσει τα επικαιροποιημένα αγαθά αντί των αρχικά προσφερθέντων, χωρίς πρόσθετη οικονομική επιβάρυνση της </w:t>
      </w:r>
      <w:r>
        <w:rPr>
          <w:iCs/>
          <w:lang w:val="el-GR"/>
        </w:rPr>
        <w:t>α</w:t>
      </w:r>
      <w:r w:rsidRPr="00B1220E">
        <w:rPr>
          <w:iCs/>
          <w:lang w:val="el-GR"/>
        </w:rPr>
        <w:t xml:space="preserve">ναθέτουσας </w:t>
      </w:r>
      <w:r>
        <w:rPr>
          <w:iCs/>
          <w:lang w:val="el-GR"/>
        </w:rPr>
        <w:t>α</w:t>
      </w:r>
      <w:r w:rsidRPr="00B1220E">
        <w:rPr>
          <w:iCs/>
          <w:lang w:val="el-GR"/>
        </w:rPr>
        <w:t>ρχής</w:t>
      </w:r>
      <w:r w:rsidRPr="00B1220E">
        <w:rPr>
          <w:iCs/>
          <w:color w:val="FF0000"/>
          <w:lang w:val="el-GR"/>
        </w:rPr>
        <w:t xml:space="preserve"> </w:t>
      </w:r>
      <w:r w:rsidRPr="00831BBF">
        <w:rPr>
          <w:iCs/>
          <w:lang w:val="el-GR"/>
        </w:rPr>
        <w:t>και χωρίς</w:t>
      </w:r>
      <w:r w:rsidRPr="00B1220E">
        <w:rPr>
          <w:iCs/>
          <w:color w:val="FF0000"/>
          <w:lang w:val="el-GR"/>
        </w:rPr>
        <w:t xml:space="preserve"> </w:t>
      </w:r>
      <w:r w:rsidRPr="00B1220E">
        <w:rPr>
          <w:iCs/>
          <w:lang w:val="el-GR"/>
        </w:rPr>
        <w:t xml:space="preserve">μεταβολή των όρων πληρωμής. Ο χρόνος παράδοσης των επικαιροποιημένων αγαθών, όπως έχει οριστεί στην παρ. 6.1.1. της παρούσας, εκκινεί από την κοινοποίηση της εγκριτικής απόφασης της αναθέτουσας αρχής </w:t>
      </w:r>
      <w:r w:rsidRPr="00B1220E">
        <w:rPr>
          <w:lang w:val="el-GR"/>
        </w:rPr>
        <w:t>στον ανάδοχο</w:t>
      </w:r>
      <w:r>
        <w:rPr>
          <w:lang w:val="el-GR"/>
        </w:rPr>
        <w:t>.</w:t>
      </w:r>
      <w:r w:rsidRPr="00B1220E">
        <w:rPr>
          <w:lang w:val="el-GR"/>
        </w:rPr>
        <w:t xml:space="preserve"> </w:t>
      </w:r>
    </w:p>
    <w:p w:rsidR="00360027" w:rsidRPr="0006620F" w:rsidRDefault="00360027" w:rsidP="00360027">
      <w:pPr>
        <w:spacing w:after="0"/>
        <w:rPr>
          <w:i/>
          <w:sz w:val="24"/>
          <w:u w:val="single"/>
          <w:lang w:val="el-GR" w:eastAsia="el-GR"/>
        </w:rPr>
      </w:pPr>
    </w:p>
    <w:p w:rsidR="00360027" w:rsidRPr="0006620F" w:rsidRDefault="00360027" w:rsidP="00360027">
      <w:pPr>
        <w:spacing w:after="0"/>
        <w:rPr>
          <w:sz w:val="24"/>
          <w:lang w:val="el-GR" w:eastAsia="el-GR"/>
        </w:rPr>
      </w:pPr>
      <w:r w:rsidRPr="0006620F">
        <w:rPr>
          <w:sz w:val="24"/>
          <w:lang w:val="el-GR"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15</w:t>
      </w:r>
    </w:p>
    <w:p w:rsidR="00360027" w:rsidRPr="0006620F" w:rsidRDefault="00360027" w:rsidP="00360027">
      <w:pPr>
        <w:spacing w:after="0"/>
        <w:jc w:val="center"/>
        <w:rPr>
          <w:sz w:val="24"/>
          <w:lang w:val="el-GR" w:eastAsia="el-GR"/>
        </w:rPr>
      </w:pPr>
      <w:r w:rsidRPr="0006620F">
        <w:rPr>
          <w:sz w:val="24"/>
          <w:lang w:val="el-GR" w:eastAsia="el-GR"/>
        </w:rPr>
        <w:t>Ανωτέρα Βία</w:t>
      </w:r>
    </w:p>
    <w:p w:rsidR="00360027" w:rsidRPr="0006620F" w:rsidRDefault="00360027" w:rsidP="00360027">
      <w:pPr>
        <w:spacing w:after="0"/>
        <w:jc w:val="center"/>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360027" w:rsidRPr="0006620F" w:rsidRDefault="00360027" w:rsidP="00360027">
      <w:pPr>
        <w:spacing w:after="0"/>
        <w:rPr>
          <w:sz w:val="24"/>
          <w:lang w:val="el-GR" w:eastAsia="el-GR"/>
        </w:rPr>
      </w:pPr>
      <w:r w:rsidRPr="0006620F">
        <w:rPr>
          <w:sz w:val="24"/>
          <w:lang w:val="el-GR"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360027" w:rsidRPr="0006620F" w:rsidRDefault="00360027" w:rsidP="00360027">
      <w:pPr>
        <w:spacing w:after="0"/>
        <w:rPr>
          <w:sz w:val="24"/>
          <w:lang w:val="el-GR" w:eastAsia="el-GR"/>
        </w:rPr>
      </w:pPr>
      <w:r w:rsidRPr="0006620F">
        <w:rPr>
          <w:sz w:val="24"/>
          <w:lang w:val="el-GR"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16</w:t>
      </w:r>
    </w:p>
    <w:p w:rsidR="00360027" w:rsidRPr="0006620F" w:rsidRDefault="00360027" w:rsidP="00360027">
      <w:pPr>
        <w:spacing w:after="0"/>
        <w:jc w:val="center"/>
        <w:rPr>
          <w:sz w:val="24"/>
          <w:lang w:val="el-GR" w:eastAsia="el-GR"/>
        </w:rPr>
      </w:pPr>
      <w:r w:rsidRPr="0006620F">
        <w:rPr>
          <w:sz w:val="24"/>
          <w:lang w:val="el-GR" w:eastAsia="el-GR"/>
        </w:rPr>
        <w:t>Ολοκλήρωση συμβατικού αντικειμένου</w:t>
      </w:r>
    </w:p>
    <w:p w:rsidR="00360027" w:rsidRPr="0006620F" w:rsidRDefault="00360027" w:rsidP="00360027">
      <w:pPr>
        <w:spacing w:after="0"/>
        <w:jc w:val="center"/>
        <w:rPr>
          <w:sz w:val="24"/>
          <w:lang w:val="el-GR" w:eastAsia="el-GR"/>
        </w:rPr>
      </w:pPr>
    </w:p>
    <w:p w:rsidR="00360027" w:rsidRPr="0006620F" w:rsidRDefault="00360027" w:rsidP="00360027">
      <w:pPr>
        <w:rPr>
          <w:sz w:val="24"/>
          <w:lang w:val="el-GR" w:eastAsia="el-GR"/>
        </w:rPr>
      </w:pPr>
      <w:r w:rsidRPr="0006620F">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17</w:t>
      </w:r>
    </w:p>
    <w:p w:rsidR="00360027" w:rsidRPr="0006620F" w:rsidRDefault="00360027" w:rsidP="00360027">
      <w:pPr>
        <w:spacing w:after="0"/>
        <w:jc w:val="center"/>
        <w:rPr>
          <w:sz w:val="24"/>
          <w:lang w:val="el-GR" w:eastAsia="el-GR"/>
        </w:rPr>
      </w:pPr>
      <w:r w:rsidRPr="0006620F">
        <w:rPr>
          <w:sz w:val="24"/>
          <w:lang w:val="el-GR" w:eastAsia="el-GR"/>
        </w:rPr>
        <w:t>Δικαίωμα μονομερούς λύσης της σύμβασης</w:t>
      </w:r>
    </w:p>
    <w:p w:rsidR="00360027" w:rsidRPr="0006620F" w:rsidRDefault="00360027" w:rsidP="00360027">
      <w:pPr>
        <w:spacing w:after="0"/>
        <w:rPr>
          <w:sz w:val="24"/>
          <w:lang w:val="el-GR" w:eastAsia="el-GR"/>
        </w:rPr>
      </w:pPr>
    </w:p>
    <w:p w:rsidR="00360027" w:rsidRPr="0006620F" w:rsidRDefault="00360027" w:rsidP="00360027">
      <w:pPr>
        <w:rPr>
          <w:sz w:val="24"/>
          <w:lang w:val="el-GR" w:eastAsia="el-GR"/>
        </w:rPr>
      </w:pPr>
      <w:r w:rsidRPr="0006620F">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06620F" w:rsidRDefault="00360027" w:rsidP="00360027">
      <w:pPr>
        <w:spacing w:after="0"/>
        <w:jc w:val="center"/>
        <w:rPr>
          <w:sz w:val="24"/>
          <w:lang w:val="el-GR" w:eastAsia="el-GR"/>
        </w:rPr>
      </w:pPr>
      <w:r w:rsidRPr="0006620F">
        <w:rPr>
          <w:sz w:val="24"/>
          <w:lang w:val="el-GR" w:eastAsia="el-GR"/>
        </w:rPr>
        <w:t>Άρθρο 18</w:t>
      </w:r>
    </w:p>
    <w:p w:rsidR="00360027" w:rsidRPr="0006620F" w:rsidRDefault="00360027" w:rsidP="00360027">
      <w:pPr>
        <w:spacing w:after="0"/>
        <w:jc w:val="center"/>
        <w:rPr>
          <w:sz w:val="24"/>
          <w:lang w:val="el-GR" w:eastAsia="el-GR"/>
        </w:rPr>
      </w:pPr>
      <w:r w:rsidRPr="0006620F">
        <w:rPr>
          <w:sz w:val="24"/>
          <w:lang w:val="el-GR" w:eastAsia="el-GR"/>
        </w:rPr>
        <w:t>Εφαρμοστέο Δίκαιο – Επίλυση Διαφορών</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r w:rsidRPr="0006620F">
        <w:rPr>
          <w:sz w:val="24"/>
          <w:lang w:val="el-GR"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360027" w:rsidRPr="0006620F" w:rsidRDefault="00360027" w:rsidP="00360027">
      <w:pPr>
        <w:spacing w:after="0"/>
        <w:rPr>
          <w:sz w:val="24"/>
          <w:lang w:val="el-GR" w:eastAsia="el-GR"/>
        </w:rPr>
      </w:pPr>
    </w:p>
    <w:p w:rsidR="00360027" w:rsidRPr="0006620F" w:rsidRDefault="00360027" w:rsidP="00360027">
      <w:pPr>
        <w:spacing w:after="0"/>
        <w:rPr>
          <w:sz w:val="24"/>
          <w:lang w:val="el-GR" w:eastAsia="el-GR"/>
        </w:rPr>
      </w:pPr>
    </w:p>
    <w:p w:rsidR="00360027" w:rsidRPr="00EC3E4C" w:rsidRDefault="00360027" w:rsidP="00360027">
      <w:pPr>
        <w:jc w:val="center"/>
        <w:rPr>
          <w:sz w:val="24"/>
          <w:lang w:val="el-GR" w:eastAsia="el-GR"/>
        </w:rPr>
      </w:pPr>
      <w:r w:rsidRPr="00EC3E4C">
        <w:rPr>
          <w:sz w:val="24"/>
          <w:lang w:val="el-GR" w:eastAsia="el-GR"/>
        </w:rPr>
        <w:t>Άρθρο 19</w:t>
      </w:r>
    </w:p>
    <w:p w:rsidR="00360027" w:rsidRPr="00EC3E4C" w:rsidRDefault="00360027" w:rsidP="00360027">
      <w:pPr>
        <w:jc w:val="center"/>
        <w:rPr>
          <w:sz w:val="24"/>
          <w:lang w:val="el-GR" w:eastAsia="el-GR"/>
        </w:rPr>
      </w:pPr>
      <w:r w:rsidRPr="00EC3E4C">
        <w:rPr>
          <w:sz w:val="24"/>
          <w:lang w:val="el-GR" w:eastAsia="el-GR"/>
        </w:rPr>
        <w:t xml:space="preserve">Συμμόρφωση με τον Κανονισμό ΕΕ/2016/2019 και τον ν. 4624/2019 (Α 137) </w:t>
      </w:r>
    </w:p>
    <w:p w:rsidR="00360027" w:rsidRPr="00EC3E4C" w:rsidRDefault="00360027" w:rsidP="00360027">
      <w:pPr>
        <w:rPr>
          <w:sz w:val="24"/>
          <w:lang w:val="el-GR" w:eastAsia="el-GR"/>
        </w:rPr>
      </w:pPr>
      <w:r w:rsidRPr="00EC3E4C">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w:t>
      </w:r>
      <w:r w:rsidRPr="00EC3E4C">
        <w:rPr>
          <w:sz w:val="24"/>
          <w:lang w:val="el-GR" w:eastAsia="el-GR"/>
        </w:rPr>
        <w:t xml:space="preserve"> </w:t>
      </w:r>
      <w:r w:rsidRPr="00162970">
        <w:rPr>
          <w:sz w:val="24"/>
          <w:lang w:eastAsia="el-GR"/>
        </w:rPr>
        <w:t>Data</w:t>
      </w:r>
      <w:r w:rsidRPr="00EC3E4C">
        <w:rPr>
          <w:sz w:val="24"/>
          <w:lang w:val="el-GR" w:eastAsia="el-GR"/>
        </w:rPr>
        <w:t xml:space="preserve"> </w:t>
      </w:r>
      <w:r w:rsidRPr="00162970">
        <w:rPr>
          <w:sz w:val="24"/>
          <w:lang w:eastAsia="el-GR"/>
        </w:rPr>
        <w:t>Protection</w:t>
      </w:r>
      <w:r w:rsidRPr="00EC3E4C">
        <w:rPr>
          <w:sz w:val="24"/>
          <w:lang w:val="el-GR" w:eastAsia="el-GR"/>
        </w:rPr>
        <w:t xml:space="preserve"> </w:t>
      </w:r>
      <w:r w:rsidRPr="00162970">
        <w:rPr>
          <w:sz w:val="24"/>
          <w:lang w:eastAsia="el-GR"/>
        </w:rPr>
        <w:t>Regulation</w:t>
      </w:r>
      <w:r w:rsidRPr="00EC3E4C">
        <w:rPr>
          <w:sz w:val="24"/>
          <w:lang w:val="el-GR" w:eastAsia="el-GR"/>
        </w:rPr>
        <w:t xml:space="preserve"> – </w:t>
      </w:r>
      <w:r w:rsidRPr="00162970">
        <w:rPr>
          <w:sz w:val="24"/>
          <w:lang w:eastAsia="el-GR"/>
        </w:rPr>
        <w:t>GDPR</w:t>
      </w:r>
      <w:r w:rsidRPr="00EC3E4C">
        <w:rPr>
          <w:sz w:val="24"/>
          <w:lang w:val="el-GR" w:eastAsia="el-GR"/>
        </w:rPr>
        <w:t>) και του ν. 4624/2019. Ειδικότερα:</w:t>
      </w:r>
    </w:p>
    <w:p w:rsidR="00360027" w:rsidRPr="00EC3E4C" w:rsidRDefault="00360027" w:rsidP="00360027">
      <w:pPr>
        <w:rPr>
          <w:sz w:val="24"/>
          <w:lang w:val="el-GR" w:eastAsia="el-GR"/>
        </w:rPr>
      </w:pPr>
      <w:r w:rsidRPr="00EC3E4C">
        <w:rPr>
          <w:b/>
          <w:sz w:val="24"/>
          <w:lang w:val="el-GR" w:eastAsia="el-GR"/>
        </w:rPr>
        <w:t>Α)</w:t>
      </w:r>
      <w:r w:rsidRPr="00EC3E4C">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EC3E4C">
        <w:rPr>
          <w:strike/>
          <w:sz w:val="24"/>
          <w:lang w:val="el-GR" w:eastAsia="el-GR"/>
        </w:rPr>
        <w:t>/</w:t>
      </w:r>
      <w:r w:rsidRPr="00EC3E4C">
        <w:rPr>
          <w:sz w:val="24"/>
          <w:lang w:val="el-GR" w:eastAsia="el-GR"/>
        </w:rPr>
        <w:t>συνεργατών/δανειζόντων εμπειρία/υπεργολάβων του, ισχύουν τα παρακάτω:</w:t>
      </w:r>
    </w:p>
    <w:p w:rsidR="00360027" w:rsidRPr="00EC3E4C" w:rsidRDefault="00360027" w:rsidP="00360027">
      <w:pPr>
        <w:rPr>
          <w:sz w:val="24"/>
          <w:lang w:val="el-GR" w:eastAsia="el-GR"/>
        </w:rPr>
      </w:pPr>
      <w:r w:rsidRPr="00EC3E4C">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360027" w:rsidRPr="00EC3E4C" w:rsidRDefault="00360027" w:rsidP="00360027">
      <w:pPr>
        <w:rPr>
          <w:sz w:val="24"/>
          <w:lang w:val="el-GR" w:eastAsia="el-GR"/>
        </w:rPr>
      </w:pPr>
      <w:r w:rsidRPr="00EC3E4C">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EC3E4C">
        <w:rPr>
          <w:lang w:val="el-GR"/>
        </w:rPr>
        <w:t xml:space="preserve"> </w:t>
      </w:r>
      <w:r w:rsidRPr="00EC3E4C">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360027" w:rsidRPr="00EC3E4C" w:rsidRDefault="00360027" w:rsidP="00360027">
      <w:pPr>
        <w:rPr>
          <w:sz w:val="24"/>
          <w:lang w:val="el-GR" w:eastAsia="el-GR"/>
        </w:rPr>
      </w:pPr>
      <w:r w:rsidRPr="00EC3E4C">
        <w:rPr>
          <w:sz w:val="24"/>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w:t>
      </w:r>
      <w:r w:rsidRPr="00EC3E4C">
        <w:rPr>
          <w:sz w:val="24"/>
          <w:lang w:val="el-GR" w:eastAsia="el-GR"/>
        </w:rPr>
        <w:lastRenderedPageBreak/>
        <w:t>(β)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360027" w:rsidRPr="00EC3E4C" w:rsidRDefault="00360027" w:rsidP="00360027">
      <w:pPr>
        <w:rPr>
          <w:sz w:val="24"/>
          <w:lang w:val="el-GR" w:eastAsia="el-GR"/>
        </w:rPr>
      </w:pPr>
      <w:r w:rsidRPr="00EC3E4C">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360027" w:rsidRPr="00EC3E4C" w:rsidRDefault="00360027" w:rsidP="00360027">
      <w:pPr>
        <w:rPr>
          <w:sz w:val="24"/>
          <w:lang w:val="el-GR" w:eastAsia="el-GR"/>
        </w:rPr>
      </w:pPr>
      <w:r w:rsidRPr="00EC3E4C">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EC3E4C">
        <w:rPr>
          <w:lang w:val="el-GR"/>
        </w:rPr>
        <w:t xml:space="preserve"> </w:t>
      </w:r>
      <w:r w:rsidRPr="00EC3E4C">
        <w:rPr>
          <w:sz w:val="24"/>
          <w:lang w:val="el-GR" w:eastAsia="el-GR"/>
        </w:rPr>
        <w:t>ή και εναντίωσης υπό συγκεκριμένες προϋποθέσεις, στην επεξεργασία δεδομένων προσωπικού χαρακτήρα.</w:t>
      </w:r>
    </w:p>
    <w:p w:rsidR="00360027" w:rsidRPr="00EC3E4C" w:rsidRDefault="00360027" w:rsidP="00360027">
      <w:pPr>
        <w:rPr>
          <w:sz w:val="24"/>
          <w:lang w:val="el-GR" w:eastAsia="el-GR"/>
        </w:rPr>
      </w:pPr>
      <w:r w:rsidRPr="00EC3E4C">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360027" w:rsidRPr="00EC3E4C" w:rsidRDefault="00360027" w:rsidP="00360027">
      <w:pPr>
        <w:rPr>
          <w:sz w:val="24"/>
          <w:lang w:val="el-GR" w:eastAsia="el-GR"/>
        </w:rPr>
      </w:pPr>
      <w:r w:rsidRPr="00EC3E4C">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360027" w:rsidRPr="00AF35F6" w:rsidRDefault="00360027" w:rsidP="00360027">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360027" w:rsidRPr="00EC3E4C" w:rsidRDefault="00360027" w:rsidP="00360027">
      <w:pPr>
        <w:rPr>
          <w:sz w:val="24"/>
          <w:lang w:val="el-GR" w:eastAsia="el-GR"/>
        </w:rPr>
      </w:pPr>
      <w:r w:rsidRPr="00162970">
        <w:rPr>
          <w:sz w:val="24"/>
          <w:lang w:eastAsia="el-GR"/>
        </w:rPr>
        <w:t>B</w:t>
      </w:r>
      <w:r w:rsidRPr="00EC3E4C">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360027" w:rsidRPr="00EC3E4C" w:rsidRDefault="00360027" w:rsidP="00360027">
      <w:pPr>
        <w:rPr>
          <w:sz w:val="24"/>
          <w:lang w:val="el-GR" w:eastAsia="el-GR"/>
        </w:rPr>
      </w:pPr>
      <w:r w:rsidRPr="00EC3E4C">
        <w:rPr>
          <w:sz w:val="24"/>
          <w:lang w:val="el-GR" w:eastAsia="el-GR"/>
        </w:rPr>
        <w:t>ο Ανάδοχος (εκτελών την επεξεργασία)</w:t>
      </w:r>
    </w:p>
    <w:p w:rsidR="00360027" w:rsidRPr="00EC3E4C" w:rsidRDefault="00360027" w:rsidP="00360027">
      <w:pPr>
        <w:rPr>
          <w:sz w:val="24"/>
          <w:lang w:val="el-GR" w:eastAsia="el-GR"/>
        </w:rPr>
      </w:pPr>
      <w:r w:rsidRPr="00EC3E4C">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360027" w:rsidRPr="00EC3E4C" w:rsidRDefault="00360027" w:rsidP="00360027">
      <w:pPr>
        <w:rPr>
          <w:sz w:val="24"/>
          <w:lang w:val="el-GR" w:eastAsia="el-GR"/>
        </w:rPr>
      </w:pPr>
      <w:r w:rsidRPr="00EC3E4C">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360027" w:rsidRPr="00EC3E4C" w:rsidRDefault="00360027" w:rsidP="00360027">
      <w:pPr>
        <w:rPr>
          <w:sz w:val="24"/>
          <w:lang w:val="el-GR" w:eastAsia="el-GR"/>
        </w:rPr>
      </w:pPr>
      <w:r w:rsidRPr="00EC3E4C">
        <w:rPr>
          <w:sz w:val="24"/>
          <w:lang w:val="el-GR" w:eastAsia="el-GR"/>
        </w:rPr>
        <w:t xml:space="preserve">γ) λαμβάνει όλα τα απαιτούμενα μέτρα δυνάμει του άρθρου 32  του ΓΚΠΔ, </w:t>
      </w:r>
    </w:p>
    <w:p w:rsidR="00360027" w:rsidRPr="00EC3E4C" w:rsidRDefault="00360027" w:rsidP="00360027">
      <w:pPr>
        <w:rPr>
          <w:sz w:val="24"/>
          <w:lang w:val="el-GR" w:eastAsia="el-GR"/>
        </w:rPr>
      </w:pPr>
      <w:r w:rsidRPr="00EC3E4C">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360027" w:rsidRPr="00EC3E4C" w:rsidRDefault="00360027" w:rsidP="00360027">
      <w:pPr>
        <w:rPr>
          <w:sz w:val="24"/>
          <w:lang w:val="el-GR" w:eastAsia="el-GR"/>
        </w:rPr>
      </w:pPr>
      <w:r w:rsidRPr="00EC3E4C">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EC3E4C">
        <w:rPr>
          <w:sz w:val="24"/>
          <w:lang w:val="el-GR" w:eastAsia="el-GR"/>
        </w:rPr>
        <w:t xml:space="preserve"> δικαιωμάτων του υποκειμένου των δεδομένων, </w:t>
      </w:r>
    </w:p>
    <w:p w:rsidR="00360027" w:rsidRPr="00EC3E4C" w:rsidRDefault="00360027" w:rsidP="00360027">
      <w:pPr>
        <w:rPr>
          <w:sz w:val="24"/>
          <w:lang w:val="el-GR" w:eastAsia="el-GR"/>
        </w:rPr>
      </w:pPr>
      <w:r w:rsidRPr="00EC3E4C">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360027" w:rsidRPr="00EC3E4C" w:rsidRDefault="00360027" w:rsidP="00360027">
      <w:pPr>
        <w:rPr>
          <w:sz w:val="24"/>
          <w:lang w:val="el-GR" w:eastAsia="el-GR"/>
        </w:rPr>
      </w:pPr>
      <w:r w:rsidRPr="00EC3E4C">
        <w:rPr>
          <w:sz w:val="24"/>
          <w:lang w:val="el-GR" w:eastAsia="el-GR"/>
        </w:rPr>
        <w:lastRenderedPageBreak/>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360027" w:rsidRPr="00EC3E4C" w:rsidRDefault="00360027" w:rsidP="00360027">
      <w:pPr>
        <w:rPr>
          <w:sz w:val="24"/>
          <w:lang w:val="el-GR" w:eastAsia="el-GR"/>
        </w:rPr>
      </w:pPr>
      <w:r w:rsidRPr="00EC3E4C">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360027" w:rsidRPr="00EC3E4C" w:rsidRDefault="00360027" w:rsidP="00360027">
      <w:pPr>
        <w:rPr>
          <w:sz w:val="24"/>
          <w:lang w:val="el-GR" w:eastAsia="el-GR"/>
        </w:rPr>
      </w:pPr>
      <w:r w:rsidRPr="00EC3E4C">
        <w:rPr>
          <w:sz w:val="24"/>
          <w:lang w:val="el-GR"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360027" w:rsidRPr="00EC3E4C" w:rsidRDefault="00360027" w:rsidP="00360027">
      <w:pPr>
        <w:spacing w:after="0"/>
        <w:jc w:val="center"/>
        <w:rPr>
          <w:sz w:val="24"/>
          <w:lang w:val="el-GR" w:eastAsia="el-GR"/>
        </w:rPr>
      </w:pPr>
    </w:p>
    <w:p w:rsidR="00360027" w:rsidRPr="00EC3E4C" w:rsidRDefault="00360027" w:rsidP="00360027">
      <w:pPr>
        <w:spacing w:after="0"/>
        <w:jc w:val="center"/>
        <w:rPr>
          <w:sz w:val="24"/>
          <w:lang w:val="el-GR" w:eastAsia="el-GR"/>
        </w:rPr>
      </w:pPr>
      <w:r w:rsidRPr="00EC3E4C">
        <w:rPr>
          <w:sz w:val="24"/>
          <w:lang w:val="el-GR" w:eastAsia="el-GR"/>
        </w:rPr>
        <w:t>Άρθρο 20</w:t>
      </w:r>
    </w:p>
    <w:p w:rsidR="00360027" w:rsidRPr="00EC3E4C" w:rsidRDefault="00360027" w:rsidP="00360027">
      <w:pPr>
        <w:spacing w:after="0"/>
        <w:jc w:val="center"/>
        <w:rPr>
          <w:sz w:val="24"/>
          <w:lang w:val="el-GR" w:eastAsia="el-GR"/>
        </w:rPr>
      </w:pPr>
      <w:r w:rsidRPr="00EC3E4C">
        <w:rPr>
          <w:sz w:val="24"/>
          <w:lang w:val="el-GR" w:eastAsia="el-GR"/>
        </w:rPr>
        <w:t>Λοιποί όροι</w:t>
      </w:r>
    </w:p>
    <w:p w:rsidR="00360027" w:rsidRPr="00EC3E4C" w:rsidRDefault="00360027" w:rsidP="00360027">
      <w:pPr>
        <w:spacing w:after="0"/>
        <w:jc w:val="center"/>
        <w:rPr>
          <w:sz w:val="24"/>
          <w:lang w:val="el-GR" w:eastAsia="el-GR"/>
        </w:rPr>
      </w:pPr>
    </w:p>
    <w:p w:rsidR="00360027" w:rsidRPr="00EC3E4C" w:rsidRDefault="00360027" w:rsidP="00360027">
      <w:pPr>
        <w:rPr>
          <w:sz w:val="24"/>
          <w:lang w:val="el-GR" w:eastAsia="el-GR"/>
        </w:rPr>
      </w:pPr>
      <w:r w:rsidRPr="00EC3E4C">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360027" w:rsidRPr="00EC3E4C" w:rsidRDefault="00360027" w:rsidP="00360027">
      <w:pPr>
        <w:rPr>
          <w:sz w:val="24"/>
          <w:lang w:val="el-GR" w:eastAsia="el-GR"/>
        </w:rPr>
      </w:pPr>
      <w:r w:rsidRPr="00EC3E4C">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360027" w:rsidRPr="00EC3E4C" w:rsidRDefault="00360027" w:rsidP="00360027">
      <w:pPr>
        <w:rPr>
          <w:sz w:val="24"/>
          <w:lang w:val="el-GR" w:eastAsia="el-GR"/>
        </w:rPr>
      </w:pPr>
      <w:r w:rsidRPr="00EC3E4C">
        <w:rPr>
          <w:sz w:val="24"/>
          <w:lang w:val="el-GR" w:eastAsia="el-GR"/>
        </w:rPr>
        <w:t xml:space="preserve">Αφού συντάχθηκε η παρούσα σύμβαση σε δύο αντίτυπα </w:t>
      </w:r>
      <w:r w:rsidRPr="00EC3E4C">
        <w:rPr>
          <w:i/>
          <w:color w:val="2E74B5"/>
          <w:sz w:val="24"/>
          <w:lang w:val="el-GR" w:eastAsia="el-GR"/>
        </w:rPr>
        <w:t>[η αναφορά σε δύο αντίτυπα αφορά μόνο στην περίπτωση της ιδιόχειρης υπογραφής]</w:t>
      </w:r>
      <w:r w:rsidRPr="00EC3E4C">
        <w:rPr>
          <w:sz w:val="24"/>
          <w:lang w:val="el-GR" w:eastAsia="el-GR"/>
        </w:rPr>
        <w:t>, αναγνώστηκε και υπογράφηκε ως ακολούθως από τα συμβαλλόμενα μέρη.</w:t>
      </w:r>
    </w:p>
    <w:p w:rsidR="00360027" w:rsidRPr="00EC3E4C" w:rsidRDefault="00360027" w:rsidP="00360027">
      <w:pPr>
        <w:rPr>
          <w:sz w:val="24"/>
          <w:lang w:val="el-GR" w:eastAsia="el-GR"/>
        </w:rPr>
      </w:pPr>
    </w:p>
    <w:p w:rsidR="00360027" w:rsidRPr="00162970" w:rsidRDefault="00360027" w:rsidP="00360027">
      <w:pPr>
        <w:jc w:val="center"/>
        <w:rPr>
          <w:sz w:val="24"/>
          <w:lang w:eastAsia="el-GR"/>
        </w:rPr>
      </w:pPr>
      <w:r w:rsidRPr="00162970">
        <w:rPr>
          <w:sz w:val="24"/>
          <w:lang w:eastAsia="el-GR"/>
        </w:rPr>
        <w:t>ΟΙ ΣΥΜΒΑΛΛΟΜΕΝΟΙ</w:t>
      </w:r>
    </w:p>
    <w:p w:rsidR="00360027" w:rsidRPr="00162970" w:rsidRDefault="00360027" w:rsidP="00360027">
      <w:pPr>
        <w:rPr>
          <w:sz w:val="24"/>
          <w:lang w:eastAsia="el-GR"/>
        </w:rPr>
      </w:pPr>
    </w:p>
    <w:tbl>
      <w:tblPr>
        <w:tblW w:w="0" w:type="auto"/>
        <w:jc w:val="center"/>
        <w:tblLook w:val="04A0" w:firstRow="1" w:lastRow="0" w:firstColumn="1" w:lastColumn="0" w:noHBand="0" w:noVBand="1"/>
      </w:tblPr>
      <w:tblGrid>
        <w:gridCol w:w="3085"/>
        <w:gridCol w:w="2268"/>
        <w:gridCol w:w="3169"/>
      </w:tblGrid>
      <w:tr w:rsidR="00360027" w:rsidRPr="006C1C8B" w:rsidTr="00524A79">
        <w:trPr>
          <w:trHeight w:val="1301"/>
          <w:jc w:val="center"/>
        </w:trPr>
        <w:tc>
          <w:tcPr>
            <w:tcW w:w="3085" w:type="dxa"/>
            <w:shd w:val="clear" w:color="auto" w:fill="auto"/>
            <w:vAlign w:val="center"/>
          </w:tcPr>
          <w:p w:rsidR="00360027" w:rsidRPr="00360495" w:rsidRDefault="00360027" w:rsidP="00524A79">
            <w:pPr>
              <w:jc w:val="center"/>
              <w:rPr>
                <w:sz w:val="24"/>
                <w:lang w:val="el-GR" w:eastAsia="el-GR"/>
              </w:rPr>
            </w:pPr>
            <w:r w:rsidRPr="006C1C8B">
              <w:rPr>
                <w:sz w:val="24"/>
                <w:lang w:eastAsia="el-GR"/>
              </w:rPr>
              <w:t>…………………………………</w:t>
            </w:r>
          </w:p>
        </w:tc>
        <w:tc>
          <w:tcPr>
            <w:tcW w:w="2268" w:type="dxa"/>
            <w:shd w:val="clear" w:color="auto" w:fill="auto"/>
            <w:vAlign w:val="center"/>
          </w:tcPr>
          <w:p w:rsidR="00360027" w:rsidRPr="006C1C8B" w:rsidRDefault="00360027" w:rsidP="00524A79">
            <w:pPr>
              <w:jc w:val="center"/>
              <w:rPr>
                <w:sz w:val="24"/>
                <w:lang w:eastAsia="el-GR"/>
              </w:rPr>
            </w:pPr>
          </w:p>
        </w:tc>
        <w:tc>
          <w:tcPr>
            <w:tcW w:w="3169" w:type="dxa"/>
            <w:shd w:val="clear" w:color="auto" w:fill="auto"/>
            <w:vAlign w:val="center"/>
          </w:tcPr>
          <w:p w:rsidR="00360027" w:rsidRPr="006C1C8B" w:rsidRDefault="00360027" w:rsidP="00524A79">
            <w:pPr>
              <w:jc w:val="center"/>
              <w:rPr>
                <w:sz w:val="24"/>
                <w:lang w:eastAsia="el-GR"/>
              </w:rPr>
            </w:pPr>
            <w:r w:rsidRPr="006C1C8B">
              <w:rPr>
                <w:sz w:val="24"/>
                <w:lang w:eastAsia="el-GR"/>
              </w:rPr>
              <w:t>…………………………………</w:t>
            </w:r>
          </w:p>
        </w:tc>
      </w:tr>
      <w:tr w:rsidR="00360027" w:rsidRPr="006C1C8B" w:rsidTr="00524A79">
        <w:trPr>
          <w:trHeight w:val="838"/>
          <w:jc w:val="center"/>
        </w:trPr>
        <w:tc>
          <w:tcPr>
            <w:tcW w:w="3085" w:type="dxa"/>
            <w:shd w:val="clear" w:color="auto" w:fill="auto"/>
            <w:vAlign w:val="center"/>
          </w:tcPr>
          <w:p w:rsidR="00360027" w:rsidRPr="006C1C8B" w:rsidRDefault="00360027" w:rsidP="00524A79">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360027" w:rsidRPr="006C1C8B" w:rsidRDefault="00360027" w:rsidP="00524A79">
            <w:pPr>
              <w:jc w:val="center"/>
              <w:rPr>
                <w:sz w:val="24"/>
                <w:lang w:eastAsia="el-GR"/>
              </w:rPr>
            </w:pPr>
          </w:p>
        </w:tc>
        <w:tc>
          <w:tcPr>
            <w:tcW w:w="3169" w:type="dxa"/>
            <w:shd w:val="clear" w:color="auto" w:fill="auto"/>
            <w:vAlign w:val="center"/>
          </w:tcPr>
          <w:p w:rsidR="00360027" w:rsidRPr="006C1C8B" w:rsidRDefault="00360027" w:rsidP="00524A79">
            <w:pPr>
              <w:jc w:val="center"/>
              <w:rPr>
                <w:sz w:val="24"/>
                <w:lang w:eastAsia="el-GR"/>
              </w:rPr>
            </w:pPr>
            <w:r w:rsidRPr="006C1C8B">
              <w:rPr>
                <w:sz w:val="24"/>
                <w:lang w:eastAsia="el-GR"/>
              </w:rPr>
              <w:t>ΓΙΑ ΤΟΝ ΑΝΑΔΟΧΟ</w:t>
            </w:r>
          </w:p>
        </w:tc>
      </w:tr>
    </w:tbl>
    <w:p w:rsidR="00360027" w:rsidRDefault="00360027" w:rsidP="00360027">
      <w:pPr>
        <w:rPr>
          <w:b/>
          <w:szCs w:val="22"/>
          <w:u w:val="single"/>
          <w:lang w:val="el-GR"/>
        </w:rPr>
      </w:pPr>
    </w:p>
    <w:p w:rsidR="00360027" w:rsidRDefault="00360027" w:rsidP="00360027">
      <w:pPr>
        <w:suppressAutoHyphens w:val="0"/>
        <w:spacing w:after="0"/>
        <w:jc w:val="left"/>
        <w:rPr>
          <w:b/>
          <w:szCs w:val="22"/>
          <w:u w:val="single"/>
          <w:lang w:val="el-GR"/>
        </w:rPr>
      </w:pPr>
      <w:r>
        <w:rPr>
          <w:b/>
          <w:szCs w:val="22"/>
          <w:u w:val="single"/>
          <w:lang w:val="el-GR"/>
        </w:rPr>
        <w:br w:type="page"/>
      </w:r>
    </w:p>
    <w:p w:rsidR="00360027" w:rsidRDefault="00360027" w:rsidP="00360027">
      <w:pPr>
        <w:rPr>
          <w:color w:val="0070C0"/>
          <w:szCs w:val="22"/>
          <w:lang w:val="el-GR" w:eastAsia="el-GR"/>
        </w:rPr>
      </w:pPr>
      <w:r w:rsidRPr="00FA4626">
        <w:rPr>
          <w:b/>
          <w:szCs w:val="22"/>
          <w:u w:val="single"/>
          <w:lang w:val="el-GR"/>
        </w:rPr>
        <w:lastRenderedPageBreak/>
        <w:t xml:space="preserve">ΡΗΤΡΑ ΑΚΕΡΑΙΟΤΗΤΑΣ </w:t>
      </w:r>
      <w:r w:rsidRPr="00FA4626">
        <w:rPr>
          <w:color w:val="0070C0"/>
          <w:szCs w:val="22"/>
          <w:lang w:val="el-GR"/>
        </w:rPr>
        <w:t>[επισυνάπτεται στο συμφωνητικό]</w:t>
      </w:r>
    </w:p>
    <w:p w:rsidR="00360027" w:rsidRPr="00FA4626" w:rsidRDefault="00360027" w:rsidP="00360027">
      <w:pPr>
        <w:rPr>
          <w:szCs w:val="22"/>
          <w:lang w:val="el-GR"/>
        </w:rPr>
      </w:pPr>
    </w:p>
    <w:p w:rsidR="00360027" w:rsidRPr="00FA4626" w:rsidRDefault="00360027" w:rsidP="00360027">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360027" w:rsidRPr="00FA4626" w:rsidRDefault="00360027" w:rsidP="00360027">
      <w:pPr>
        <w:rPr>
          <w:szCs w:val="22"/>
          <w:lang w:val="el-GR"/>
        </w:rPr>
      </w:pPr>
      <w:r w:rsidRPr="00FA4626">
        <w:rPr>
          <w:szCs w:val="22"/>
          <w:lang w:val="el-GR"/>
        </w:rPr>
        <w:t>Ειδικότερα ότι:</w:t>
      </w:r>
    </w:p>
    <w:p w:rsidR="00360027" w:rsidRPr="00FA4626" w:rsidRDefault="00360027" w:rsidP="00360027">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360027" w:rsidRPr="00FA4626" w:rsidRDefault="00360027" w:rsidP="00360027">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360027" w:rsidRPr="00FA4626" w:rsidRDefault="00360027" w:rsidP="00360027">
      <w:pPr>
        <w:rPr>
          <w:szCs w:val="22"/>
          <w:lang w:val="el-GR"/>
        </w:rPr>
      </w:pPr>
      <w:r w:rsidRPr="00FA4626">
        <w:rPr>
          <w:szCs w:val="22"/>
          <w:lang w:val="el-GR"/>
        </w:rPr>
        <w:t xml:space="preserve">3) δεν διενήργησα/διενεργήσαμε ούτε </w:t>
      </w:r>
      <w:r w:rsidRPr="00EF7D56">
        <w:rPr>
          <w:szCs w:val="22"/>
          <w:u w:val="single"/>
          <w:lang w:val="el-GR"/>
        </w:rPr>
        <w:t>θα</w:t>
      </w:r>
      <w:r w:rsidRPr="00FA4626">
        <w:rPr>
          <w:szCs w:val="22"/>
          <w:lang w:val="el-GR"/>
        </w:rPr>
        <w:t xml:space="preserve">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360027" w:rsidRPr="00FA4626" w:rsidRDefault="00360027" w:rsidP="00360027">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360027" w:rsidRPr="00FA4626" w:rsidRDefault="00360027" w:rsidP="00360027">
      <w:pPr>
        <w:rPr>
          <w:szCs w:val="22"/>
          <w:lang w:val="el-GR"/>
        </w:rPr>
      </w:pPr>
      <w:r w:rsidRPr="00FA4626">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360027" w:rsidRPr="00FA4626" w:rsidRDefault="00360027" w:rsidP="00360027">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360027" w:rsidRPr="00FA4626" w:rsidRDefault="00360027" w:rsidP="00360027">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w:t>
      </w:r>
      <w:r w:rsidRPr="00FA4626">
        <w:rPr>
          <w:szCs w:val="22"/>
          <w:lang w:val="el-GR"/>
        </w:rPr>
        <w:lastRenderedPageBreak/>
        <w:t xml:space="preserve">οποτεδήποτε και εάν η κατάσταση αυτή σύγκρουσης συμφερόντων προκύψει κατά τη διάρκεια εκτέλεσης της σύμβασης και μέχρι τη λήξη της. </w:t>
      </w:r>
    </w:p>
    <w:p w:rsidR="00360027" w:rsidRPr="00FA4626" w:rsidRDefault="00360027" w:rsidP="00360027">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360027" w:rsidRPr="00FA4626" w:rsidRDefault="00360027" w:rsidP="00360027">
      <w:pPr>
        <w:rPr>
          <w:szCs w:val="22"/>
          <w:lang w:val="el-GR"/>
        </w:rPr>
      </w:pPr>
    </w:p>
    <w:p w:rsidR="00360027" w:rsidRPr="00FA4626" w:rsidRDefault="00360027" w:rsidP="00360027">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360027" w:rsidRPr="00FA4626" w:rsidRDefault="00360027" w:rsidP="00360027">
      <w:pPr>
        <w:rPr>
          <w:rFonts w:ascii="Times New Roman" w:hAnsi="Times New Roman" w:cs="Times New Roman"/>
          <w:sz w:val="24"/>
          <w:lang w:val="el-GR"/>
        </w:rPr>
      </w:pPr>
      <w:r w:rsidRPr="00FA4626">
        <w:rPr>
          <w:lang w:val="el-GR"/>
        </w:rPr>
        <w:t>Υπογραφή/Σφραγίδα</w:t>
      </w:r>
    </w:p>
    <w:p w:rsidR="00360027" w:rsidRPr="00FA4626" w:rsidRDefault="00360027" w:rsidP="00360027">
      <w:pPr>
        <w:rPr>
          <w:lang w:val="el-GR"/>
        </w:rPr>
      </w:pPr>
    </w:p>
    <w:p w:rsidR="00360027" w:rsidRPr="00FA4626" w:rsidRDefault="00360027" w:rsidP="00360027">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360027" w:rsidRPr="0027270A" w:rsidRDefault="00360027" w:rsidP="00360027">
      <w:pPr>
        <w:rPr>
          <w:sz w:val="24"/>
          <w:lang w:val="el-GR" w:eastAsia="el-GR"/>
        </w:rPr>
      </w:pPr>
    </w:p>
    <w:p w:rsidR="00360027" w:rsidRPr="0027270A" w:rsidRDefault="00360027" w:rsidP="00360027">
      <w:pPr>
        <w:rPr>
          <w:rFonts w:ascii="Times New Roman" w:hAnsi="Times New Roman"/>
          <w:sz w:val="24"/>
          <w:lang w:val="el-GR" w:eastAsia="el-GR"/>
        </w:rPr>
      </w:pPr>
    </w:p>
    <w:p w:rsidR="00360027" w:rsidRPr="0027270A" w:rsidRDefault="00360027" w:rsidP="00360027">
      <w:pPr>
        <w:rPr>
          <w:rFonts w:ascii="Times New Roman" w:hAnsi="Times New Roman"/>
          <w:sz w:val="24"/>
          <w:lang w:val="el-GR" w:eastAsia="el-GR"/>
        </w:rPr>
      </w:pPr>
    </w:p>
    <w:p w:rsidR="00360027" w:rsidRPr="0027270A" w:rsidRDefault="00360027" w:rsidP="00360027">
      <w:pPr>
        <w:rPr>
          <w:rFonts w:ascii="Times New Roman" w:hAnsi="Times New Roman"/>
          <w:sz w:val="24"/>
          <w:lang w:val="el-GR" w:eastAsia="el-GR"/>
        </w:rPr>
      </w:pPr>
    </w:p>
    <w:p w:rsidR="00360027" w:rsidRPr="0027270A" w:rsidRDefault="00360027" w:rsidP="00360027">
      <w:pPr>
        <w:rPr>
          <w:rFonts w:ascii="Times New Roman" w:hAnsi="Times New Roman"/>
          <w:sz w:val="24"/>
          <w:lang w:val="el-GR"/>
        </w:rPr>
      </w:pPr>
      <w:r w:rsidRPr="0027270A">
        <w:rPr>
          <w:rFonts w:ascii="Times New Roman" w:hAnsi="Times New Roman"/>
          <w:sz w:val="24"/>
          <w:lang w:val="el-GR" w:eastAsia="el-GR"/>
        </w:rPr>
        <w:t xml:space="preserve"> </w:t>
      </w:r>
    </w:p>
    <w:p w:rsidR="00360027" w:rsidRDefault="00360027" w:rsidP="00360027">
      <w:pPr>
        <w:spacing w:before="57" w:after="57"/>
        <w:rPr>
          <w:lang w:val="el-GR"/>
        </w:rPr>
      </w:pPr>
    </w:p>
    <w:p w:rsidR="00360027" w:rsidRDefault="00360027" w:rsidP="00360027">
      <w:pPr>
        <w:suppressAutoHyphens w:val="0"/>
        <w:spacing w:after="0"/>
        <w:jc w:val="left"/>
        <w:rPr>
          <w:lang w:val="el-GR"/>
        </w:rPr>
      </w:pPr>
      <w:r>
        <w:rPr>
          <w:lang w:val="el-GR"/>
        </w:rPr>
        <w:br w:type="page"/>
      </w:r>
    </w:p>
    <w:p w:rsidR="00360027" w:rsidRDefault="00360027" w:rsidP="00360027">
      <w:pPr>
        <w:pStyle w:val="2"/>
        <w:tabs>
          <w:tab w:val="clear" w:pos="567"/>
          <w:tab w:val="left" w:pos="0"/>
        </w:tabs>
        <w:spacing w:before="57" w:after="57"/>
        <w:ind w:left="0" w:firstLine="0"/>
        <w:rPr>
          <w:lang w:val="el-GR"/>
        </w:rPr>
      </w:pPr>
      <w:bookmarkStart w:id="23" w:name="_Toc100645039"/>
      <w:bookmarkStart w:id="24" w:name="_Toc167955742"/>
      <w:bookmarkStart w:id="25" w:name="_Toc170288022"/>
      <w:r w:rsidRPr="00B42C75">
        <w:rPr>
          <w:lang w:val="el-GR"/>
        </w:rPr>
        <w:lastRenderedPageBreak/>
        <w:t xml:space="preserve">ΠΑΡΑΡΤΗΜΑ </w:t>
      </w:r>
      <w:r>
        <w:rPr>
          <w:lang w:val="en-US"/>
        </w:rPr>
        <w:t>IX</w:t>
      </w:r>
      <w:r w:rsidRPr="00B42C75">
        <w:rPr>
          <w:lang w:val="el-GR"/>
        </w:rPr>
        <w:t xml:space="preserve"> – </w:t>
      </w:r>
      <w:r>
        <w:rPr>
          <w:lang w:val="el-GR"/>
        </w:rPr>
        <w:t>Υπόδειγμα πίνακα υπολογισμού αξίας εγγυητικής επιστολής</w:t>
      </w:r>
      <w:bookmarkEnd w:id="23"/>
      <w:bookmarkEnd w:id="24"/>
      <w:bookmarkEnd w:id="25"/>
    </w:p>
    <w:p w:rsidR="00360027" w:rsidRDefault="00360027" w:rsidP="00360027">
      <w:pPr>
        <w:rPr>
          <w:lang w:val="el-GR"/>
        </w:rPr>
      </w:pPr>
    </w:p>
    <w:tbl>
      <w:tblPr>
        <w:tblW w:w="9659" w:type="dxa"/>
        <w:tblInd w:w="93" w:type="dxa"/>
        <w:tblLook w:val="04A0" w:firstRow="1" w:lastRow="0" w:firstColumn="1" w:lastColumn="0" w:noHBand="0" w:noVBand="1"/>
      </w:tblPr>
      <w:tblGrid>
        <w:gridCol w:w="578"/>
        <w:gridCol w:w="1045"/>
        <w:gridCol w:w="5196"/>
        <w:gridCol w:w="1340"/>
        <w:gridCol w:w="1500"/>
      </w:tblGrid>
      <w:tr w:rsidR="00360027" w:rsidRPr="00887427" w:rsidTr="00524A79">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60027" w:rsidRPr="006A7A99" w:rsidRDefault="00360027" w:rsidP="00524A7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360027" w:rsidRPr="006A7A99" w:rsidRDefault="00360027" w:rsidP="00524A7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360027" w:rsidRPr="006A7A99" w:rsidRDefault="00360027" w:rsidP="00524A7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360027" w:rsidRPr="006A7A99" w:rsidRDefault="00360027" w:rsidP="00524A7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360027" w:rsidRPr="006A7A99" w:rsidRDefault="00360027" w:rsidP="00524A79">
            <w:pPr>
              <w:suppressAutoHyphens w:val="0"/>
              <w:spacing w:after="0"/>
              <w:jc w:val="left"/>
              <w:rPr>
                <w:rFonts w:cs="Times New Roman"/>
                <w:b/>
                <w:bCs/>
                <w:color w:val="000000"/>
                <w:szCs w:val="22"/>
                <w:lang w:val="el-GR" w:eastAsia="el-GR"/>
              </w:rPr>
            </w:pPr>
            <w:r w:rsidRPr="006A7A99">
              <w:rPr>
                <w:rFonts w:cs="Times New Roman"/>
                <w:b/>
                <w:bCs/>
                <w:color w:val="000000"/>
                <w:szCs w:val="22"/>
                <w:lang w:val="el-GR" w:eastAsia="el-GR"/>
              </w:rPr>
              <w:t>ΥΨΟΣ ΕΓΓΥΗΤΙΚΗΣ ΕΠΙΣΤΟΛΗΣ ΑΝΑ ΤΜΗΜΑ</w:t>
            </w:r>
          </w:p>
        </w:tc>
      </w:tr>
    </w:tbl>
    <w:p w:rsidR="00360027" w:rsidRDefault="00360027" w:rsidP="00360027">
      <w:pPr>
        <w:rPr>
          <w:lang w:val="el-GR"/>
        </w:rPr>
      </w:pPr>
    </w:p>
    <w:p w:rsidR="00360027" w:rsidRDefault="00360027" w:rsidP="00360027">
      <w:pPr>
        <w:rPr>
          <w:lang w:val="el-GR"/>
        </w:rPr>
      </w:pPr>
      <w:r w:rsidRPr="0042745F">
        <w:rPr>
          <w:b/>
          <w:u w:val="single"/>
          <w:lang w:val="el-GR"/>
        </w:rPr>
        <w:t xml:space="preserve">Ο παραπάνω πίνακας βρίσκεται αναρτημένος στον ηλεκτρονικό χώρο του διαγωνισμού σε μορφή </w:t>
      </w:r>
      <w:r w:rsidRPr="0042745F">
        <w:rPr>
          <w:b/>
          <w:u w:val="single"/>
          <w:lang w:val="en-US"/>
        </w:rPr>
        <w:t>excel</w:t>
      </w:r>
      <w:r w:rsidRPr="0042745F">
        <w:rPr>
          <w:b/>
          <w:u w:val="single"/>
          <w:lang w:val="el-GR"/>
        </w:rPr>
        <w:t xml:space="preserve">, συμπληρώνεται δε από τους υποψηφίους οικονομικούς φορείς μόνο με τον μηδενισμό της αξίας  στις στήλες </w:t>
      </w:r>
      <w:r w:rsidRPr="0042745F">
        <w:rPr>
          <w:rFonts w:cs="Times New Roman"/>
          <w:b/>
          <w:bCs/>
          <w:color w:val="000000"/>
          <w:szCs w:val="22"/>
          <w:u w:val="single"/>
          <w:lang w:val="el-GR" w:eastAsia="el-GR"/>
        </w:rPr>
        <w:t>ΣΥΝΟΛΙΚΗ ΑΞΙΑ ΧΩΡΙΣ ΦΠΑ</w:t>
      </w:r>
      <w:r w:rsidRPr="0042745F">
        <w:rPr>
          <w:b/>
          <w:u w:val="single"/>
          <w:lang w:val="el-GR"/>
        </w:rPr>
        <w:t xml:space="preserve">  και </w:t>
      </w:r>
      <w:r w:rsidRPr="0042745F">
        <w:rPr>
          <w:rFonts w:cs="Times New Roman"/>
          <w:b/>
          <w:bCs/>
          <w:color w:val="000000"/>
          <w:szCs w:val="22"/>
          <w:u w:val="single"/>
          <w:lang w:val="el-GR" w:eastAsia="el-GR"/>
        </w:rPr>
        <w:t>ΥΨΟΣ ΕΓΓΥΗΤΙΚΗΣ ΕΠΙΣΤΟΛΗΣ ΑΝΑ ΤΜΗΜΑ</w:t>
      </w:r>
      <w:r w:rsidRPr="0042745F">
        <w:rPr>
          <w:b/>
          <w:u w:val="single"/>
          <w:lang w:val="el-GR"/>
        </w:rPr>
        <w:t>,</w:t>
      </w:r>
      <w:r>
        <w:rPr>
          <w:b/>
          <w:u w:val="single"/>
          <w:lang w:val="el-GR"/>
        </w:rPr>
        <w:t xml:space="preserve"> για τα είδη που δεν προσφέρουν,</w:t>
      </w:r>
      <w:r w:rsidRPr="0042745F">
        <w:rPr>
          <w:b/>
          <w:u w:val="single"/>
          <w:lang w:val="el-GR"/>
        </w:rPr>
        <w:t xml:space="preserve"> χωρίς καμία άλλη τροποποίηση, π.χ. διαγραφή γραμμών, συμπλήρωση κειμένου κλπ. και επισυνάπτεται στον υποφάκελο ΔΙΚΑΙΟΛΟΓΗΤΙΚΑ ΣΥΜΜΕΤΟΧΗΣ-ΤΕΧΝΙΚΗ ΠΡΟΣΦΟΡΑ σε μορφή </w:t>
      </w:r>
      <w:r w:rsidRPr="0042745F">
        <w:rPr>
          <w:b/>
          <w:u w:val="single"/>
          <w:lang w:val="en-US"/>
        </w:rPr>
        <w:t>excel</w:t>
      </w:r>
      <w:r w:rsidRPr="0042745F">
        <w:rPr>
          <w:b/>
          <w:u w:val="single"/>
          <w:lang w:val="el-GR"/>
        </w:rPr>
        <w:t>.</w:t>
      </w:r>
    </w:p>
    <w:p w:rsidR="00737101" w:rsidRPr="00360027" w:rsidRDefault="00737101">
      <w:pPr>
        <w:rPr>
          <w:lang w:val="el-GR"/>
        </w:rPr>
      </w:pPr>
      <w:bookmarkStart w:id="26" w:name="_GoBack"/>
      <w:bookmarkEnd w:id="26"/>
    </w:p>
    <w:sectPr w:rsidR="00737101" w:rsidRPr="00360027">
      <w:headerReference w:type="default" r:id="rId13"/>
      <w:footerReference w:type="default" r:id="rId14"/>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A3F" w:rsidRDefault="00225A3F" w:rsidP="00360027">
      <w:pPr>
        <w:spacing w:after="0"/>
      </w:pPr>
      <w:r>
        <w:separator/>
      </w:r>
    </w:p>
  </w:endnote>
  <w:endnote w:type="continuationSeparator" w:id="0">
    <w:p w:rsidR="00225A3F" w:rsidRDefault="00225A3F" w:rsidP="003600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1680771"/>
      <w:docPartObj>
        <w:docPartGallery w:val="Page Numbers (Bottom of Page)"/>
        <w:docPartUnique/>
      </w:docPartObj>
    </w:sdtPr>
    <w:sdtContent>
      <w:p w:rsidR="00360027" w:rsidRDefault="00360027">
        <w:pPr>
          <w:pStyle w:val="af3"/>
          <w:jc w:val="center"/>
        </w:pPr>
        <w:r>
          <w:fldChar w:fldCharType="begin"/>
        </w:r>
        <w:r>
          <w:instrText>PAGE   \* MERGEFORMAT</w:instrText>
        </w:r>
        <w:r>
          <w:fldChar w:fldCharType="separate"/>
        </w:r>
        <w:r w:rsidRPr="00360027">
          <w:rPr>
            <w:noProof/>
            <w:lang w:val="el-GR"/>
          </w:rPr>
          <w:t>27</w:t>
        </w:r>
        <w:r>
          <w:fldChar w:fldCharType="end"/>
        </w:r>
      </w:p>
    </w:sdtContent>
  </w:sdt>
  <w:p w:rsidR="00360027" w:rsidRDefault="00360027">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200096"/>
      <w:docPartObj>
        <w:docPartGallery w:val="Page Numbers (Bottom of Page)"/>
        <w:docPartUnique/>
      </w:docPartObj>
    </w:sdtPr>
    <w:sdtEndPr/>
    <w:sdtContent>
      <w:p w:rsidR="008B7734" w:rsidRDefault="00225A3F">
        <w:pPr>
          <w:pStyle w:val="af3"/>
          <w:jc w:val="center"/>
        </w:pPr>
        <w:r>
          <w:fldChar w:fldCharType="begin"/>
        </w:r>
        <w:r>
          <w:instrText>PAGE   \* MERGEFORMAT</w:instrText>
        </w:r>
        <w:r>
          <w:fldChar w:fldCharType="separate"/>
        </w:r>
        <w:r w:rsidR="00360027" w:rsidRPr="00360027">
          <w:rPr>
            <w:noProof/>
            <w:lang w:val="el-GR"/>
          </w:rPr>
          <w:t>43</w:t>
        </w:r>
        <w:r>
          <w:fldChar w:fldCharType="end"/>
        </w:r>
      </w:p>
    </w:sdtContent>
  </w:sdt>
  <w:p w:rsidR="008B7734" w:rsidRDefault="00225A3F">
    <w:pPr>
      <w:pStyle w:val="af3"/>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A3F" w:rsidRDefault="00225A3F" w:rsidP="00360027">
      <w:pPr>
        <w:spacing w:after="0"/>
      </w:pPr>
      <w:r>
        <w:separator/>
      </w:r>
    </w:p>
  </w:footnote>
  <w:footnote w:type="continuationSeparator" w:id="0">
    <w:p w:rsidR="00225A3F" w:rsidRDefault="00225A3F" w:rsidP="00360027">
      <w:pPr>
        <w:spacing w:after="0"/>
      </w:pPr>
      <w:r>
        <w:continuationSeparator/>
      </w:r>
    </w:p>
  </w:footnote>
  <w:footnote w:id="1">
    <w:p w:rsidR="00360027" w:rsidRPr="00BC3CA9" w:rsidRDefault="00360027" w:rsidP="00360027">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2">
    <w:p w:rsidR="00360027" w:rsidRPr="00BC3CA9" w:rsidRDefault="00360027" w:rsidP="00360027">
      <w:pPr>
        <w:spacing w:after="0" w:line="0" w:lineRule="atLeast"/>
        <w:jc w:val="left"/>
        <w:rPr>
          <w:lang w:val="el-GR"/>
        </w:rPr>
      </w:pPr>
      <w:r>
        <w:rPr>
          <w:rStyle w:val="a4"/>
          <w:rFonts w:eastAsia="MS Mincho"/>
        </w:rPr>
        <w:footnoteRef/>
      </w:r>
      <w:r w:rsidRPr="00BC3CA9">
        <w:rPr>
          <w:color w:val="000000"/>
          <w:kern w:val="1"/>
          <w:sz w:val="20"/>
          <w:lang w:val="el-GR"/>
        </w:rPr>
        <w:tab/>
        <w:t xml:space="preserve"> Όπως ορίζεται στα έγγραφα της σύμβασης.</w:t>
      </w:r>
    </w:p>
  </w:footnote>
  <w:footnote w:id="3">
    <w:p w:rsidR="00360027" w:rsidRPr="00BC3CA9" w:rsidRDefault="00360027" w:rsidP="00360027">
      <w:pPr>
        <w:spacing w:after="0" w:line="276" w:lineRule="auto"/>
        <w:rPr>
          <w:lang w:val="el-GR"/>
        </w:rPr>
      </w:pPr>
      <w:r>
        <w:rPr>
          <w:rStyle w:val="a4"/>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360027" w:rsidRPr="00BC3CA9" w:rsidRDefault="00360027" w:rsidP="00360027">
      <w:pPr>
        <w:spacing w:after="0" w:line="276" w:lineRule="auto"/>
        <w:rPr>
          <w:lang w:val="el-GR"/>
        </w:rPr>
      </w:pPr>
      <w:r>
        <w:rPr>
          <w:rStyle w:val="a4"/>
          <w:rFonts w:eastAsia="MS Mincho"/>
        </w:rPr>
        <w:footnoteRef/>
      </w:r>
      <w:r w:rsidRPr="00BC3CA9">
        <w:rPr>
          <w:color w:val="000000"/>
          <w:kern w:val="1"/>
          <w:sz w:val="20"/>
          <w:lang w:val="el-GR"/>
        </w:rPr>
        <w:tab/>
        <w:t>ο.π. υποσ. 3.</w:t>
      </w:r>
    </w:p>
  </w:footnote>
  <w:footnote w:id="5">
    <w:p w:rsidR="00360027" w:rsidRPr="00BC3CA9" w:rsidRDefault="00360027" w:rsidP="00360027">
      <w:pPr>
        <w:pStyle w:val="af5"/>
        <w:ind w:left="0" w:firstLine="0"/>
        <w:rPr>
          <w:lang w:val="el-GR"/>
        </w:rPr>
      </w:pPr>
      <w:r>
        <w:rPr>
          <w:rStyle w:val="a4"/>
          <w:rFonts w:eastAsia="MS Mincho"/>
        </w:rPr>
        <w:footnoteRef/>
      </w:r>
      <w:r w:rsidRPr="00BC3CA9">
        <w:rPr>
          <w:lang w:val="el-GR"/>
        </w:rPr>
        <w:tab/>
        <w:t xml:space="preserve"> Συμπληρώνεται με όλα τα μέλη της ένωσης / κοινοπραξίας.</w:t>
      </w:r>
    </w:p>
  </w:footnote>
  <w:footnote w:id="6">
    <w:p w:rsidR="00360027" w:rsidRPr="00BC3CA9" w:rsidRDefault="00360027" w:rsidP="00360027">
      <w:pPr>
        <w:spacing w:after="0" w:line="0" w:lineRule="atLeast"/>
        <w:rPr>
          <w:lang w:val="el-GR"/>
        </w:rPr>
      </w:pPr>
      <w:r>
        <w:rPr>
          <w:rStyle w:val="a4"/>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360027" w:rsidRPr="00950D17" w:rsidRDefault="00360027" w:rsidP="00360027">
      <w:pPr>
        <w:spacing w:after="0" w:line="0" w:lineRule="atLeast"/>
        <w:rPr>
          <w:sz w:val="18"/>
          <w:szCs w:val="20"/>
          <w:lang w:val="el-GR"/>
        </w:rPr>
      </w:pPr>
      <w:r>
        <w:rPr>
          <w:rStyle w:val="a4"/>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360027" w:rsidRPr="00BC3CA9" w:rsidRDefault="00360027" w:rsidP="00360027">
      <w:pPr>
        <w:spacing w:after="0" w:line="0" w:lineRule="atLeast"/>
        <w:rPr>
          <w:lang w:val="el-GR"/>
        </w:rPr>
      </w:pPr>
      <w:r>
        <w:rPr>
          <w:rStyle w:val="a4"/>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360027" w:rsidRPr="00BC3CA9" w:rsidRDefault="00360027" w:rsidP="00360027">
      <w:pPr>
        <w:pStyle w:val="af5"/>
        <w:widowControl w:val="0"/>
        <w:suppressLineNumbers/>
        <w:ind w:left="0" w:firstLine="0"/>
        <w:rPr>
          <w:lang w:val="el-GR"/>
        </w:rPr>
      </w:pPr>
      <w:r>
        <w:rPr>
          <w:rStyle w:val="a4"/>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360027" w:rsidRPr="00BC3CA9" w:rsidRDefault="00360027" w:rsidP="00360027">
      <w:pPr>
        <w:pStyle w:val="af5"/>
        <w:ind w:left="0" w:firstLine="0"/>
        <w:rPr>
          <w:lang w:val="el-GR"/>
        </w:rPr>
      </w:pPr>
      <w:r>
        <w:rPr>
          <w:rStyle w:val="a4"/>
          <w:rFonts w:eastAsia="MS Mincho"/>
        </w:rPr>
        <w:footnoteRef/>
      </w:r>
      <w:r w:rsidRPr="00BC3CA9">
        <w:rPr>
          <w:lang w:val="el-GR"/>
        </w:rPr>
        <w:tab/>
        <w:t xml:space="preserve"> Άρθρο 157 παρ. 1 περ. α εδαφ γ του ν. 4281/2014.</w:t>
      </w:r>
    </w:p>
  </w:footnote>
  <w:footnote w:id="11">
    <w:p w:rsidR="00360027" w:rsidRPr="00BC3CA9" w:rsidRDefault="00360027" w:rsidP="00360027">
      <w:pPr>
        <w:pStyle w:val="af5"/>
        <w:widowControl w:val="0"/>
        <w:suppressLineNumbers/>
        <w:spacing w:after="200"/>
        <w:ind w:left="0" w:firstLine="0"/>
        <w:rPr>
          <w:lang w:val="el-GR"/>
        </w:rPr>
      </w:pPr>
      <w:r>
        <w:rPr>
          <w:rStyle w:val="a4"/>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360027" w:rsidRPr="00BC3CA9" w:rsidRDefault="00360027" w:rsidP="00360027">
      <w:pPr>
        <w:spacing w:after="0" w:line="0" w:lineRule="atLeast"/>
        <w:jc w:val="left"/>
        <w:rPr>
          <w:lang w:val="el-GR"/>
        </w:rPr>
      </w:pPr>
      <w:r w:rsidRPr="00BC3CA9">
        <w:rPr>
          <w:rStyle w:val="a4"/>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360027" w:rsidRPr="00BC3CA9" w:rsidRDefault="00360027" w:rsidP="00360027">
      <w:pPr>
        <w:spacing w:after="0" w:line="0" w:lineRule="atLeast"/>
        <w:jc w:val="left"/>
        <w:rPr>
          <w:lang w:val="el-GR"/>
        </w:rPr>
      </w:pPr>
      <w:r w:rsidRPr="00BC3CA9">
        <w:rPr>
          <w:rStyle w:val="a4"/>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360027" w:rsidRPr="00BC3CA9" w:rsidRDefault="00360027" w:rsidP="00360027">
      <w:pPr>
        <w:spacing w:after="0" w:line="276" w:lineRule="auto"/>
        <w:rPr>
          <w:lang w:val="el-GR"/>
        </w:rPr>
      </w:pPr>
      <w:r w:rsidRPr="00BC3CA9">
        <w:rPr>
          <w:rStyle w:val="a4"/>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360027" w:rsidRPr="00BC3CA9" w:rsidRDefault="00360027" w:rsidP="00360027">
      <w:pPr>
        <w:spacing w:after="0" w:line="0" w:lineRule="atLeast"/>
        <w:jc w:val="left"/>
        <w:rPr>
          <w:lang w:val="el-GR"/>
        </w:rPr>
      </w:pPr>
      <w:r w:rsidRPr="00BC3CA9">
        <w:rPr>
          <w:rStyle w:val="a4"/>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360027" w:rsidRPr="00BC3CA9" w:rsidRDefault="00360027" w:rsidP="00360027">
      <w:pPr>
        <w:spacing w:after="200"/>
        <w:rPr>
          <w:lang w:val="el-GR"/>
        </w:rPr>
      </w:pPr>
      <w:r w:rsidRPr="00BC3CA9">
        <w:rPr>
          <w:rStyle w:val="a4"/>
          <w:rFonts w:eastAsia="MS Mincho"/>
          <w:lang w:val="el-GR"/>
        </w:rPr>
        <w:t>5</w:t>
      </w:r>
      <w:r w:rsidRPr="00BC3CA9">
        <w:rPr>
          <w:rStyle w:val="WW-2"/>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360027" w:rsidRPr="00BC3CA9" w:rsidRDefault="00360027" w:rsidP="00360027">
      <w:pPr>
        <w:spacing w:after="0" w:line="0" w:lineRule="atLeast"/>
        <w:rPr>
          <w:lang w:val="el-GR"/>
        </w:rPr>
      </w:pPr>
      <w:r w:rsidRPr="00BC3CA9">
        <w:rPr>
          <w:rStyle w:val="a4"/>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360027" w:rsidRPr="00BC3CA9" w:rsidRDefault="00360027" w:rsidP="00360027">
      <w:pPr>
        <w:spacing w:after="0" w:line="0" w:lineRule="atLeast"/>
        <w:rPr>
          <w:lang w:val="el-GR"/>
        </w:rPr>
      </w:pPr>
      <w:r w:rsidRPr="00BC3CA9">
        <w:rPr>
          <w:rStyle w:val="a4"/>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360027" w:rsidRPr="00BC3CA9" w:rsidRDefault="00360027" w:rsidP="00360027">
      <w:pPr>
        <w:pStyle w:val="af5"/>
        <w:widowControl w:val="0"/>
        <w:suppressLineNumbers/>
        <w:ind w:left="0" w:firstLine="0"/>
        <w:rPr>
          <w:lang w:val="el-GR"/>
        </w:rPr>
      </w:pPr>
      <w:r w:rsidRPr="00BC3CA9">
        <w:rPr>
          <w:rStyle w:val="a4"/>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360027" w:rsidRPr="00BC3CA9" w:rsidRDefault="00360027" w:rsidP="00360027">
      <w:pPr>
        <w:pStyle w:val="af5"/>
        <w:widowControl w:val="0"/>
        <w:suppressLineNumbers/>
        <w:spacing w:after="200"/>
        <w:ind w:left="0" w:firstLine="0"/>
        <w:rPr>
          <w:lang w:val="el-GR"/>
        </w:rPr>
      </w:pPr>
      <w:r w:rsidRPr="00BC3CA9">
        <w:rPr>
          <w:rStyle w:val="a4"/>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360027" w:rsidRPr="0006620F" w:rsidRDefault="00360027" w:rsidP="00360027">
      <w:pPr>
        <w:spacing w:after="0"/>
        <w:rPr>
          <w:sz w:val="20"/>
          <w:szCs w:val="20"/>
          <w:lang w:val="el-GR" w:eastAsia="el-GR"/>
        </w:rPr>
      </w:pPr>
      <w:r w:rsidRPr="0015619F">
        <w:rPr>
          <w:sz w:val="20"/>
          <w:szCs w:val="20"/>
          <w:lang w:eastAsia="el-GR"/>
        </w:rPr>
        <w:footnoteRef/>
      </w:r>
      <w:r w:rsidRPr="0006620F">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2">
    <w:p w:rsidR="00360027" w:rsidRPr="00EC3E4C" w:rsidRDefault="00360027" w:rsidP="00360027">
      <w:pPr>
        <w:spacing w:after="0"/>
        <w:rPr>
          <w:sz w:val="20"/>
          <w:szCs w:val="20"/>
          <w:lang w:val="el-GR" w:eastAsia="el-GR"/>
        </w:rPr>
      </w:pPr>
      <w:r w:rsidRPr="0015619F">
        <w:rPr>
          <w:rStyle w:val="ad"/>
          <w:sz w:val="20"/>
          <w:szCs w:val="20"/>
        </w:rPr>
        <w:footnoteRef/>
      </w:r>
      <w:r w:rsidRPr="00EC3E4C">
        <w:rPr>
          <w:sz w:val="20"/>
          <w:szCs w:val="20"/>
          <w:lang w:val="el-GR"/>
        </w:rPr>
        <w:t xml:space="preserve"> </w:t>
      </w:r>
      <w:r w:rsidRPr="00EC3E4C">
        <w:rPr>
          <w:sz w:val="20"/>
          <w:szCs w:val="20"/>
          <w:lang w:val="el-GR" w:eastAsia="el-GR"/>
        </w:rPr>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360027" w:rsidRPr="00EC3E4C" w:rsidRDefault="00360027" w:rsidP="00360027">
      <w:pPr>
        <w:pStyle w:val="af5"/>
        <w:rPr>
          <w:lang w:val="el-GR"/>
        </w:rPr>
      </w:pPr>
    </w:p>
  </w:footnote>
  <w:footnote w:id="23">
    <w:p w:rsidR="00360027" w:rsidRPr="00EC3E4C" w:rsidRDefault="00360027" w:rsidP="00360027">
      <w:pPr>
        <w:pStyle w:val="af5"/>
        <w:rPr>
          <w:lang w:val="el-GR"/>
        </w:rPr>
      </w:pPr>
      <w:r w:rsidRPr="0015619F">
        <w:rPr>
          <w:rStyle w:val="ad"/>
        </w:rPr>
        <w:footnoteRef/>
      </w:r>
      <w:r w:rsidRPr="00EC3E4C">
        <w:rPr>
          <w:lang w:val="el-GR"/>
        </w:rPr>
        <w:t xml:space="preserve"> </w:t>
      </w:r>
      <w:r w:rsidRPr="00EC3E4C">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027" w:rsidRPr="0040576F" w:rsidRDefault="00360027">
    <w:pPr>
      <w:pStyle w:val="af4"/>
      <w:rPr>
        <w:lang w:val="el-GR"/>
      </w:rPr>
    </w:pPr>
    <w:r>
      <w:rPr>
        <w:lang w:val="el-GR"/>
      </w:rPr>
      <w:t>ΚΑΤΑΧΩΡΙΣΤΕΑ ΣΤΟ ΜΗΤΡΩΟ</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734" w:rsidRPr="00A54E08" w:rsidRDefault="00225A3F">
    <w:pPr>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4944D90"/>
    <w:multiLevelType w:val="singleLevel"/>
    <w:tmpl w:val="00000003"/>
    <w:lvl w:ilvl="0">
      <w:start w:val="1"/>
      <w:numFmt w:val="decimal"/>
      <w:lvlText w:val="%1."/>
      <w:lvlJc w:val="left"/>
      <w:pPr>
        <w:tabs>
          <w:tab w:val="num" w:pos="0"/>
        </w:tabs>
        <w:ind w:left="720" w:hanging="360"/>
      </w:pPr>
      <w:rPr>
        <w:lang w:val="el-GR"/>
      </w:rPr>
    </w:lvl>
  </w:abstractNum>
  <w:abstractNum w:abstractNumId="12">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0D9667A8"/>
    <w:multiLevelType w:val="hybridMultilevel"/>
    <w:tmpl w:val="2570AD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41F1533"/>
    <w:multiLevelType w:val="hybridMultilevel"/>
    <w:tmpl w:val="EC0068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A266A05"/>
    <w:multiLevelType w:val="hybridMultilevel"/>
    <w:tmpl w:val="184A50BE"/>
    <w:lvl w:ilvl="0" w:tplc="761458E2">
      <w:start w:val="1"/>
      <w:numFmt w:val="bullet"/>
      <w:lvlText w:val=""/>
      <w:lvlJc w:val="left"/>
      <w:pPr>
        <w:ind w:left="1440" w:hanging="360"/>
      </w:pPr>
      <w:rPr>
        <w:rFonts w:ascii="Symbol" w:hAnsi="Symbol" w:hint="default"/>
      </w:rPr>
    </w:lvl>
    <w:lvl w:ilvl="1" w:tplc="5C34C5BC" w:tentative="1">
      <w:start w:val="1"/>
      <w:numFmt w:val="bullet"/>
      <w:lvlText w:val="o"/>
      <w:lvlJc w:val="left"/>
      <w:pPr>
        <w:ind w:left="2160" w:hanging="360"/>
      </w:pPr>
      <w:rPr>
        <w:rFonts w:ascii="Courier New" w:hAnsi="Courier New" w:cs="Courier New" w:hint="default"/>
      </w:rPr>
    </w:lvl>
    <w:lvl w:ilvl="2" w:tplc="571659A8" w:tentative="1">
      <w:start w:val="1"/>
      <w:numFmt w:val="bullet"/>
      <w:lvlText w:val=""/>
      <w:lvlJc w:val="left"/>
      <w:pPr>
        <w:ind w:left="2880" w:hanging="360"/>
      </w:pPr>
      <w:rPr>
        <w:rFonts w:ascii="Wingdings" w:hAnsi="Wingdings" w:hint="default"/>
      </w:rPr>
    </w:lvl>
    <w:lvl w:ilvl="3" w:tplc="124AF720" w:tentative="1">
      <w:start w:val="1"/>
      <w:numFmt w:val="bullet"/>
      <w:lvlText w:val=""/>
      <w:lvlJc w:val="left"/>
      <w:pPr>
        <w:ind w:left="3600" w:hanging="360"/>
      </w:pPr>
      <w:rPr>
        <w:rFonts w:ascii="Symbol" w:hAnsi="Symbol" w:hint="default"/>
      </w:rPr>
    </w:lvl>
    <w:lvl w:ilvl="4" w:tplc="1ED63A34" w:tentative="1">
      <w:start w:val="1"/>
      <w:numFmt w:val="bullet"/>
      <w:lvlText w:val="o"/>
      <w:lvlJc w:val="left"/>
      <w:pPr>
        <w:ind w:left="4320" w:hanging="360"/>
      </w:pPr>
      <w:rPr>
        <w:rFonts w:ascii="Courier New" w:hAnsi="Courier New" w:cs="Courier New" w:hint="default"/>
      </w:rPr>
    </w:lvl>
    <w:lvl w:ilvl="5" w:tplc="328A2B46" w:tentative="1">
      <w:start w:val="1"/>
      <w:numFmt w:val="bullet"/>
      <w:lvlText w:val=""/>
      <w:lvlJc w:val="left"/>
      <w:pPr>
        <w:ind w:left="5040" w:hanging="360"/>
      </w:pPr>
      <w:rPr>
        <w:rFonts w:ascii="Wingdings" w:hAnsi="Wingdings" w:hint="default"/>
      </w:rPr>
    </w:lvl>
    <w:lvl w:ilvl="6" w:tplc="A06E255E" w:tentative="1">
      <w:start w:val="1"/>
      <w:numFmt w:val="bullet"/>
      <w:lvlText w:val=""/>
      <w:lvlJc w:val="left"/>
      <w:pPr>
        <w:ind w:left="5760" w:hanging="360"/>
      </w:pPr>
      <w:rPr>
        <w:rFonts w:ascii="Symbol" w:hAnsi="Symbol" w:hint="default"/>
      </w:rPr>
    </w:lvl>
    <w:lvl w:ilvl="7" w:tplc="CDB41816" w:tentative="1">
      <w:start w:val="1"/>
      <w:numFmt w:val="bullet"/>
      <w:lvlText w:val="o"/>
      <w:lvlJc w:val="left"/>
      <w:pPr>
        <w:ind w:left="6480" w:hanging="360"/>
      </w:pPr>
      <w:rPr>
        <w:rFonts w:ascii="Courier New" w:hAnsi="Courier New" w:cs="Courier New" w:hint="default"/>
      </w:rPr>
    </w:lvl>
    <w:lvl w:ilvl="8" w:tplc="4FAC1046" w:tentative="1">
      <w:start w:val="1"/>
      <w:numFmt w:val="bullet"/>
      <w:lvlText w:val=""/>
      <w:lvlJc w:val="left"/>
      <w:pPr>
        <w:ind w:left="7200" w:hanging="360"/>
      </w:pPr>
      <w:rPr>
        <w:rFonts w:ascii="Wingdings" w:hAnsi="Wingdings" w:hint="default"/>
      </w:rPr>
    </w:lvl>
  </w:abstractNum>
  <w:abstractNum w:abstractNumId="16">
    <w:nsid w:val="1C116999"/>
    <w:multiLevelType w:val="hybridMultilevel"/>
    <w:tmpl w:val="F322F108"/>
    <w:lvl w:ilvl="0" w:tplc="EC7CFD8C">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1D73761C"/>
    <w:multiLevelType w:val="hybridMultilevel"/>
    <w:tmpl w:val="B90CB94A"/>
    <w:lvl w:ilvl="0" w:tplc="C7FC96FE">
      <w:start w:val="2"/>
      <w:numFmt w:val="decimal"/>
      <w:lvlText w:val="%1."/>
      <w:lvlJc w:val="left"/>
      <w:pPr>
        <w:tabs>
          <w:tab w:val="num" w:pos="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4E61C54"/>
    <w:multiLevelType w:val="hybridMultilevel"/>
    <w:tmpl w:val="F322F108"/>
    <w:lvl w:ilvl="0" w:tplc="EC7CFD8C">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5263656"/>
    <w:multiLevelType w:val="hybridMultilevel"/>
    <w:tmpl w:val="8C344272"/>
    <w:lvl w:ilvl="0" w:tplc="EFD67962">
      <w:start w:val="1"/>
      <w:numFmt w:val="bullet"/>
      <w:lvlText w:val="­"/>
      <w:lvlJc w:val="left"/>
      <w:pPr>
        <w:ind w:left="720" w:hanging="360"/>
      </w:pPr>
      <w:rPr>
        <w:rFonts w:ascii="Angsana New" w:hAnsi="Angsana New" w:hint="default"/>
      </w:rPr>
    </w:lvl>
    <w:lvl w:ilvl="1" w:tplc="46E414BE" w:tentative="1">
      <w:start w:val="1"/>
      <w:numFmt w:val="bullet"/>
      <w:lvlText w:val="o"/>
      <w:lvlJc w:val="left"/>
      <w:pPr>
        <w:ind w:left="1440" w:hanging="360"/>
      </w:pPr>
      <w:rPr>
        <w:rFonts w:ascii="Courier New" w:hAnsi="Courier New" w:cs="Courier New" w:hint="default"/>
      </w:rPr>
    </w:lvl>
    <w:lvl w:ilvl="2" w:tplc="3CB6755A" w:tentative="1">
      <w:start w:val="1"/>
      <w:numFmt w:val="bullet"/>
      <w:lvlText w:val=""/>
      <w:lvlJc w:val="left"/>
      <w:pPr>
        <w:ind w:left="2160" w:hanging="360"/>
      </w:pPr>
      <w:rPr>
        <w:rFonts w:ascii="Wingdings" w:hAnsi="Wingdings" w:hint="default"/>
      </w:rPr>
    </w:lvl>
    <w:lvl w:ilvl="3" w:tplc="6950B4E8" w:tentative="1">
      <w:start w:val="1"/>
      <w:numFmt w:val="bullet"/>
      <w:lvlText w:val=""/>
      <w:lvlJc w:val="left"/>
      <w:pPr>
        <w:ind w:left="2880" w:hanging="360"/>
      </w:pPr>
      <w:rPr>
        <w:rFonts w:ascii="Symbol" w:hAnsi="Symbol" w:hint="default"/>
      </w:rPr>
    </w:lvl>
    <w:lvl w:ilvl="4" w:tplc="CE46F742" w:tentative="1">
      <w:start w:val="1"/>
      <w:numFmt w:val="bullet"/>
      <w:lvlText w:val="o"/>
      <w:lvlJc w:val="left"/>
      <w:pPr>
        <w:ind w:left="3600" w:hanging="360"/>
      </w:pPr>
      <w:rPr>
        <w:rFonts w:ascii="Courier New" w:hAnsi="Courier New" w:cs="Courier New" w:hint="default"/>
      </w:rPr>
    </w:lvl>
    <w:lvl w:ilvl="5" w:tplc="3056A2B6" w:tentative="1">
      <w:start w:val="1"/>
      <w:numFmt w:val="bullet"/>
      <w:lvlText w:val=""/>
      <w:lvlJc w:val="left"/>
      <w:pPr>
        <w:ind w:left="4320" w:hanging="360"/>
      </w:pPr>
      <w:rPr>
        <w:rFonts w:ascii="Wingdings" w:hAnsi="Wingdings" w:hint="default"/>
      </w:rPr>
    </w:lvl>
    <w:lvl w:ilvl="6" w:tplc="B198AA40" w:tentative="1">
      <w:start w:val="1"/>
      <w:numFmt w:val="bullet"/>
      <w:lvlText w:val=""/>
      <w:lvlJc w:val="left"/>
      <w:pPr>
        <w:ind w:left="5040" w:hanging="360"/>
      </w:pPr>
      <w:rPr>
        <w:rFonts w:ascii="Symbol" w:hAnsi="Symbol" w:hint="default"/>
      </w:rPr>
    </w:lvl>
    <w:lvl w:ilvl="7" w:tplc="CFAEE92E" w:tentative="1">
      <w:start w:val="1"/>
      <w:numFmt w:val="bullet"/>
      <w:lvlText w:val="o"/>
      <w:lvlJc w:val="left"/>
      <w:pPr>
        <w:ind w:left="5760" w:hanging="360"/>
      </w:pPr>
      <w:rPr>
        <w:rFonts w:ascii="Courier New" w:hAnsi="Courier New" w:cs="Courier New" w:hint="default"/>
      </w:rPr>
    </w:lvl>
    <w:lvl w:ilvl="8" w:tplc="41B88824" w:tentative="1">
      <w:start w:val="1"/>
      <w:numFmt w:val="bullet"/>
      <w:lvlText w:val=""/>
      <w:lvlJc w:val="left"/>
      <w:pPr>
        <w:ind w:left="6480" w:hanging="360"/>
      </w:pPr>
      <w:rPr>
        <w:rFonts w:ascii="Wingdings" w:hAnsi="Wingdings" w:hint="default"/>
      </w:rPr>
    </w:lvl>
  </w:abstractNum>
  <w:abstractNum w:abstractNumId="2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0B34965"/>
    <w:multiLevelType w:val="singleLevel"/>
    <w:tmpl w:val="00000003"/>
    <w:lvl w:ilvl="0">
      <w:start w:val="1"/>
      <w:numFmt w:val="decimal"/>
      <w:lvlText w:val="%1."/>
      <w:lvlJc w:val="left"/>
      <w:pPr>
        <w:tabs>
          <w:tab w:val="num" w:pos="0"/>
        </w:tabs>
        <w:ind w:left="720" w:hanging="360"/>
      </w:pPr>
      <w:rPr>
        <w:lang w:val="el-GR"/>
      </w:rPr>
    </w:lvl>
  </w:abstractNum>
  <w:abstractNum w:abstractNumId="22">
    <w:nsid w:val="4145397B"/>
    <w:multiLevelType w:val="hybridMultilevel"/>
    <w:tmpl w:val="A4B0983A"/>
    <w:name w:val="WW8Num32"/>
    <w:lvl w:ilvl="0" w:tplc="AE8A5F6E">
      <w:start w:val="2"/>
      <w:numFmt w:val="decimal"/>
      <w:lvlText w:val="%1."/>
      <w:lvlJc w:val="left"/>
      <w:pPr>
        <w:tabs>
          <w:tab w:val="num" w:pos="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F5D5EB9"/>
    <w:multiLevelType w:val="hybridMultilevel"/>
    <w:tmpl w:val="418CF2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050531E"/>
    <w:multiLevelType w:val="hybridMultilevel"/>
    <w:tmpl w:val="ECF8A9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3FC32FA"/>
    <w:multiLevelType w:val="hybridMultilevel"/>
    <w:tmpl w:val="C4A463F0"/>
    <w:lvl w:ilvl="0" w:tplc="5844A696">
      <w:start w:val="1"/>
      <w:numFmt w:val="decimal"/>
      <w:lvlText w:val="%1)"/>
      <w:lvlJc w:val="left"/>
      <w:pPr>
        <w:ind w:left="720" w:hanging="360"/>
      </w:pPr>
      <w:rPr>
        <w:rFonts w:hint="default"/>
      </w:rPr>
    </w:lvl>
    <w:lvl w:ilvl="1" w:tplc="5C9650A4" w:tentative="1">
      <w:start w:val="1"/>
      <w:numFmt w:val="lowerLetter"/>
      <w:lvlText w:val="%2."/>
      <w:lvlJc w:val="left"/>
      <w:pPr>
        <w:ind w:left="1440" w:hanging="360"/>
      </w:pPr>
    </w:lvl>
    <w:lvl w:ilvl="2" w:tplc="12A2109C" w:tentative="1">
      <w:start w:val="1"/>
      <w:numFmt w:val="lowerRoman"/>
      <w:lvlText w:val="%3."/>
      <w:lvlJc w:val="right"/>
      <w:pPr>
        <w:ind w:left="2160" w:hanging="180"/>
      </w:pPr>
    </w:lvl>
    <w:lvl w:ilvl="3" w:tplc="84AC28FA" w:tentative="1">
      <w:start w:val="1"/>
      <w:numFmt w:val="decimal"/>
      <w:lvlText w:val="%4."/>
      <w:lvlJc w:val="left"/>
      <w:pPr>
        <w:ind w:left="2880" w:hanging="360"/>
      </w:pPr>
    </w:lvl>
    <w:lvl w:ilvl="4" w:tplc="450C57CE" w:tentative="1">
      <w:start w:val="1"/>
      <w:numFmt w:val="lowerLetter"/>
      <w:lvlText w:val="%5."/>
      <w:lvlJc w:val="left"/>
      <w:pPr>
        <w:ind w:left="3600" w:hanging="360"/>
      </w:pPr>
    </w:lvl>
    <w:lvl w:ilvl="5" w:tplc="DF94BFC8" w:tentative="1">
      <w:start w:val="1"/>
      <w:numFmt w:val="lowerRoman"/>
      <w:lvlText w:val="%6."/>
      <w:lvlJc w:val="right"/>
      <w:pPr>
        <w:ind w:left="4320" w:hanging="180"/>
      </w:pPr>
    </w:lvl>
    <w:lvl w:ilvl="6" w:tplc="F120F1AA" w:tentative="1">
      <w:start w:val="1"/>
      <w:numFmt w:val="decimal"/>
      <w:lvlText w:val="%7."/>
      <w:lvlJc w:val="left"/>
      <w:pPr>
        <w:ind w:left="5040" w:hanging="360"/>
      </w:pPr>
    </w:lvl>
    <w:lvl w:ilvl="7" w:tplc="BC627410" w:tentative="1">
      <w:start w:val="1"/>
      <w:numFmt w:val="lowerLetter"/>
      <w:lvlText w:val="%8."/>
      <w:lvlJc w:val="left"/>
      <w:pPr>
        <w:ind w:left="5760" w:hanging="360"/>
      </w:pPr>
    </w:lvl>
    <w:lvl w:ilvl="8" w:tplc="F5846300" w:tentative="1">
      <w:start w:val="1"/>
      <w:numFmt w:val="lowerRoman"/>
      <w:lvlText w:val="%9."/>
      <w:lvlJc w:val="right"/>
      <w:pPr>
        <w:ind w:left="6480" w:hanging="180"/>
      </w:pPr>
    </w:lvl>
  </w:abstractNum>
  <w:abstractNum w:abstractNumId="26">
    <w:nsid w:val="54101F4E"/>
    <w:multiLevelType w:val="hybridMultilevel"/>
    <w:tmpl w:val="6F06BC02"/>
    <w:lvl w:ilvl="0" w:tplc="38600ABE">
      <w:start w:val="1"/>
      <w:numFmt w:val="bullet"/>
      <w:lvlText w:val=""/>
      <w:lvlJc w:val="left"/>
      <w:pPr>
        <w:ind w:left="720" w:hanging="360"/>
      </w:pPr>
      <w:rPr>
        <w:rFonts w:ascii="Symbol" w:hAnsi="Symbol" w:hint="default"/>
      </w:rPr>
    </w:lvl>
    <w:lvl w:ilvl="1" w:tplc="72B404E2" w:tentative="1">
      <w:start w:val="1"/>
      <w:numFmt w:val="bullet"/>
      <w:lvlText w:val="o"/>
      <w:lvlJc w:val="left"/>
      <w:pPr>
        <w:ind w:left="1440" w:hanging="360"/>
      </w:pPr>
      <w:rPr>
        <w:rFonts w:ascii="Courier New" w:hAnsi="Courier New" w:cs="Courier New" w:hint="default"/>
      </w:rPr>
    </w:lvl>
    <w:lvl w:ilvl="2" w:tplc="CAE08606" w:tentative="1">
      <w:start w:val="1"/>
      <w:numFmt w:val="bullet"/>
      <w:lvlText w:val=""/>
      <w:lvlJc w:val="left"/>
      <w:pPr>
        <w:ind w:left="2160" w:hanging="360"/>
      </w:pPr>
      <w:rPr>
        <w:rFonts w:ascii="Wingdings" w:hAnsi="Wingdings" w:hint="default"/>
      </w:rPr>
    </w:lvl>
    <w:lvl w:ilvl="3" w:tplc="FB220A78" w:tentative="1">
      <w:start w:val="1"/>
      <w:numFmt w:val="bullet"/>
      <w:lvlText w:val=""/>
      <w:lvlJc w:val="left"/>
      <w:pPr>
        <w:ind w:left="2880" w:hanging="360"/>
      </w:pPr>
      <w:rPr>
        <w:rFonts w:ascii="Symbol" w:hAnsi="Symbol" w:hint="default"/>
      </w:rPr>
    </w:lvl>
    <w:lvl w:ilvl="4" w:tplc="1A082CBE" w:tentative="1">
      <w:start w:val="1"/>
      <w:numFmt w:val="bullet"/>
      <w:lvlText w:val="o"/>
      <w:lvlJc w:val="left"/>
      <w:pPr>
        <w:ind w:left="3600" w:hanging="360"/>
      </w:pPr>
      <w:rPr>
        <w:rFonts w:ascii="Courier New" w:hAnsi="Courier New" w:cs="Courier New" w:hint="default"/>
      </w:rPr>
    </w:lvl>
    <w:lvl w:ilvl="5" w:tplc="C8EA385A" w:tentative="1">
      <w:start w:val="1"/>
      <w:numFmt w:val="bullet"/>
      <w:lvlText w:val=""/>
      <w:lvlJc w:val="left"/>
      <w:pPr>
        <w:ind w:left="4320" w:hanging="360"/>
      </w:pPr>
      <w:rPr>
        <w:rFonts w:ascii="Wingdings" w:hAnsi="Wingdings" w:hint="default"/>
      </w:rPr>
    </w:lvl>
    <w:lvl w:ilvl="6" w:tplc="1D98DB62" w:tentative="1">
      <w:start w:val="1"/>
      <w:numFmt w:val="bullet"/>
      <w:lvlText w:val=""/>
      <w:lvlJc w:val="left"/>
      <w:pPr>
        <w:ind w:left="5040" w:hanging="360"/>
      </w:pPr>
      <w:rPr>
        <w:rFonts w:ascii="Symbol" w:hAnsi="Symbol" w:hint="default"/>
      </w:rPr>
    </w:lvl>
    <w:lvl w:ilvl="7" w:tplc="D11A9080" w:tentative="1">
      <w:start w:val="1"/>
      <w:numFmt w:val="bullet"/>
      <w:lvlText w:val="o"/>
      <w:lvlJc w:val="left"/>
      <w:pPr>
        <w:ind w:left="5760" w:hanging="360"/>
      </w:pPr>
      <w:rPr>
        <w:rFonts w:ascii="Courier New" w:hAnsi="Courier New" w:cs="Courier New" w:hint="default"/>
      </w:rPr>
    </w:lvl>
    <w:lvl w:ilvl="8" w:tplc="114A8DB8" w:tentative="1">
      <w:start w:val="1"/>
      <w:numFmt w:val="bullet"/>
      <w:lvlText w:val=""/>
      <w:lvlJc w:val="left"/>
      <w:pPr>
        <w:ind w:left="6480" w:hanging="360"/>
      </w:pPr>
      <w:rPr>
        <w:rFonts w:ascii="Wingdings" w:hAnsi="Wingdings" w:hint="default"/>
      </w:rPr>
    </w:lvl>
  </w:abstractNum>
  <w:abstractNum w:abstractNumId="27">
    <w:nsid w:val="68585417"/>
    <w:multiLevelType w:val="hybridMultilevel"/>
    <w:tmpl w:val="7916C708"/>
    <w:lvl w:ilvl="0" w:tplc="0408000B">
      <w:start w:val="1"/>
      <w:numFmt w:val="bullet"/>
      <w:lvlText w:val=""/>
      <w:lvlJc w:val="left"/>
      <w:pPr>
        <w:ind w:left="766" w:hanging="360"/>
      </w:pPr>
      <w:rPr>
        <w:rFonts w:ascii="Wingdings" w:hAnsi="Wingdings"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28">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9">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1">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1"/>
  </w:num>
  <w:num w:numId="13">
    <w:abstractNumId w:val="29"/>
  </w:num>
  <w:num w:numId="14">
    <w:abstractNumId w:val="25"/>
  </w:num>
  <w:num w:numId="15">
    <w:abstractNumId w:val="26"/>
  </w:num>
  <w:num w:numId="16">
    <w:abstractNumId w:val="28"/>
  </w:num>
  <w:num w:numId="17">
    <w:abstractNumId w:val="19"/>
  </w:num>
  <w:num w:numId="18">
    <w:abstractNumId w:val="15"/>
  </w:num>
  <w:num w:numId="19">
    <w:abstractNumId w:val="23"/>
  </w:num>
  <w:num w:numId="20">
    <w:abstractNumId w:val="27"/>
  </w:num>
  <w:num w:numId="21">
    <w:abstractNumId w:val="24"/>
  </w:num>
  <w:num w:numId="22">
    <w:abstractNumId w:val="20"/>
  </w:num>
  <w:num w:numId="23">
    <w:abstractNumId w:val="12"/>
  </w:num>
  <w:num w:numId="24">
    <w:abstractNumId w:val="30"/>
  </w:num>
  <w:num w:numId="25">
    <w:abstractNumId w:val="22"/>
  </w:num>
  <w:num w:numId="26">
    <w:abstractNumId w:val="13"/>
  </w:num>
  <w:num w:numId="27">
    <w:abstractNumId w:val="21"/>
  </w:num>
  <w:num w:numId="28">
    <w:abstractNumId w:val="11"/>
  </w:num>
  <w:num w:numId="29">
    <w:abstractNumId w:val="17"/>
  </w:num>
  <w:num w:numId="30">
    <w:abstractNumId w:val="14"/>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027"/>
    <w:rsid w:val="00225A3F"/>
    <w:rsid w:val="00360027"/>
    <w:rsid w:val="0073710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2CFEA-DCA5-4248-B5EB-F16FB6C9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027"/>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360027"/>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360027"/>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36002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360027"/>
    <w:pPr>
      <w:keepNext/>
      <w:spacing w:before="240" w:after="60"/>
      <w:outlineLvl w:val="3"/>
    </w:pPr>
    <w:rPr>
      <w:rFonts w:ascii="Arial" w:hAnsi="Arial" w:cs="Times New Roman"/>
      <w:b/>
      <w:bCs/>
      <w:szCs w:val="28"/>
    </w:rPr>
  </w:style>
  <w:style w:type="paragraph" w:styleId="5">
    <w:name w:val="heading 5"/>
    <w:basedOn w:val="a"/>
    <w:next w:val="a"/>
    <w:link w:val="5Char"/>
    <w:qFormat/>
    <w:rsid w:val="00360027"/>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60027"/>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360027"/>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360027"/>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360027"/>
    <w:rPr>
      <w:rFonts w:ascii="Arial" w:eastAsia="Times New Roman" w:hAnsi="Arial" w:cs="Times New Roman"/>
      <w:b/>
      <w:bCs/>
      <w:szCs w:val="28"/>
      <w:lang w:val="en-GB" w:eastAsia="ar-SA"/>
    </w:rPr>
  </w:style>
  <w:style w:type="character" w:customStyle="1" w:styleId="5Char">
    <w:name w:val="Επικεφαλίδα 5 Char"/>
    <w:basedOn w:val="a0"/>
    <w:link w:val="5"/>
    <w:rsid w:val="00360027"/>
    <w:rPr>
      <w:rFonts w:ascii="Lucida Sans" w:eastAsia="Times New Roman" w:hAnsi="Lucida Sans" w:cs="Lucida Sans"/>
      <w:b/>
      <w:szCs w:val="20"/>
      <w:lang w:val="en-US" w:eastAsia="ar-SA"/>
    </w:rPr>
  </w:style>
  <w:style w:type="character" w:customStyle="1" w:styleId="WW8Num1z0">
    <w:name w:val="WW8Num1z0"/>
    <w:rsid w:val="00360027"/>
  </w:style>
  <w:style w:type="character" w:customStyle="1" w:styleId="WW8Num1z1">
    <w:name w:val="WW8Num1z1"/>
    <w:rsid w:val="00360027"/>
  </w:style>
  <w:style w:type="character" w:customStyle="1" w:styleId="WW8Num1z2">
    <w:name w:val="WW8Num1z2"/>
    <w:rsid w:val="00360027"/>
  </w:style>
  <w:style w:type="character" w:customStyle="1" w:styleId="WW8Num1z3">
    <w:name w:val="WW8Num1z3"/>
    <w:rsid w:val="00360027"/>
  </w:style>
  <w:style w:type="character" w:customStyle="1" w:styleId="WW8Num1z4">
    <w:name w:val="WW8Num1z4"/>
    <w:rsid w:val="00360027"/>
    <w:rPr>
      <w:rFonts w:ascii="Arial" w:hAnsi="Arial" w:cs="Times New Roman"/>
      <w:b w:val="0"/>
      <w:i w:val="0"/>
      <w:sz w:val="20"/>
      <w:szCs w:val="20"/>
    </w:rPr>
  </w:style>
  <w:style w:type="character" w:customStyle="1" w:styleId="WW8Num1z5">
    <w:name w:val="WW8Num1z5"/>
    <w:rsid w:val="00360027"/>
  </w:style>
  <w:style w:type="character" w:customStyle="1" w:styleId="WW8Num1z6">
    <w:name w:val="WW8Num1z6"/>
    <w:rsid w:val="00360027"/>
  </w:style>
  <w:style w:type="character" w:customStyle="1" w:styleId="WW8Num1z7">
    <w:name w:val="WW8Num1z7"/>
    <w:rsid w:val="00360027"/>
  </w:style>
  <w:style w:type="character" w:customStyle="1" w:styleId="WW8Num1z8">
    <w:name w:val="WW8Num1z8"/>
    <w:rsid w:val="00360027"/>
  </w:style>
  <w:style w:type="character" w:customStyle="1" w:styleId="WW8Num2z0">
    <w:name w:val="WW8Num2z0"/>
    <w:rsid w:val="00360027"/>
    <w:rPr>
      <w:rFonts w:ascii="Symbol" w:hAnsi="Symbol" w:cs="Symbol"/>
      <w:lang w:val="el-GR"/>
    </w:rPr>
  </w:style>
  <w:style w:type="character" w:customStyle="1" w:styleId="WW8Num3z0">
    <w:name w:val="WW8Num3z0"/>
    <w:rsid w:val="00360027"/>
    <w:rPr>
      <w:lang w:val="el-GR"/>
    </w:rPr>
  </w:style>
  <w:style w:type="character" w:customStyle="1" w:styleId="WW8Num4z0">
    <w:name w:val="WW8Num4z0"/>
    <w:rsid w:val="00360027"/>
    <w:rPr>
      <w:rFonts w:ascii="Webdings" w:hAnsi="Webdings" w:cs="Webdings"/>
      <w:color w:val="333399"/>
      <w:sz w:val="16"/>
    </w:rPr>
  </w:style>
  <w:style w:type="character" w:customStyle="1" w:styleId="WW8Num5z0">
    <w:name w:val="WW8Num5z0"/>
    <w:rsid w:val="00360027"/>
    <w:rPr>
      <w:shd w:val="clear" w:color="auto" w:fill="FFFF00"/>
      <w:lang w:val="el-GR"/>
    </w:rPr>
  </w:style>
  <w:style w:type="character" w:customStyle="1" w:styleId="WW8Num6z0">
    <w:name w:val="WW8Num6z0"/>
    <w:rsid w:val="00360027"/>
    <w:rPr>
      <w:b/>
      <w:bCs/>
      <w:szCs w:val="22"/>
      <w:lang w:val="el-GR"/>
    </w:rPr>
  </w:style>
  <w:style w:type="character" w:customStyle="1" w:styleId="WW8Num6z1">
    <w:name w:val="WW8Num6z1"/>
    <w:rsid w:val="00360027"/>
  </w:style>
  <w:style w:type="character" w:customStyle="1" w:styleId="WW8Num6z2">
    <w:name w:val="WW8Num6z2"/>
    <w:rsid w:val="00360027"/>
  </w:style>
  <w:style w:type="character" w:customStyle="1" w:styleId="WW8Num6z3">
    <w:name w:val="WW8Num6z3"/>
    <w:rsid w:val="00360027"/>
  </w:style>
  <w:style w:type="character" w:customStyle="1" w:styleId="WW8Num6z4">
    <w:name w:val="WW8Num6z4"/>
    <w:rsid w:val="00360027"/>
  </w:style>
  <w:style w:type="character" w:customStyle="1" w:styleId="WW8Num6z5">
    <w:name w:val="WW8Num6z5"/>
    <w:rsid w:val="00360027"/>
  </w:style>
  <w:style w:type="character" w:customStyle="1" w:styleId="WW8Num6z6">
    <w:name w:val="WW8Num6z6"/>
    <w:rsid w:val="00360027"/>
  </w:style>
  <w:style w:type="character" w:customStyle="1" w:styleId="WW8Num6z7">
    <w:name w:val="WW8Num6z7"/>
    <w:rsid w:val="00360027"/>
  </w:style>
  <w:style w:type="character" w:customStyle="1" w:styleId="WW8Num6z8">
    <w:name w:val="WW8Num6z8"/>
    <w:rsid w:val="00360027"/>
  </w:style>
  <w:style w:type="character" w:customStyle="1" w:styleId="WW8Num7z0">
    <w:name w:val="WW8Num7z0"/>
    <w:rsid w:val="00360027"/>
    <w:rPr>
      <w:b/>
      <w:bCs/>
      <w:szCs w:val="22"/>
      <w:lang w:val="el-GR"/>
    </w:rPr>
  </w:style>
  <w:style w:type="character" w:customStyle="1" w:styleId="WW8Num7z1">
    <w:name w:val="WW8Num7z1"/>
    <w:rsid w:val="00360027"/>
    <w:rPr>
      <w:rFonts w:eastAsia="Calibri"/>
      <w:lang w:val="el-GR"/>
    </w:rPr>
  </w:style>
  <w:style w:type="character" w:customStyle="1" w:styleId="WW8Num7z2">
    <w:name w:val="WW8Num7z2"/>
    <w:rsid w:val="00360027"/>
  </w:style>
  <w:style w:type="character" w:customStyle="1" w:styleId="WW8Num7z3">
    <w:name w:val="WW8Num7z3"/>
    <w:rsid w:val="00360027"/>
  </w:style>
  <w:style w:type="character" w:customStyle="1" w:styleId="WW8Num7z4">
    <w:name w:val="WW8Num7z4"/>
    <w:rsid w:val="00360027"/>
  </w:style>
  <w:style w:type="character" w:customStyle="1" w:styleId="WW8Num7z5">
    <w:name w:val="WW8Num7z5"/>
    <w:rsid w:val="00360027"/>
  </w:style>
  <w:style w:type="character" w:customStyle="1" w:styleId="WW8Num7z6">
    <w:name w:val="WW8Num7z6"/>
    <w:rsid w:val="00360027"/>
  </w:style>
  <w:style w:type="character" w:customStyle="1" w:styleId="WW8Num7z7">
    <w:name w:val="WW8Num7z7"/>
    <w:rsid w:val="00360027"/>
  </w:style>
  <w:style w:type="character" w:customStyle="1" w:styleId="WW8Num7z8">
    <w:name w:val="WW8Num7z8"/>
    <w:rsid w:val="00360027"/>
  </w:style>
  <w:style w:type="character" w:customStyle="1" w:styleId="WW8Num8z0">
    <w:name w:val="WW8Num8z0"/>
    <w:rsid w:val="00360027"/>
    <w:rPr>
      <w:rFonts w:ascii="Symbol" w:hAnsi="Symbol" w:cs="OpenSymbol"/>
      <w:color w:val="5B9BD5"/>
    </w:rPr>
  </w:style>
  <w:style w:type="character" w:customStyle="1" w:styleId="WW8Num9z0">
    <w:name w:val="WW8Num9z0"/>
    <w:rsid w:val="00360027"/>
    <w:rPr>
      <w:rFonts w:ascii="Angsana New" w:hAnsi="Angsana New" w:cs="Angsana New"/>
      <w:color w:val="000000"/>
      <w:kern w:val="1"/>
      <w:szCs w:val="22"/>
      <w:shd w:val="clear" w:color="auto" w:fill="FFFFFF"/>
      <w:lang w:val="el-GR"/>
    </w:rPr>
  </w:style>
  <w:style w:type="character" w:customStyle="1" w:styleId="WW8Num10z0">
    <w:name w:val="WW8Num10z0"/>
    <w:rsid w:val="00360027"/>
    <w:rPr>
      <w:rFonts w:ascii="Symbol" w:hAnsi="Symbol" w:cs="Symbol"/>
      <w:kern w:val="1"/>
      <w:shd w:val="clear" w:color="auto" w:fill="C0C0C0"/>
      <w:lang w:val="el-GR"/>
    </w:rPr>
  </w:style>
  <w:style w:type="character" w:customStyle="1" w:styleId="WW8Num11z0">
    <w:name w:val="WW8Num11z0"/>
    <w:rsid w:val="00360027"/>
    <w:rPr>
      <w:rFonts w:ascii="Symbol" w:hAnsi="Symbol" w:cs="Symbol" w:hint="default"/>
      <w:lang w:val="el-GR"/>
    </w:rPr>
  </w:style>
  <w:style w:type="character" w:customStyle="1" w:styleId="WW8Num11z1">
    <w:name w:val="WW8Num11z1"/>
    <w:rsid w:val="00360027"/>
    <w:rPr>
      <w:rFonts w:ascii="Courier New" w:hAnsi="Courier New" w:cs="Courier New" w:hint="default"/>
    </w:rPr>
  </w:style>
  <w:style w:type="character" w:customStyle="1" w:styleId="WW8Num11z2">
    <w:name w:val="WW8Num11z2"/>
    <w:rsid w:val="00360027"/>
    <w:rPr>
      <w:rFonts w:ascii="Wingdings" w:hAnsi="Wingdings" w:cs="Wingdings" w:hint="default"/>
    </w:rPr>
  </w:style>
  <w:style w:type="character" w:customStyle="1" w:styleId="50">
    <w:name w:val="Προεπιλεγμένη γραμματοσειρά5"/>
    <w:rsid w:val="00360027"/>
  </w:style>
  <w:style w:type="character" w:customStyle="1" w:styleId="WW8Num10z1">
    <w:name w:val="WW8Num10z1"/>
    <w:rsid w:val="00360027"/>
  </w:style>
  <w:style w:type="character" w:customStyle="1" w:styleId="WW8Num10z2">
    <w:name w:val="WW8Num10z2"/>
    <w:rsid w:val="00360027"/>
  </w:style>
  <w:style w:type="character" w:customStyle="1" w:styleId="WW8Num10z3">
    <w:name w:val="WW8Num10z3"/>
    <w:rsid w:val="00360027"/>
  </w:style>
  <w:style w:type="character" w:customStyle="1" w:styleId="WW8Num10z4">
    <w:name w:val="WW8Num10z4"/>
    <w:rsid w:val="00360027"/>
  </w:style>
  <w:style w:type="character" w:customStyle="1" w:styleId="WW8Num10z5">
    <w:name w:val="WW8Num10z5"/>
    <w:rsid w:val="00360027"/>
  </w:style>
  <w:style w:type="character" w:customStyle="1" w:styleId="WW8Num10z6">
    <w:name w:val="WW8Num10z6"/>
    <w:rsid w:val="00360027"/>
  </w:style>
  <w:style w:type="character" w:customStyle="1" w:styleId="WW8Num10z7">
    <w:name w:val="WW8Num10z7"/>
    <w:rsid w:val="00360027"/>
  </w:style>
  <w:style w:type="character" w:customStyle="1" w:styleId="WW8Num10z8">
    <w:name w:val="WW8Num10z8"/>
    <w:rsid w:val="00360027"/>
  </w:style>
  <w:style w:type="character" w:customStyle="1" w:styleId="WW-">
    <w:name w:val="WW-Προεπιλεγμένη γραμματοσειρά"/>
    <w:rsid w:val="00360027"/>
  </w:style>
  <w:style w:type="character" w:customStyle="1" w:styleId="WW-DefaultParagraphFont">
    <w:name w:val="WW-Default Paragraph Font"/>
    <w:rsid w:val="00360027"/>
  </w:style>
  <w:style w:type="character" w:customStyle="1" w:styleId="WW8Num8z1">
    <w:name w:val="WW8Num8z1"/>
    <w:rsid w:val="00360027"/>
    <w:rPr>
      <w:rFonts w:eastAsia="Calibri"/>
      <w:lang w:val="el-GR"/>
    </w:rPr>
  </w:style>
  <w:style w:type="character" w:customStyle="1" w:styleId="WW8Num8z2">
    <w:name w:val="WW8Num8z2"/>
    <w:rsid w:val="00360027"/>
  </w:style>
  <w:style w:type="character" w:customStyle="1" w:styleId="WW8Num8z3">
    <w:name w:val="WW8Num8z3"/>
    <w:rsid w:val="00360027"/>
  </w:style>
  <w:style w:type="character" w:customStyle="1" w:styleId="WW8Num8z4">
    <w:name w:val="WW8Num8z4"/>
    <w:rsid w:val="00360027"/>
  </w:style>
  <w:style w:type="character" w:customStyle="1" w:styleId="WW8Num8z5">
    <w:name w:val="WW8Num8z5"/>
    <w:rsid w:val="00360027"/>
  </w:style>
  <w:style w:type="character" w:customStyle="1" w:styleId="WW8Num8z6">
    <w:name w:val="WW8Num8z6"/>
    <w:rsid w:val="00360027"/>
  </w:style>
  <w:style w:type="character" w:customStyle="1" w:styleId="WW8Num8z7">
    <w:name w:val="WW8Num8z7"/>
    <w:rsid w:val="00360027"/>
  </w:style>
  <w:style w:type="character" w:customStyle="1" w:styleId="WW8Num8z8">
    <w:name w:val="WW8Num8z8"/>
    <w:rsid w:val="00360027"/>
  </w:style>
  <w:style w:type="character" w:customStyle="1" w:styleId="WW8Num11z3">
    <w:name w:val="WW8Num11z3"/>
    <w:rsid w:val="00360027"/>
  </w:style>
  <w:style w:type="character" w:customStyle="1" w:styleId="WW8Num11z4">
    <w:name w:val="WW8Num11z4"/>
    <w:rsid w:val="00360027"/>
  </w:style>
  <w:style w:type="character" w:customStyle="1" w:styleId="WW8Num11z5">
    <w:name w:val="WW8Num11z5"/>
    <w:rsid w:val="00360027"/>
  </w:style>
  <w:style w:type="character" w:customStyle="1" w:styleId="WW8Num11z6">
    <w:name w:val="WW8Num11z6"/>
    <w:rsid w:val="00360027"/>
  </w:style>
  <w:style w:type="character" w:customStyle="1" w:styleId="WW8Num11z7">
    <w:name w:val="WW8Num11z7"/>
    <w:rsid w:val="00360027"/>
  </w:style>
  <w:style w:type="character" w:customStyle="1" w:styleId="WW8Num11z8">
    <w:name w:val="WW8Num11z8"/>
    <w:rsid w:val="00360027"/>
  </w:style>
  <w:style w:type="character" w:customStyle="1" w:styleId="WW-DefaultParagraphFont1">
    <w:name w:val="WW-Default Paragraph Font1"/>
    <w:rsid w:val="00360027"/>
  </w:style>
  <w:style w:type="character" w:customStyle="1" w:styleId="40">
    <w:name w:val="Προεπιλεγμένη γραμματοσειρά4"/>
    <w:rsid w:val="00360027"/>
  </w:style>
  <w:style w:type="character" w:customStyle="1" w:styleId="WW8Num2z1">
    <w:name w:val="WW8Num2z1"/>
    <w:rsid w:val="00360027"/>
  </w:style>
  <w:style w:type="character" w:customStyle="1" w:styleId="WW8Num2z2">
    <w:name w:val="WW8Num2z2"/>
    <w:rsid w:val="00360027"/>
  </w:style>
  <w:style w:type="character" w:customStyle="1" w:styleId="WW8Num2z3">
    <w:name w:val="WW8Num2z3"/>
    <w:rsid w:val="00360027"/>
  </w:style>
  <w:style w:type="character" w:customStyle="1" w:styleId="WW8Num2z4">
    <w:name w:val="WW8Num2z4"/>
    <w:rsid w:val="00360027"/>
    <w:rPr>
      <w:rFonts w:ascii="Arial" w:hAnsi="Arial" w:cs="Times New Roman"/>
      <w:b w:val="0"/>
      <w:i w:val="0"/>
      <w:sz w:val="20"/>
      <w:szCs w:val="20"/>
    </w:rPr>
  </w:style>
  <w:style w:type="character" w:customStyle="1" w:styleId="WW8Num2z5">
    <w:name w:val="WW8Num2z5"/>
    <w:rsid w:val="00360027"/>
  </w:style>
  <w:style w:type="character" w:customStyle="1" w:styleId="WW8Num2z6">
    <w:name w:val="WW8Num2z6"/>
    <w:rsid w:val="00360027"/>
  </w:style>
  <w:style w:type="character" w:customStyle="1" w:styleId="WW8Num2z7">
    <w:name w:val="WW8Num2z7"/>
    <w:rsid w:val="00360027"/>
  </w:style>
  <w:style w:type="character" w:customStyle="1" w:styleId="WW8Num2z8">
    <w:name w:val="WW8Num2z8"/>
    <w:rsid w:val="00360027"/>
  </w:style>
  <w:style w:type="character" w:customStyle="1" w:styleId="WW8Num9z1">
    <w:name w:val="WW8Num9z1"/>
    <w:rsid w:val="00360027"/>
    <w:rPr>
      <w:rFonts w:eastAsia="Calibri"/>
      <w:lang w:val="el-GR"/>
    </w:rPr>
  </w:style>
  <w:style w:type="character" w:customStyle="1" w:styleId="WW8Num9z2">
    <w:name w:val="WW8Num9z2"/>
    <w:rsid w:val="00360027"/>
  </w:style>
  <w:style w:type="character" w:customStyle="1" w:styleId="WW8Num9z3">
    <w:name w:val="WW8Num9z3"/>
    <w:rsid w:val="00360027"/>
  </w:style>
  <w:style w:type="character" w:customStyle="1" w:styleId="WW8Num9z4">
    <w:name w:val="WW8Num9z4"/>
    <w:rsid w:val="00360027"/>
  </w:style>
  <w:style w:type="character" w:customStyle="1" w:styleId="WW8Num9z5">
    <w:name w:val="WW8Num9z5"/>
    <w:rsid w:val="00360027"/>
  </w:style>
  <w:style w:type="character" w:customStyle="1" w:styleId="WW8Num9z6">
    <w:name w:val="WW8Num9z6"/>
    <w:rsid w:val="00360027"/>
  </w:style>
  <w:style w:type="character" w:customStyle="1" w:styleId="WW8Num9z7">
    <w:name w:val="WW8Num9z7"/>
    <w:rsid w:val="00360027"/>
  </w:style>
  <w:style w:type="character" w:customStyle="1" w:styleId="WW8Num9z8">
    <w:name w:val="WW8Num9z8"/>
    <w:rsid w:val="00360027"/>
  </w:style>
  <w:style w:type="character" w:customStyle="1" w:styleId="WW-DefaultParagraphFont11">
    <w:name w:val="WW-Default Paragraph Font11"/>
    <w:rsid w:val="00360027"/>
  </w:style>
  <w:style w:type="character" w:customStyle="1" w:styleId="WW8Num12z0">
    <w:name w:val="WW8Num12z0"/>
    <w:rsid w:val="00360027"/>
    <w:rPr>
      <w:rFonts w:ascii="Symbol" w:hAnsi="Symbol" w:cs="Symbol"/>
    </w:rPr>
  </w:style>
  <w:style w:type="character" w:customStyle="1" w:styleId="WW8Num12z1">
    <w:name w:val="WW8Num12z1"/>
    <w:rsid w:val="00360027"/>
    <w:rPr>
      <w:rFonts w:ascii="Courier New" w:hAnsi="Courier New" w:cs="Courier New"/>
    </w:rPr>
  </w:style>
  <w:style w:type="character" w:customStyle="1" w:styleId="WW8Num12z2">
    <w:name w:val="WW8Num12z2"/>
    <w:rsid w:val="00360027"/>
    <w:rPr>
      <w:rFonts w:ascii="Wingdings" w:hAnsi="Wingdings" w:cs="Wingdings"/>
    </w:rPr>
  </w:style>
  <w:style w:type="character" w:customStyle="1" w:styleId="WW-DefaultParagraphFont111">
    <w:name w:val="WW-Default Paragraph Font111"/>
    <w:rsid w:val="00360027"/>
  </w:style>
  <w:style w:type="character" w:customStyle="1" w:styleId="WW-DefaultParagraphFont1111">
    <w:name w:val="WW-Default Paragraph Font1111"/>
    <w:rsid w:val="00360027"/>
  </w:style>
  <w:style w:type="character" w:customStyle="1" w:styleId="WW-DefaultParagraphFont11111">
    <w:name w:val="WW-Default Paragraph Font11111"/>
    <w:rsid w:val="00360027"/>
  </w:style>
  <w:style w:type="character" w:customStyle="1" w:styleId="30">
    <w:name w:val="Προεπιλεγμένη γραμματοσειρά3"/>
    <w:rsid w:val="00360027"/>
  </w:style>
  <w:style w:type="character" w:customStyle="1" w:styleId="WW-DefaultParagraphFont111111">
    <w:name w:val="WW-Default Paragraph Font111111"/>
    <w:rsid w:val="00360027"/>
  </w:style>
  <w:style w:type="character" w:customStyle="1" w:styleId="DefaultParagraphFont2">
    <w:name w:val="Default Paragraph Font2"/>
    <w:rsid w:val="00360027"/>
  </w:style>
  <w:style w:type="character" w:customStyle="1" w:styleId="WW8Num12z3">
    <w:name w:val="WW8Num12z3"/>
    <w:rsid w:val="00360027"/>
  </w:style>
  <w:style w:type="character" w:customStyle="1" w:styleId="WW8Num12z4">
    <w:name w:val="WW8Num12z4"/>
    <w:rsid w:val="00360027"/>
  </w:style>
  <w:style w:type="character" w:customStyle="1" w:styleId="WW8Num12z5">
    <w:name w:val="WW8Num12z5"/>
    <w:rsid w:val="00360027"/>
  </w:style>
  <w:style w:type="character" w:customStyle="1" w:styleId="WW8Num12z6">
    <w:name w:val="WW8Num12z6"/>
    <w:rsid w:val="00360027"/>
  </w:style>
  <w:style w:type="character" w:customStyle="1" w:styleId="WW8Num12z7">
    <w:name w:val="WW8Num12z7"/>
    <w:rsid w:val="00360027"/>
  </w:style>
  <w:style w:type="character" w:customStyle="1" w:styleId="WW8Num12z8">
    <w:name w:val="WW8Num12z8"/>
    <w:rsid w:val="00360027"/>
  </w:style>
  <w:style w:type="character" w:customStyle="1" w:styleId="WW8Num13z0">
    <w:name w:val="WW8Num13z0"/>
    <w:rsid w:val="00360027"/>
    <w:rPr>
      <w:rFonts w:ascii="Symbol" w:hAnsi="Symbol" w:cs="OpenSymbol"/>
    </w:rPr>
  </w:style>
  <w:style w:type="character" w:customStyle="1" w:styleId="WW-DefaultParagraphFont1111111">
    <w:name w:val="WW-Default Paragraph Font1111111"/>
    <w:rsid w:val="00360027"/>
  </w:style>
  <w:style w:type="character" w:customStyle="1" w:styleId="WW8Num13z1">
    <w:name w:val="WW8Num13z1"/>
    <w:rsid w:val="00360027"/>
    <w:rPr>
      <w:rFonts w:eastAsia="Calibri"/>
      <w:lang w:val="el-GR"/>
    </w:rPr>
  </w:style>
  <w:style w:type="character" w:customStyle="1" w:styleId="WW8Num13z2">
    <w:name w:val="WW8Num13z2"/>
    <w:rsid w:val="00360027"/>
  </w:style>
  <w:style w:type="character" w:customStyle="1" w:styleId="WW8Num13z3">
    <w:name w:val="WW8Num13z3"/>
    <w:rsid w:val="00360027"/>
  </w:style>
  <w:style w:type="character" w:customStyle="1" w:styleId="WW8Num13z4">
    <w:name w:val="WW8Num13z4"/>
    <w:rsid w:val="00360027"/>
  </w:style>
  <w:style w:type="character" w:customStyle="1" w:styleId="WW8Num13z5">
    <w:name w:val="WW8Num13z5"/>
    <w:rsid w:val="00360027"/>
  </w:style>
  <w:style w:type="character" w:customStyle="1" w:styleId="WW8Num13z6">
    <w:name w:val="WW8Num13z6"/>
    <w:rsid w:val="00360027"/>
  </w:style>
  <w:style w:type="character" w:customStyle="1" w:styleId="WW8Num13z7">
    <w:name w:val="WW8Num13z7"/>
    <w:rsid w:val="00360027"/>
  </w:style>
  <w:style w:type="character" w:customStyle="1" w:styleId="WW8Num13z8">
    <w:name w:val="WW8Num13z8"/>
    <w:rsid w:val="00360027"/>
  </w:style>
  <w:style w:type="character" w:customStyle="1" w:styleId="WW8Num14z0">
    <w:name w:val="WW8Num14z0"/>
    <w:rsid w:val="00360027"/>
    <w:rPr>
      <w:rFonts w:ascii="Symbol" w:hAnsi="Symbol" w:cs="OpenSymbol"/>
    </w:rPr>
  </w:style>
  <w:style w:type="character" w:customStyle="1" w:styleId="WW8Num14z1">
    <w:name w:val="WW8Num14z1"/>
    <w:rsid w:val="00360027"/>
  </w:style>
  <w:style w:type="character" w:customStyle="1" w:styleId="WW8Num14z2">
    <w:name w:val="WW8Num14z2"/>
    <w:rsid w:val="00360027"/>
  </w:style>
  <w:style w:type="character" w:customStyle="1" w:styleId="WW8Num14z3">
    <w:name w:val="WW8Num14z3"/>
    <w:rsid w:val="00360027"/>
  </w:style>
  <w:style w:type="character" w:customStyle="1" w:styleId="WW8Num14z4">
    <w:name w:val="WW8Num14z4"/>
    <w:rsid w:val="00360027"/>
  </w:style>
  <w:style w:type="character" w:customStyle="1" w:styleId="WW8Num14z5">
    <w:name w:val="WW8Num14z5"/>
    <w:rsid w:val="00360027"/>
  </w:style>
  <w:style w:type="character" w:customStyle="1" w:styleId="WW8Num14z6">
    <w:name w:val="WW8Num14z6"/>
    <w:rsid w:val="00360027"/>
  </w:style>
  <w:style w:type="character" w:customStyle="1" w:styleId="WW8Num14z7">
    <w:name w:val="WW8Num14z7"/>
    <w:rsid w:val="00360027"/>
  </w:style>
  <w:style w:type="character" w:customStyle="1" w:styleId="WW8Num14z8">
    <w:name w:val="WW8Num14z8"/>
    <w:rsid w:val="00360027"/>
  </w:style>
  <w:style w:type="character" w:customStyle="1" w:styleId="WW8Num15z0">
    <w:name w:val="WW8Num15z0"/>
    <w:rsid w:val="00360027"/>
  </w:style>
  <w:style w:type="character" w:customStyle="1" w:styleId="WW8Num15z1">
    <w:name w:val="WW8Num15z1"/>
    <w:rsid w:val="00360027"/>
  </w:style>
  <w:style w:type="character" w:customStyle="1" w:styleId="WW8Num15z2">
    <w:name w:val="WW8Num15z2"/>
    <w:rsid w:val="00360027"/>
  </w:style>
  <w:style w:type="character" w:customStyle="1" w:styleId="WW8Num15z3">
    <w:name w:val="WW8Num15z3"/>
    <w:rsid w:val="00360027"/>
  </w:style>
  <w:style w:type="character" w:customStyle="1" w:styleId="WW8Num15z4">
    <w:name w:val="WW8Num15z4"/>
    <w:rsid w:val="00360027"/>
  </w:style>
  <w:style w:type="character" w:customStyle="1" w:styleId="WW8Num15z5">
    <w:name w:val="WW8Num15z5"/>
    <w:rsid w:val="00360027"/>
  </w:style>
  <w:style w:type="character" w:customStyle="1" w:styleId="WW8Num15z6">
    <w:name w:val="WW8Num15z6"/>
    <w:rsid w:val="00360027"/>
  </w:style>
  <w:style w:type="character" w:customStyle="1" w:styleId="WW8Num15z7">
    <w:name w:val="WW8Num15z7"/>
    <w:rsid w:val="00360027"/>
  </w:style>
  <w:style w:type="character" w:customStyle="1" w:styleId="WW8Num15z8">
    <w:name w:val="WW8Num15z8"/>
    <w:rsid w:val="00360027"/>
  </w:style>
  <w:style w:type="character" w:customStyle="1" w:styleId="WW8Num16z0">
    <w:name w:val="WW8Num16z0"/>
    <w:rsid w:val="00360027"/>
  </w:style>
  <w:style w:type="character" w:customStyle="1" w:styleId="WW8Num16z1">
    <w:name w:val="WW8Num16z1"/>
    <w:rsid w:val="00360027"/>
  </w:style>
  <w:style w:type="character" w:customStyle="1" w:styleId="WW8Num16z2">
    <w:name w:val="WW8Num16z2"/>
    <w:rsid w:val="00360027"/>
  </w:style>
  <w:style w:type="character" w:customStyle="1" w:styleId="WW8Num16z3">
    <w:name w:val="WW8Num16z3"/>
    <w:rsid w:val="00360027"/>
  </w:style>
  <w:style w:type="character" w:customStyle="1" w:styleId="WW8Num16z4">
    <w:name w:val="WW8Num16z4"/>
    <w:rsid w:val="00360027"/>
  </w:style>
  <w:style w:type="character" w:customStyle="1" w:styleId="WW8Num16z5">
    <w:name w:val="WW8Num16z5"/>
    <w:rsid w:val="00360027"/>
  </w:style>
  <w:style w:type="character" w:customStyle="1" w:styleId="WW8Num16z6">
    <w:name w:val="WW8Num16z6"/>
    <w:rsid w:val="00360027"/>
  </w:style>
  <w:style w:type="character" w:customStyle="1" w:styleId="WW8Num16z7">
    <w:name w:val="WW8Num16z7"/>
    <w:rsid w:val="00360027"/>
  </w:style>
  <w:style w:type="character" w:customStyle="1" w:styleId="WW8Num16z8">
    <w:name w:val="WW8Num16z8"/>
    <w:rsid w:val="00360027"/>
  </w:style>
  <w:style w:type="character" w:customStyle="1" w:styleId="WW-DefaultParagraphFont11111111">
    <w:name w:val="WW-Default Paragraph Font11111111"/>
    <w:rsid w:val="00360027"/>
  </w:style>
  <w:style w:type="character" w:customStyle="1" w:styleId="WW-DefaultParagraphFont111111111">
    <w:name w:val="WW-Default Paragraph Font111111111"/>
    <w:rsid w:val="00360027"/>
  </w:style>
  <w:style w:type="character" w:customStyle="1" w:styleId="WW-DefaultParagraphFont1111111111">
    <w:name w:val="WW-Default Paragraph Font1111111111"/>
    <w:rsid w:val="00360027"/>
  </w:style>
  <w:style w:type="character" w:customStyle="1" w:styleId="WW-DefaultParagraphFont11111111111">
    <w:name w:val="WW-Default Paragraph Font11111111111"/>
    <w:rsid w:val="00360027"/>
  </w:style>
  <w:style w:type="character" w:customStyle="1" w:styleId="WW-DefaultParagraphFont111111111111">
    <w:name w:val="WW-Default Paragraph Font111111111111"/>
    <w:rsid w:val="00360027"/>
  </w:style>
  <w:style w:type="character" w:customStyle="1" w:styleId="WW8Num17z0">
    <w:name w:val="WW8Num17z0"/>
    <w:rsid w:val="00360027"/>
  </w:style>
  <w:style w:type="character" w:customStyle="1" w:styleId="WW8Num17z1">
    <w:name w:val="WW8Num17z1"/>
    <w:rsid w:val="00360027"/>
  </w:style>
  <w:style w:type="character" w:customStyle="1" w:styleId="WW8Num17z2">
    <w:name w:val="WW8Num17z2"/>
    <w:rsid w:val="00360027"/>
  </w:style>
  <w:style w:type="character" w:customStyle="1" w:styleId="WW8Num17z3">
    <w:name w:val="WW8Num17z3"/>
    <w:rsid w:val="00360027"/>
  </w:style>
  <w:style w:type="character" w:customStyle="1" w:styleId="WW8Num17z4">
    <w:name w:val="WW8Num17z4"/>
    <w:rsid w:val="00360027"/>
  </w:style>
  <w:style w:type="character" w:customStyle="1" w:styleId="WW8Num17z5">
    <w:name w:val="WW8Num17z5"/>
    <w:rsid w:val="00360027"/>
  </w:style>
  <w:style w:type="character" w:customStyle="1" w:styleId="WW8Num17z6">
    <w:name w:val="WW8Num17z6"/>
    <w:rsid w:val="00360027"/>
  </w:style>
  <w:style w:type="character" w:customStyle="1" w:styleId="WW8Num17z7">
    <w:name w:val="WW8Num17z7"/>
    <w:rsid w:val="00360027"/>
  </w:style>
  <w:style w:type="character" w:customStyle="1" w:styleId="WW8Num17z8">
    <w:name w:val="WW8Num17z8"/>
    <w:rsid w:val="00360027"/>
  </w:style>
  <w:style w:type="character" w:customStyle="1" w:styleId="WW8Num18z0">
    <w:name w:val="WW8Num18z0"/>
    <w:rsid w:val="00360027"/>
  </w:style>
  <w:style w:type="character" w:customStyle="1" w:styleId="WW8Num18z1">
    <w:name w:val="WW8Num18z1"/>
    <w:rsid w:val="00360027"/>
  </w:style>
  <w:style w:type="character" w:customStyle="1" w:styleId="WW8Num18z2">
    <w:name w:val="WW8Num18z2"/>
    <w:rsid w:val="00360027"/>
  </w:style>
  <w:style w:type="character" w:customStyle="1" w:styleId="WW8Num18z3">
    <w:name w:val="WW8Num18z3"/>
    <w:rsid w:val="00360027"/>
  </w:style>
  <w:style w:type="character" w:customStyle="1" w:styleId="WW8Num18z4">
    <w:name w:val="WW8Num18z4"/>
    <w:rsid w:val="00360027"/>
  </w:style>
  <w:style w:type="character" w:customStyle="1" w:styleId="WW8Num18z5">
    <w:name w:val="WW8Num18z5"/>
    <w:rsid w:val="00360027"/>
  </w:style>
  <w:style w:type="character" w:customStyle="1" w:styleId="WW8Num18z6">
    <w:name w:val="WW8Num18z6"/>
    <w:rsid w:val="00360027"/>
  </w:style>
  <w:style w:type="character" w:customStyle="1" w:styleId="WW8Num18z7">
    <w:name w:val="WW8Num18z7"/>
    <w:rsid w:val="00360027"/>
  </w:style>
  <w:style w:type="character" w:customStyle="1" w:styleId="WW8Num18z8">
    <w:name w:val="WW8Num18z8"/>
    <w:rsid w:val="00360027"/>
  </w:style>
  <w:style w:type="character" w:customStyle="1" w:styleId="WW8Num3z1">
    <w:name w:val="WW8Num3z1"/>
    <w:rsid w:val="00360027"/>
  </w:style>
  <w:style w:type="character" w:customStyle="1" w:styleId="WW8Num3z2">
    <w:name w:val="WW8Num3z2"/>
    <w:rsid w:val="00360027"/>
  </w:style>
  <w:style w:type="character" w:customStyle="1" w:styleId="WW8Num3z3">
    <w:name w:val="WW8Num3z3"/>
    <w:rsid w:val="00360027"/>
  </w:style>
  <w:style w:type="character" w:customStyle="1" w:styleId="WW8Num3z4">
    <w:name w:val="WW8Num3z4"/>
    <w:rsid w:val="00360027"/>
    <w:rPr>
      <w:rFonts w:ascii="Arial" w:hAnsi="Arial" w:cs="Times New Roman"/>
      <w:b w:val="0"/>
      <w:i w:val="0"/>
      <w:sz w:val="20"/>
      <w:szCs w:val="20"/>
    </w:rPr>
  </w:style>
  <w:style w:type="character" w:customStyle="1" w:styleId="WW8Num3z5">
    <w:name w:val="WW8Num3z5"/>
    <w:rsid w:val="00360027"/>
  </w:style>
  <w:style w:type="character" w:customStyle="1" w:styleId="WW8Num3z6">
    <w:name w:val="WW8Num3z6"/>
    <w:rsid w:val="00360027"/>
  </w:style>
  <w:style w:type="character" w:customStyle="1" w:styleId="WW8Num3z7">
    <w:name w:val="WW8Num3z7"/>
    <w:rsid w:val="00360027"/>
  </w:style>
  <w:style w:type="character" w:customStyle="1" w:styleId="WW8Num3z8">
    <w:name w:val="WW8Num3z8"/>
    <w:rsid w:val="00360027"/>
  </w:style>
  <w:style w:type="character" w:customStyle="1" w:styleId="WW-DefaultParagraphFont1111111111111">
    <w:name w:val="WW-Default Paragraph Font1111111111111"/>
    <w:rsid w:val="00360027"/>
  </w:style>
  <w:style w:type="character" w:customStyle="1" w:styleId="WW-DefaultParagraphFont11111111111111">
    <w:name w:val="WW-Default Paragraph Font11111111111111"/>
    <w:rsid w:val="00360027"/>
  </w:style>
  <w:style w:type="character" w:customStyle="1" w:styleId="WW-DefaultParagraphFont111111111111111">
    <w:name w:val="WW-Default Paragraph Font111111111111111"/>
    <w:rsid w:val="00360027"/>
  </w:style>
  <w:style w:type="character" w:customStyle="1" w:styleId="WW-DefaultParagraphFont1111111111111111">
    <w:name w:val="WW-Default Paragraph Font1111111111111111"/>
    <w:rsid w:val="00360027"/>
  </w:style>
  <w:style w:type="character" w:customStyle="1" w:styleId="20">
    <w:name w:val="Προεπιλεγμένη γραμματοσειρά2"/>
    <w:rsid w:val="00360027"/>
  </w:style>
  <w:style w:type="character" w:customStyle="1" w:styleId="WW8Num19z0">
    <w:name w:val="WW8Num19z0"/>
    <w:rsid w:val="00360027"/>
    <w:rPr>
      <w:rFonts w:ascii="Calibri" w:hAnsi="Calibri" w:cs="Calibri"/>
    </w:rPr>
  </w:style>
  <w:style w:type="character" w:customStyle="1" w:styleId="WW8Num19z1">
    <w:name w:val="WW8Num19z1"/>
    <w:rsid w:val="00360027"/>
  </w:style>
  <w:style w:type="character" w:customStyle="1" w:styleId="WW8Num20z0">
    <w:name w:val="WW8Num20z0"/>
    <w:rsid w:val="00360027"/>
    <w:rPr>
      <w:rFonts w:ascii="Calibri" w:eastAsia="Calibri" w:hAnsi="Calibri" w:cs="Times New Roman"/>
    </w:rPr>
  </w:style>
  <w:style w:type="character" w:customStyle="1" w:styleId="WW8Num20z1">
    <w:name w:val="WW8Num20z1"/>
    <w:rsid w:val="00360027"/>
    <w:rPr>
      <w:rFonts w:ascii="Courier New" w:hAnsi="Courier New" w:cs="Courier New"/>
    </w:rPr>
  </w:style>
  <w:style w:type="character" w:customStyle="1" w:styleId="WW8Num20z2">
    <w:name w:val="WW8Num20z2"/>
    <w:rsid w:val="00360027"/>
    <w:rPr>
      <w:rFonts w:ascii="Wingdings" w:hAnsi="Wingdings" w:cs="Wingdings"/>
    </w:rPr>
  </w:style>
  <w:style w:type="character" w:customStyle="1" w:styleId="WW8Num20z3">
    <w:name w:val="WW8Num20z3"/>
    <w:rsid w:val="00360027"/>
    <w:rPr>
      <w:rFonts w:ascii="Symbol" w:hAnsi="Symbol" w:cs="Symbol"/>
    </w:rPr>
  </w:style>
  <w:style w:type="character" w:customStyle="1" w:styleId="WW-DefaultParagraphFont11111111111111111">
    <w:name w:val="WW-Default Paragraph Font11111111111111111"/>
    <w:rsid w:val="00360027"/>
  </w:style>
  <w:style w:type="character" w:customStyle="1" w:styleId="WW8Num19z2">
    <w:name w:val="WW8Num19z2"/>
    <w:rsid w:val="00360027"/>
  </w:style>
  <w:style w:type="character" w:customStyle="1" w:styleId="WW8Num19z3">
    <w:name w:val="WW8Num19z3"/>
    <w:rsid w:val="00360027"/>
  </w:style>
  <w:style w:type="character" w:customStyle="1" w:styleId="WW8Num19z4">
    <w:name w:val="WW8Num19z4"/>
    <w:rsid w:val="00360027"/>
  </w:style>
  <w:style w:type="character" w:customStyle="1" w:styleId="WW8Num19z5">
    <w:name w:val="WW8Num19z5"/>
    <w:rsid w:val="00360027"/>
  </w:style>
  <w:style w:type="character" w:customStyle="1" w:styleId="WW8Num19z6">
    <w:name w:val="WW8Num19z6"/>
    <w:rsid w:val="00360027"/>
  </w:style>
  <w:style w:type="character" w:customStyle="1" w:styleId="WW8Num19z7">
    <w:name w:val="WW8Num19z7"/>
    <w:rsid w:val="00360027"/>
  </w:style>
  <w:style w:type="character" w:customStyle="1" w:styleId="WW8Num19z8">
    <w:name w:val="WW8Num19z8"/>
    <w:rsid w:val="00360027"/>
  </w:style>
  <w:style w:type="character" w:customStyle="1" w:styleId="WW8Num20z4">
    <w:name w:val="WW8Num20z4"/>
    <w:rsid w:val="00360027"/>
  </w:style>
  <w:style w:type="character" w:customStyle="1" w:styleId="WW8Num20z5">
    <w:name w:val="WW8Num20z5"/>
    <w:rsid w:val="00360027"/>
  </w:style>
  <w:style w:type="character" w:customStyle="1" w:styleId="WW8Num20z6">
    <w:name w:val="WW8Num20z6"/>
    <w:rsid w:val="00360027"/>
  </w:style>
  <w:style w:type="character" w:customStyle="1" w:styleId="WW8Num20z7">
    <w:name w:val="WW8Num20z7"/>
    <w:rsid w:val="00360027"/>
  </w:style>
  <w:style w:type="character" w:customStyle="1" w:styleId="WW8Num20z8">
    <w:name w:val="WW8Num20z8"/>
    <w:rsid w:val="00360027"/>
  </w:style>
  <w:style w:type="character" w:customStyle="1" w:styleId="WW-DefaultParagraphFont111111111111111111">
    <w:name w:val="WW-Default Paragraph Font111111111111111111"/>
    <w:rsid w:val="00360027"/>
  </w:style>
  <w:style w:type="character" w:customStyle="1" w:styleId="WW-DefaultParagraphFont1111111111111111111">
    <w:name w:val="WW-Default Paragraph Font1111111111111111111"/>
    <w:rsid w:val="00360027"/>
  </w:style>
  <w:style w:type="character" w:customStyle="1" w:styleId="WW8Num21z0">
    <w:name w:val="WW8Num21z0"/>
    <w:rsid w:val="00360027"/>
    <w:rPr>
      <w:rFonts w:ascii="Calibri" w:eastAsia="Times New Roman" w:hAnsi="Calibri" w:cs="Calibri"/>
    </w:rPr>
  </w:style>
  <w:style w:type="character" w:customStyle="1" w:styleId="WW8Num21z1">
    <w:name w:val="WW8Num21z1"/>
    <w:rsid w:val="00360027"/>
    <w:rPr>
      <w:rFonts w:ascii="Courier New" w:hAnsi="Courier New" w:cs="Courier New"/>
    </w:rPr>
  </w:style>
  <w:style w:type="character" w:customStyle="1" w:styleId="WW8Num21z2">
    <w:name w:val="WW8Num21z2"/>
    <w:rsid w:val="00360027"/>
    <w:rPr>
      <w:rFonts w:ascii="Wingdings" w:hAnsi="Wingdings" w:cs="Wingdings"/>
    </w:rPr>
  </w:style>
  <w:style w:type="character" w:customStyle="1" w:styleId="WW8Num21z3">
    <w:name w:val="WW8Num21z3"/>
    <w:rsid w:val="00360027"/>
    <w:rPr>
      <w:rFonts w:ascii="Symbol" w:hAnsi="Symbol" w:cs="Symbol"/>
    </w:rPr>
  </w:style>
  <w:style w:type="character" w:customStyle="1" w:styleId="WW8Num22z0">
    <w:name w:val="WW8Num22z0"/>
    <w:rsid w:val="00360027"/>
    <w:rPr>
      <w:rFonts w:ascii="Symbol" w:hAnsi="Symbol" w:cs="Symbol"/>
    </w:rPr>
  </w:style>
  <w:style w:type="character" w:customStyle="1" w:styleId="WW8Num22z1">
    <w:name w:val="WW8Num22z1"/>
    <w:rsid w:val="00360027"/>
    <w:rPr>
      <w:rFonts w:ascii="Courier New" w:hAnsi="Courier New" w:cs="Courier New"/>
    </w:rPr>
  </w:style>
  <w:style w:type="character" w:customStyle="1" w:styleId="WW8Num22z2">
    <w:name w:val="WW8Num22z2"/>
    <w:rsid w:val="00360027"/>
    <w:rPr>
      <w:rFonts w:ascii="Wingdings" w:hAnsi="Wingdings" w:cs="Wingdings"/>
    </w:rPr>
  </w:style>
  <w:style w:type="character" w:customStyle="1" w:styleId="WW8Num23z0">
    <w:name w:val="WW8Num23z0"/>
    <w:rsid w:val="00360027"/>
    <w:rPr>
      <w:rFonts w:ascii="Calibri" w:eastAsia="Times New Roman" w:hAnsi="Calibri" w:cs="Calibri"/>
    </w:rPr>
  </w:style>
  <w:style w:type="character" w:customStyle="1" w:styleId="WW8Num23z1">
    <w:name w:val="WW8Num23z1"/>
    <w:rsid w:val="00360027"/>
    <w:rPr>
      <w:rFonts w:ascii="Courier New" w:hAnsi="Courier New" w:cs="Courier New"/>
    </w:rPr>
  </w:style>
  <w:style w:type="character" w:customStyle="1" w:styleId="WW8Num23z2">
    <w:name w:val="WW8Num23z2"/>
    <w:rsid w:val="00360027"/>
    <w:rPr>
      <w:rFonts w:ascii="Wingdings" w:hAnsi="Wingdings" w:cs="Wingdings"/>
    </w:rPr>
  </w:style>
  <w:style w:type="character" w:customStyle="1" w:styleId="WW8Num23z3">
    <w:name w:val="WW8Num23z3"/>
    <w:rsid w:val="00360027"/>
    <w:rPr>
      <w:rFonts w:ascii="Symbol" w:hAnsi="Symbol" w:cs="Symbol"/>
    </w:rPr>
  </w:style>
  <w:style w:type="character" w:customStyle="1" w:styleId="WW8Num24z0">
    <w:name w:val="WW8Num24z0"/>
    <w:rsid w:val="00360027"/>
    <w:rPr>
      <w:rFonts w:ascii="Symbol" w:hAnsi="Symbol" w:cs="Symbol"/>
      <w:strike/>
      <w:color w:val="0070C0"/>
      <w:position w:val="0"/>
      <w:sz w:val="24"/>
      <w:vertAlign w:val="baseline"/>
      <w:lang w:val="el-GR"/>
    </w:rPr>
  </w:style>
  <w:style w:type="character" w:customStyle="1" w:styleId="WW8Num24z1">
    <w:name w:val="WW8Num24z1"/>
    <w:rsid w:val="00360027"/>
    <w:rPr>
      <w:rFonts w:ascii="Courier New" w:hAnsi="Courier New" w:cs="Courier New"/>
    </w:rPr>
  </w:style>
  <w:style w:type="character" w:customStyle="1" w:styleId="WW8Num24z2">
    <w:name w:val="WW8Num24z2"/>
    <w:rsid w:val="00360027"/>
    <w:rPr>
      <w:rFonts w:ascii="Wingdings" w:hAnsi="Wingdings" w:cs="Wingdings"/>
    </w:rPr>
  </w:style>
  <w:style w:type="character" w:customStyle="1" w:styleId="WW8Num25z0">
    <w:name w:val="WW8Num25z0"/>
    <w:rsid w:val="00360027"/>
    <w:rPr>
      <w:rFonts w:ascii="Symbol" w:hAnsi="Symbol" w:cs="Symbol"/>
    </w:rPr>
  </w:style>
  <w:style w:type="character" w:customStyle="1" w:styleId="WW8Num25z1">
    <w:name w:val="WW8Num25z1"/>
    <w:rsid w:val="00360027"/>
    <w:rPr>
      <w:rFonts w:ascii="Courier New" w:hAnsi="Courier New" w:cs="Courier New"/>
    </w:rPr>
  </w:style>
  <w:style w:type="character" w:customStyle="1" w:styleId="WW8Num25z2">
    <w:name w:val="WW8Num25z2"/>
    <w:rsid w:val="00360027"/>
    <w:rPr>
      <w:rFonts w:ascii="Wingdings" w:hAnsi="Wingdings" w:cs="Wingdings"/>
    </w:rPr>
  </w:style>
  <w:style w:type="character" w:customStyle="1" w:styleId="WW8Num26z0">
    <w:name w:val="WW8Num26z0"/>
    <w:rsid w:val="00360027"/>
    <w:rPr>
      <w:rFonts w:ascii="Symbol" w:hAnsi="Symbol" w:cs="Symbol"/>
    </w:rPr>
  </w:style>
  <w:style w:type="character" w:customStyle="1" w:styleId="WW8Num26z1">
    <w:name w:val="WW8Num26z1"/>
    <w:rsid w:val="00360027"/>
    <w:rPr>
      <w:rFonts w:ascii="Courier New" w:hAnsi="Courier New" w:cs="Courier New"/>
    </w:rPr>
  </w:style>
  <w:style w:type="character" w:customStyle="1" w:styleId="WW8Num26z2">
    <w:name w:val="WW8Num26z2"/>
    <w:rsid w:val="00360027"/>
    <w:rPr>
      <w:rFonts w:ascii="Wingdings" w:hAnsi="Wingdings" w:cs="Wingdings"/>
    </w:rPr>
  </w:style>
  <w:style w:type="character" w:customStyle="1" w:styleId="WW8Num27z0">
    <w:name w:val="WW8Num27z0"/>
    <w:rsid w:val="00360027"/>
    <w:rPr>
      <w:rFonts w:ascii="Calibri" w:eastAsia="Times New Roman" w:hAnsi="Calibri" w:cs="Calibri"/>
    </w:rPr>
  </w:style>
  <w:style w:type="character" w:customStyle="1" w:styleId="WW8Num27z1">
    <w:name w:val="WW8Num27z1"/>
    <w:rsid w:val="00360027"/>
    <w:rPr>
      <w:rFonts w:ascii="Courier New" w:hAnsi="Courier New" w:cs="Courier New"/>
    </w:rPr>
  </w:style>
  <w:style w:type="character" w:customStyle="1" w:styleId="WW8Num27z2">
    <w:name w:val="WW8Num27z2"/>
    <w:rsid w:val="00360027"/>
    <w:rPr>
      <w:rFonts w:ascii="Wingdings" w:hAnsi="Wingdings" w:cs="Wingdings"/>
    </w:rPr>
  </w:style>
  <w:style w:type="character" w:customStyle="1" w:styleId="WW8Num27z3">
    <w:name w:val="WW8Num27z3"/>
    <w:rsid w:val="00360027"/>
    <w:rPr>
      <w:rFonts w:ascii="Symbol" w:hAnsi="Symbol" w:cs="Symbol"/>
    </w:rPr>
  </w:style>
  <w:style w:type="character" w:customStyle="1" w:styleId="WW8Num28z0">
    <w:name w:val="WW8Num28z0"/>
    <w:rsid w:val="00360027"/>
    <w:rPr>
      <w:rFonts w:ascii="Symbol" w:hAnsi="Symbol" w:cs="Symbol"/>
    </w:rPr>
  </w:style>
  <w:style w:type="character" w:customStyle="1" w:styleId="WW8Num28z1">
    <w:name w:val="WW8Num28z1"/>
    <w:rsid w:val="00360027"/>
    <w:rPr>
      <w:rFonts w:ascii="Courier New" w:hAnsi="Courier New" w:cs="Courier New"/>
    </w:rPr>
  </w:style>
  <w:style w:type="character" w:customStyle="1" w:styleId="WW8Num28z2">
    <w:name w:val="WW8Num28z2"/>
    <w:rsid w:val="00360027"/>
    <w:rPr>
      <w:rFonts w:ascii="Wingdings" w:hAnsi="Wingdings" w:cs="Wingdings"/>
    </w:rPr>
  </w:style>
  <w:style w:type="character" w:customStyle="1" w:styleId="WW8Num29z0">
    <w:name w:val="WW8Num29z0"/>
    <w:rsid w:val="00360027"/>
    <w:rPr>
      <w:rFonts w:ascii="Calibri" w:eastAsia="Times New Roman" w:hAnsi="Calibri" w:cs="Calibri"/>
    </w:rPr>
  </w:style>
  <w:style w:type="character" w:customStyle="1" w:styleId="WW8Num29z1">
    <w:name w:val="WW8Num29z1"/>
    <w:rsid w:val="00360027"/>
    <w:rPr>
      <w:rFonts w:ascii="Courier New" w:hAnsi="Courier New" w:cs="Courier New"/>
    </w:rPr>
  </w:style>
  <w:style w:type="character" w:customStyle="1" w:styleId="WW8Num29z2">
    <w:name w:val="WW8Num29z2"/>
    <w:rsid w:val="00360027"/>
    <w:rPr>
      <w:rFonts w:ascii="Wingdings" w:hAnsi="Wingdings" w:cs="Wingdings"/>
    </w:rPr>
  </w:style>
  <w:style w:type="character" w:customStyle="1" w:styleId="WW8Num29z3">
    <w:name w:val="WW8Num29z3"/>
    <w:rsid w:val="00360027"/>
    <w:rPr>
      <w:rFonts w:ascii="Symbol" w:hAnsi="Symbol" w:cs="Symbol"/>
    </w:rPr>
  </w:style>
  <w:style w:type="character" w:customStyle="1" w:styleId="WW8Num30z0">
    <w:name w:val="WW8Num30z0"/>
    <w:rsid w:val="00360027"/>
    <w:rPr>
      <w:rFonts w:ascii="Symbol" w:hAnsi="Symbol" w:cs="Symbol"/>
      <w:shd w:val="clear" w:color="auto" w:fill="FFFF00"/>
    </w:rPr>
  </w:style>
  <w:style w:type="character" w:customStyle="1" w:styleId="WW8Num30z1">
    <w:name w:val="WW8Num30z1"/>
    <w:rsid w:val="00360027"/>
    <w:rPr>
      <w:rFonts w:ascii="Courier New" w:hAnsi="Courier New" w:cs="Courier New"/>
    </w:rPr>
  </w:style>
  <w:style w:type="character" w:customStyle="1" w:styleId="WW8Num30z2">
    <w:name w:val="WW8Num30z2"/>
    <w:rsid w:val="00360027"/>
    <w:rPr>
      <w:rFonts w:ascii="Wingdings" w:hAnsi="Wingdings" w:cs="Wingdings"/>
    </w:rPr>
  </w:style>
  <w:style w:type="character" w:customStyle="1" w:styleId="WW8Num31z0">
    <w:name w:val="WW8Num31z0"/>
    <w:rsid w:val="00360027"/>
    <w:rPr>
      <w:rFonts w:cs="Times New Roman"/>
    </w:rPr>
  </w:style>
  <w:style w:type="character" w:customStyle="1" w:styleId="WW8Num32z0">
    <w:name w:val="WW8Num32z0"/>
    <w:rsid w:val="00360027"/>
  </w:style>
  <w:style w:type="character" w:customStyle="1" w:styleId="WW8Num32z1">
    <w:name w:val="WW8Num32z1"/>
    <w:rsid w:val="00360027"/>
  </w:style>
  <w:style w:type="character" w:customStyle="1" w:styleId="WW8Num32z2">
    <w:name w:val="WW8Num32z2"/>
    <w:rsid w:val="00360027"/>
  </w:style>
  <w:style w:type="character" w:customStyle="1" w:styleId="WW8Num32z3">
    <w:name w:val="WW8Num32z3"/>
    <w:rsid w:val="00360027"/>
  </w:style>
  <w:style w:type="character" w:customStyle="1" w:styleId="WW8Num32z4">
    <w:name w:val="WW8Num32z4"/>
    <w:rsid w:val="00360027"/>
  </w:style>
  <w:style w:type="character" w:customStyle="1" w:styleId="WW8Num32z5">
    <w:name w:val="WW8Num32z5"/>
    <w:rsid w:val="00360027"/>
  </w:style>
  <w:style w:type="character" w:customStyle="1" w:styleId="WW8Num32z6">
    <w:name w:val="WW8Num32z6"/>
    <w:rsid w:val="00360027"/>
  </w:style>
  <w:style w:type="character" w:customStyle="1" w:styleId="WW8Num32z7">
    <w:name w:val="WW8Num32z7"/>
    <w:rsid w:val="00360027"/>
  </w:style>
  <w:style w:type="character" w:customStyle="1" w:styleId="WW8Num32z8">
    <w:name w:val="WW8Num32z8"/>
    <w:rsid w:val="00360027"/>
  </w:style>
  <w:style w:type="character" w:customStyle="1" w:styleId="WW8Num33z0">
    <w:name w:val="WW8Num33z0"/>
    <w:rsid w:val="00360027"/>
    <w:rPr>
      <w:rFonts w:ascii="Symbol" w:eastAsia="Calibri" w:hAnsi="Symbol" w:cs="Symbol"/>
    </w:rPr>
  </w:style>
  <w:style w:type="character" w:customStyle="1" w:styleId="WW8Num33z1">
    <w:name w:val="WW8Num33z1"/>
    <w:rsid w:val="00360027"/>
    <w:rPr>
      <w:rFonts w:ascii="Courier New" w:hAnsi="Courier New" w:cs="Courier New"/>
    </w:rPr>
  </w:style>
  <w:style w:type="character" w:customStyle="1" w:styleId="WW8Num33z2">
    <w:name w:val="WW8Num33z2"/>
    <w:rsid w:val="00360027"/>
    <w:rPr>
      <w:rFonts w:ascii="Wingdings" w:hAnsi="Wingdings" w:cs="Wingdings"/>
    </w:rPr>
  </w:style>
  <w:style w:type="character" w:customStyle="1" w:styleId="WW8Num34z0">
    <w:name w:val="WW8Num34z0"/>
    <w:rsid w:val="00360027"/>
    <w:rPr>
      <w:rFonts w:ascii="Symbol" w:hAnsi="Symbol" w:cs="Symbol"/>
    </w:rPr>
  </w:style>
  <w:style w:type="character" w:customStyle="1" w:styleId="WW8Num34z1">
    <w:name w:val="WW8Num34z1"/>
    <w:rsid w:val="00360027"/>
    <w:rPr>
      <w:rFonts w:ascii="Courier New" w:hAnsi="Courier New" w:cs="Courier New"/>
    </w:rPr>
  </w:style>
  <w:style w:type="character" w:customStyle="1" w:styleId="WW8Num34z2">
    <w:name w:val="WW8Num34z2"/>
    <w:rsid w:val="00360027"/>
    <w:rPr>
      <w:rFonts w:ascii="Wingdings" w:hAnsi="Wingdings" w:cs="Wingdings"/>
    </w:rPr>
  </w:style>
  <w:style w:type="character" w:customStyle="1" w:styleId="WW8Num35z0">
    <w:name w:val="WW8Num35z0"/>
    <w:rsid w:val="00360027"/>
    <w:rPr>
      <w:rFonts w:ascii="Calibri" w:eastAsia="Times New Roman" w:hAnsi="Calibri" w:cs="Calibri"/>
    </w:rPr>
  </w:style>
  <w:style w:type="character" w:customStyle="1" w:styleId="WW8Num35z1">
    <w:name w:val="WW8Num35z1"/>
    <w:rsid w:val="00360027"/>
    <w:rPr>
      <w:rFonts w:ascii="Courier New" w:hAnsi="Courier New" w:cs="Courier New"/>
    </w:rPr>
  </w:style>
  <w:style w:type="character" w:customStyle="1" w:styleId="WW8Num35z2">
    <w:name w:val="WW8Num35z2"/>
    <w:rsid w:val="00360027"/>
    <w:rPr>
      <w:rFonts w:ascii="Wingdings" w:hAnsi="Wingdings" w:cs="Wingdings"/>
    </w:rPr>
  </w:style>
  <w:style w:type="character" w:customStyle="1" w:styleId="WW8Num35z3">
    <w:name w:val="WW8Num35z3"/>
    <w:rsid w:val="00360027"/>
    <w:rPr>
      <w:rFonts w:ascii="Symbol" w:hAnsi="Symbol" w:cs="Symbol"/>
    </w:rPr>
  </w:style>
  <w:style w:type="character" w:customStyle="1" w:styleId="WW8Num36z0">
    <w:name w:val="WW8Num36z0"/>
    <w:rsid w:val="00360027"/>
    <w:rPr>
      <w:lang w:val="el-GR"/>
    </w:rPr>
  </w:style>
  <w:style w:type="character" w:customStyle="1" w:styleId="WW8Num36z1">
    <w:name w:val="WW8Num36z1"/>
    <w:rsid w:val="00360027"/>
  </w:style>
  <w:style w:type="character" w:customStyle="1" w:styleId="WW8Num36z2">
    <w:name w:val="WW8Num36z2"/>
    <w:rsid w:val="00360027"/>
  </w:style>
  <w:style w:type="character" w:customStyle="1" w:styleId="WW8Num36z3">
    <w:name w:val="WW8Num36z3"/>
    <w:rsid w:val="00360027"/>
  </w:style>
  <w:style w:type="character" w:customStyle="1" w:styleId="WW8Num36z4">
    <w:name w:val="WW8Num36z4"/>
    <w:rsid w:val="00360027"/>
  </w:style>
  <w:style w:type="character" w:customStyle="1" w:styleId="WW8Num36z5">
    <w:name w:val="WW8Num36z5"/>
    <w:rsid w:val="00360027"/>
  </w:style>
  <w:style w:type="character" w:customStyle="1" w:styleId="WW8Num36z6">
    <w:name w:val="WW8Num36z6"/>
    <w:rsid w:val="00360027"/>
  </w:style>
  <w:style w:type="character" w:customStyle="1" w:styleId="WW8Num36z7">
    <w:name w:val="WW8Num36z7"/>
    <w:rsid w:val="00360027"/>
  </w:style>
  <w:style w:type="character" w:customStyle="1" w:styleId="WW8Num36z8">
    <w:name w:val="WW8Num36z8"/>
    <w:rsid w:val="00360027"/>
  </w:style>
  <w:style w:type="character" w:customStyle="1" w:styleId="WW8Num37z0">
    <w:name w:val="WW8Num37z0"/>
    <w:rsid w:val="00360027"/>
    <w:rPr>
      <w:rFonts w:ascii="Calibri" w:eastAsia="Times New Roman" w:hAnsi="Calibri" w:cs="Calibri"/>
    </w:rPr>
  </w:style>
  <w:style w:type="character" w:customStyle="1" w:styleId="WW8Num37z1">
    <w:name w:val="WW8Num37z1"/>
    <w:rsid w:val="00360027"/>
    <w:rPr>
      <w:rFonts w:ascii="Courier New" w:hAnsi="Courier New" w:cs="Courier New"/>
    </w:rPr>
  </w:style>
  <w:style w:type="character" w:customStyle="1" w:styleId="WW8Num37z2">
    <w:name w:val="WW8Num37z2"/>
    <w:rsid w:val="00360027"/>
    <w:rPr>
      <w:rFonts w:ascii="Wingdings" w:hAnsi="Wingdings" w:cs="Wingdings"/>
    </w:rPr>
  </w:style>
  <w:style w:type="character" w:customStyle="1" w:styleId="WW8Num37z3">
    <w:name w:val="WW8Num37z3"/>
    <w:rsid w:val="00360027"/>
    <w:rPr>
      <w:rFonts w:ascii="Symbol" w:hAnsi="Symbol" w:cs="Symbol"/>
    </w:rPr>
  </w:style>
  <w:style w:type="character" w:customStyle="1" w:styleId="WW8Num38z0">
    <w:name w:val="WW8Num38z0"/>
    <w:rsid w:val="00360027"/>
  </w:style>
  <w:style w:type="character" w:customStyle="1" w:styleId="WW8Num38z1">
    <w:name w:val="WW8Num38z1"/>
    <w:rsid w:val="00360027"/>
  </w:style>
  <w:style w:type="character" w:customStyle="1" w:styleId="WW8Num38z2">
    <w:name w:val="WW8Num38z2"/>
    <w:rsid w:val="00360027"/>
  </w:style>
  <w:style w:type="character" w:customStyle="1" w:styleId="WW8Num38z3">
    <w:name w:val="WW8Num38z3"/>
    <w:rsid w:val="00360027"/>
  </w:style>
  <w:style w:type="character" w:customStyle="1" w:styleId="WW8Num38z4">
    <w:name w:val="WW8Num38z4"/>
    <w:rsid w:val="00360027"/>
  </w:style>
  <w:style w:type="character" w:customStyle="1" w:styleId="WW8Num38z5">
    <w:name w:val="WW8Num38z5"/>
    <w:rsid w:val="00360027"/>
  </w:style>
  <w:style w:type="character" w:customStyle="1" w:styleId="WW8Num38z6">
    <w:name w:val="WW8Num38z6"/>
    <w:rsid w:val="00360027"/>
  </w:style>
  <w:style w:type="character" w:customStyle="1" w:styleId="WW8Num38z7">
    <w:name w:val="WW8Num38z7"/>
    <w:rsid w:val="00360027"/>
  </w:style>
  <w:style w:type="character" w:customStyle="1" w:styleId="WW8Num38z8">
    <w:name w:val="WW8Num38z8"/>
    <w:rsid w:val="00360027"/>
  </w:style>
  <w:style w:type="character" w:customStyle="1" w:styleId="WW-DefaultParagraphFont11111111111111111111">
    <w:name w:val="WW-Default Paragraph Font11111111111111111111"/>
    <w:rsid w:val="00360027"/>
  </w:style>
  <w:style w:type="character" w:customStyle="1" w:styleId="WW8Num4z1">
    <w:name w:val="WW8Num4z1"/>
    <w:rsid w:val="00360027"/>
    <w:rPr>
      <w:rFonts w:cs="Times New Roman"/>
    </w:rPr>
  </w:style>
  <w:style w:type="character" w:customStyle="1" w:styleId="WW8Num5z1">
    <w:name w:val="WW8Num5z1"/>
    <w:rsid w:val="00360027"/>
    <w:rPr>
      <w:rFonts w:cs="Times New Roman"/>
    </w:rPr>
  </w:style>
  <w:style w:type="character" w:customStyle="1" w:styleId="WW8Num29z4">
    <w:name w:val="WW8Num29z4"/>
    <w:rsid w:val="00360027"/>
  </w:style>
  <w:style w:type="character" w:customStyle="1" w:styleId="WW8Num29z5">
    <w:name w:val="WW8Num29z5"/>
    <w:rsid w:val="00360027"/>
  </w:style>
  <w:style w:type="character" w:customStyle="1" w:styleId="WW8Num29z6">
    <w:name w:val="WW8Num29z6"/>
    <w:rsid w:val="00360027"/>
  </w:style>
  <w:style w:type="character" w:customStyle="1" w:styleId="WW8Num29z7">
    <w:name w:val="WW8Num29z7"/>
    <w:rsid w:val="00360027"/>
  </w:style>
  <w:style w:type="character" w:customStyle="1" w:styleId="WW8Num29z8">
    <w:name w:val="WW8Num29z8"/>
    <w:rsid w:val="00360027"/>
  </w:style>
  <w:style w:type="character" w:customStyle="1" w:styleId="WW8Num30z3">
    <w:name w:val="WW8Num30z3"/>
    <w:rsid w:val="00360027"/>
    <w:rPr>
      <w:rFonts w:ascii="Symbol" w:hAnsi="Symbol" w:cs="Symbol"/>
    </w:rPr>
  </w:style>
  <w:style w:type="character" w:customStyle="1" w:styleId="WW8Num31z1">
    <w:name w:val="WW8Num31z1"/>
    <w:rsid w:val="00360027"/>
  </w:style>
  <w:style w:type="character" w:customStyle="1" w:styleId="WW8Num31z2">
    <w:name w:val="WW8Num31z2"/>
    <w:rsid w:val="00360027"/>
  </w:style>
  <w:style w:type="character" w:customStyle="1" w:styleId="WW8Num31z3">
    <w:name w:val="WW8Num31z3"/>
    <w:rsid w:val="00360027"/>
  </w:style>
  <w:style w:type="character" w:customStyle="1" w:styleId="WW8Num31z4">
    <w:name w:val="WW8Num31z4"/>
    <w:rsid w:val="00360027"/>
  </w:style>
  <w:style w:type="character" w:customStyle="1" w:styleId="WW8Num31z5">
    <w:name w:val="WW8Num31z5"/>
    <w:rsid w:val="00360027"/>
  </w:style>
  <w:style w:type="character" w:customStyle="1" w:styleId="WW8Num31z6">
    <w:name w:val="WW8Num31z6"/>
    <w:rsid w:val="00360027"/>
  </w:style>
  <w:style w:type="character" w:customStyle="1" w:styleId="WW8Num31z7">
    <w:name w:val="WW8Num31z7"/>
    <w:rsid w:val="00360027"/>
  </w:style>
  <w:style w:type="character" w:customStyle="1" w:styleId="WW8Num31z8">
    <w:name w:val="WW8Num31z8"/>
    <w:rsid w:val="00360027"/>
  </w:style>
  <w:style w:type="character" w:customStyle="1" w:styleId="WW8Num39z0">
    <w:name w:val="WW8Num39z0"/>
    <w:rsid w:val="00360027"/>
    <w:rPr>
      <w:rFonts w:ascii="Calibri" w:eastAsia="Times New Roman" w:hAnsi="Calibri" w:cs="Calibri"/>
    </w:rPr>
  </w:style>
  <w:style w:type="character" w:customStyle="1" w:styleId="WW8Num39z1">
    <w:name w:val="WW8Num39z1"/>
    <w:rsid w:val="00360027"/>
    <w:rPr>
      <w:rFonts w:ascii="Courier New" w:hAnsi="Courier New" w:cs="Courier New"/>
    </w:rPr>
  </w:style>
  <w:style w:type="character" w:customStyle="1" w:styleId="WW8Num39z2">
    <w:name w:val="WW8Num39z2"/>
    <w:rsid w:val="00360027"/>
    <w:rPr>
      <w:rFonts w:ascii="Wingdings" w:hAnsi="Wingdings" w:cs="Wingdings"/>
    </w:rPr>
  </w:style>
  <w:style w:type="character" w:customStyle="1" w:styleId="WW8Num39z3">
    <w:name w:val="WW8Num39z3"/>
    <w:rsid w:val="00360027"/>
    <w:rPr>
      <w:rFonts w:ascii="Symbol" w:hAnsi="Symbol" w:cs="Symbol"/>
    </w:rPr>
  </w:style>
  <w:style w:type="character" w:customStyle="1" w:styleId="WW8Num40z0">
    <w:name w:val="WW8Num40z0"/>
    <w:rsid w:val="00360027"/>
    <w:rPr>
      <w:rFonts w:ascii="Symbol" w:hAnsi="Symbol" w:cs="Symbol"/>
    </w:rPr>
  </w:style>
  <w:style w:type="character" w:customStyle="1" w:styleId="WW8Num40z1">
    <w:name w:val="WW8Num40z1"/>
    <w:rsid w:val="00360027"/>
    <w:rPr>
      <w:rFonts w:ascii="Courier New" w:hAnsi="Courier New" w:cs="Courier New"/>
    </w:rPr>
  </w:style>
  <w:style w:type="character" w:customStyle="1" w:styleId="WW8Num40z2">
    <w:name w:val="WW8Num40z2"/>
    <w:rsid w:val="00360027"/>
    <w:rPr>
      <w:rFonts w:ascii="Wingdings" w:hAnsi="Wingdings" w:cs="Wingdings"/>
    </w:rPr>
  </w:style>
  <w:style w:type="character" w:customStyle="1" w:styleId="WW8Num41z0">
    <w:name w:val="WW8Num41z0"/>
    <w:rsid w:val="00360027"/>
    <w:rPr>
      <w:rFonts w:ascii="Arial" w:hAnsi="Arial" w:cs="Times New Roman"/>
      <w:b/>
      <w:i w:val="0"/>
      <w:sz w:val="20"/>
      <w:szCs w:val="20"/>
    </w:rPr>
  </w:style>
  <w:style w:type="character" w:customStyle="1" w:styleId="WW8Num41z1">
    <w:name w:val="WW8Num41z1"/>
    <w:rsid w:val="00360027"/>
    <w:rPr>
      <w:rFonts w:cs="Times New Roman"/>
    </w:rPr>
  </w:style>
  <w:style w:type="character" w:customStyle="1" w:styleId="WW8Num41z2">
    <w:name w:val="WW8Num41z2"/>
    <w:rsid w:val="00360027"/>
    <w:rPr>
      <w:rFonts w:ascii="Arial" w:hAnsi="Arial" w:cs="Times New Roman"/>
      <w:b w:val="0"/>
      <w:i w:val="0"/>
    </w:rPr>
  </w:style>
  <w:style w:type="character" w:customStyle="1" w:styleId="WW8Num41z3">
    <w:name w:val="WW8Num41z3"/>
    <w:rsid w:val="00360027"/>
    <w:rPr>
      <w:rFonts w:ascii="Arial" w:hAnsi="Arial" w:cs="Times New Roman"/>
      <w:b w:val="0"/>
      <w:i w:val="0"/>
      <w:sz w:val="20"/>
      <w:szCs w:val="20"/>
    </w:rPr>
  </w:style>
  <w:style w:type="character" w:customStyle="1" w:styleId="DefaultParagraphFont1">
    <w:name w:val="Default Paragraph Font1"/>
    <w:rsid w:val="00360027"/>
  </w:style>
  <w:style w:type="character" w:customStyle="1" w:styleId="Heading1Char">
    <w:name w:val="Heading 1 Char"/>
    <w:rsid w:val="00360027"/>
    <w:rPr>
      <w:rFonts w:ascii="Arial" w:hAnsi="Arial" w:cs="Arial"/>
      <w:b/>
      <w:bCs/>
      <w:color w:val="333399"/>
      <w:sz w:val="28"/>
      <w:szCs w:val="32"/>
      <w:lang w:val="en-US"/>
    </w:rPr>
  </w:style>
  <w:style w:type="character" w:customStyle="1" w:styleId="Heading2Char">
    <w:name w:val="Heading 2 Char"/>
    <w:rsid w:val="00360027"/>
    <w:rPr>
      <w:rFonts w:ascii="Arial" w:hAnsi="Arial" w:cs="Arial"/>
      <w:b/>
      <w:color w:val="002060"/>
      <w:sz w:val="24"/>
      <w:szCs w:val="22"/>
      <w:lang w:val="en-GB"/>
    </w:rPr>
  </w:style>
  <w:style w:type="character" w:customStyle="1" w:styleId="Heading5Char">
    <w:name w:val="Heading 5 Char"/>
    <w:rsid w:val="00360027"/>
    <w:rPr>
      <w:rFonts w:ascii="Calibri" w:eastAsia="Times New Roman" w:hAnsi="Calibri" w:cs="Times New Roman"/>
      <w:b/>
      <w:bCs/>
      <w:i/>
      <w:iCs/>
      <w:sz w:val="26"/>
      <w:szCs w:val="26"/>
      <w:lang w:val="en-GB"/>
    </w:rPr>
  </w:style>
  <w:style w:type="character" w:customStyle="1" w:styleId="DateChar">
    <w:name w:val="Date Char"/>
    <w:rsid w:val="00360027"/>
    <w:rPr>
      <w:sz w:val="24"/>
      <w:szCs w:val="24"/>
      <w:lang w:val="en-GB"/>
    </w:rPr>
  </w:style>
  <w:style w:type="character" w:customStyle="1" w:styleId="FooterChar">
    <w:name w:val="Footer Char"/>
    <w:rsid w:val="00360027"/>
    <w:rPr>
      <w:rFonts w:eastAsia="MS Mincho" w:cs="Times New Roman"/>
      <w:sz w:val="24"/>
      <w:szCs w:val="24"/>
      <w:lang w:val="en-US" w:eastAsia="ja-JP"/>
    </w:rPr>
  </w:style>
  <w:style w:type="character" w:customStyle="1" w:styleId="22">
    <w:name w:val="Παραπομπή σχολίου2"/>
    <w:rsid w:val="00360027"/>
    <w:rPr>
      <w:sz w:val="16"/>
    </w:rPr>
  </w:style>
  <w:style w:type="character" w:styleId="-">
    <w:name w:val="Hyperlink"/>
    <w:uiPriority w:val="99"/>
    <w:rsid w:val="00360027"/>
    <w:rPr>
      <w:color w:val="0000FF"/>
      <w:u w:val="single"/>
    </w:rPr>
  </w:style>
  <w:style w:type="character" w:customStyle="1" w:styleId="HeaderChar">
    <w:name w:val="Header Char"/>
    <w:rsid w:val="00360027"/>
    <w:rPr>
      <w:rFonts w:cs="Times New Roman"/>
      <w:sz w:val="24"/>
      <w:szCs w:val="24"/>
      <w:lang w:val="en-GB"/>
    </w:rPr>
  </w:style>
  <w:style w:type="character" w:styleId="a3">
    <w:name w:val="page number"/>
    <w:rsid w:val="00360027"/>
    <w:rPr>
      <w:rFonts w:cs="Times New Roman"/>
    </w:rPr>
  </w:style>
  <w:style w:type="character" w:customStyle="1" w:styleId="BalloonTextChar">
    <w:name w:val="Balloon Text Char"/>
    <w:rsid w:val="00360027"/>
    <w:rPr>
      <w:rFonts w:ascii="Tahoma" w:hAnsi="Tahoma" w:cs="Tahoma"/>
      <w:sz w:val="16"/>
      <w:szCs w:val="16"/>
      <w:lang w:val="en-GB"/>
    </w:rPr>
  </w:style>
  <w:style w:type="character" w:customStyle="1" w:styleId="CommentTextChar">
    <w:name w:val="Comment Text Char"/>
    <w:rsid w:val="00360027"/>
    <w:rPr>
      <w:rFonts w:cs="Times New Roman"/>
      <w:lang w:val="en-GB"/>
    </w:rPr>
  </w:style>
  <w:style w:type="character" w:customStyle="1" w:styleId="CommentSubjectChar">
    <w:name w:val="Comment Subject Char"/>
    <w:rsid w:val="00360027"/>
    <w:rPr>
      <w:rFonts w:cs="Times New Roman"/>
      <w:b/>
      <w:bCs/>
      <w:lang w:val="en-GB"/>
    </w:rPr>
  </w:style>
  <w:style w:type="character" w:customStyle="1" w:styleId="BodyTextChar">
    <w:name w:val="Body Text Char"/>
    <w:rsid w:val="00360027"/>
    <w:rPr>
      <w:rFonts w:cs="Times New Roman"/>
      <w:sz w:val="24"/>
      <w:szCs w:val="24"/>
      <w:lang w:val="en-GB"/>
    </w:rPr>
  </w:style>
  <w:style w:type="character" w:customStyle="1" w:styleId="10">
    <w:name w:val="Κείμενο κράτησης θέσης1"/>
    <w:rsid w:val="00360027"/>
    <w:rPr>
      <w:rFonts w:cs="Times New Roman"/>
      <w:color w:val="808080"/>
    </w:rPr>
  </w:style>
  <w:style w:type="character" w:customStyle="1" w:styleId="a4">
    <w:name w:val="Χαρακτήρες υποσημείωσης"/>
    <w:rsid w:val="00360027"/>
    <w:rPr>
      <w:rFonts w:cs="Times New Roman"/>
      <w:vertAlign w:val="superscript"/>
    </w:rPr>
  </w:style>
  <w:style w:type="character" w:customStyle="1" w:styleId="FootnoteTextChar">
    <w:name w:val="Footnote Text Char"/>
    <w:rsid w:val="00360027"/>
    <w:rPr>
      <w:rFonts w:ascii="Calibri" w:hAnsi="Calibri" w:cs="Times New Roman"/>
      <w:lang w:val="x-none"/>
    </w:rPr>
  </w:style>
  <w:style w:type="character" w:customStyle="1" w:styleId="Heading3Char">
    <w:name w:val="Heading 3 Char"/>
    <w:rsid w:val="00360027"/>
    <w:rPr>
      <w:rFonts w:ascii="Arial" w:hAnsi="Arial" w:cs="Arial"/>
      <w:b/>
      <w:bCs/>
      <w:sz w:val="22"/>
      <w:szCs w:val="26"/>
      <w:lang w:val="en-GB"/>
    </w:rPr>
  </w:style>
  <w:style w:type="character" w:customStyle="1" w:styleId="Heading4Char">
    <w:name w:val="Heading 4 Char"/>
    <w:rsid w:val="00360027"/>
    <w:rPr>
      <w:rFonts w:ascii="Arial" w:eastAsia="Times New Roman" w:hAnsi="Arial" w:cs="Times New Roman"/>
      <w:b/>
      <w:bCs/>
      <w:sz w:val="22"/>
      <w:szCs w:val="28"/>
      <w:lang w:val="en-GB"/>
    </w:rPr>
  </w:style>
  <w:style w:type="character" w:customStyle="1" w:styleId="DocTitleChar">
    <w:name w:val="Doc Title Char"/>
    <w:basedOn w:val="Heading1Char"/>
    <w:rsid w:val="00360027"/>
    <w:rPr>
      <w:rFonts w:ascii="Arial" w:hAnsi="Arial" w:cs="Arial"/>
      <w:b/>
      <w:bCs/>
      <w:color w:val="333399"/>
      <w:sz w:val="28"/>
      <w:szCs w:val="32"/>
      <w:lang w:val="en-US"/>
    </w:rPr>
  </w:style>
  <w:style w:type="character" w:customStyle="1" w:styleId="Style1Char">
    <w:name w:val="Style1 Char"/>
    <w:rsid w:val="00360027"/>
    <w:rPr>
      <w:rFonts w:ascii="Calibri" w:hAnsi="Calibri" w:cs="Calibri"/>
      <w:b/>
      <w:bCs/>
      <w:color w:val="333399"/>
      <w:sz w:val="40"/>
      <w:szCs w:val="40"/>
      <w:lang w:val="en-US"/>
    </w:rPr>
  </w:style>
  <w:style w:type="character" w:customStyle="1" w:styleId="ContentsChar">
    <w:name w:val="Contents Char"/>
    <w:rsid w:val="00360027"/>
    <w:rPr>
      <w:rFonts w:ascii="Calibri" w:hAnsi="Calibri" w:cs="Calibri"/>
      <w:b/>
      <w:bCs/>
      <w:color w:val="333399"/>
      <w:sz w:val="28"/>
      <w:szCs w:val="32"/>
      <w:lang w:val="en-US"/>
    </w:rPr>
  </w:style>
  <w:style w:type="character" w:customStyle="1" w:styleId="EndnoteTextChar">
    <w:name w:val="Endnote Text Char"/>
    <w:rsid w:val="00360027"/>
    <w:rPr>
      <w:rFonts w:ascii="Calibri" w:hAnsi="Calibri" w:cs="Calibri"/>
      <w:lang w:val="en-GB"/>
    </w:rPr>
  </w:style>
  <w:style w:type="character" w:customStyle="1" w:styleId="a5">
    <w:name w:val="Χαρακτήρες σημείωσης τέλους"/>
    <w:rsid w:val="00360027"/>
    <w:rPr>
      <w:vertAlign w:val="superscript"/>
    </w:rPr>
  </w:style>
  <w:style w:type="character" w:customStyle="1" w:styleId="FootnoteReference2">
    <w:name w:val="Footnote Reference2"/>
    <w:rsid w:val="00360027"/>
    <w:rPr>
      <w:vertAlign w:val="superscript"/>
    </w:rPr>
  </w:style>
  <w:style w:type="character" w:customStyle="1" w:styleId="EndnoteReference1">
    <w:name w:val="Endnote Reference1"/>
    <w:rsid w:val="00360027"/>
    <w:rPr>
      <w:vertAlign w:val="superscript"/>
    </w:rPr>
  </w:style>
  <w:style w:type="character" w:customStyle="1" w:styleId="a6">
    <w:name w:val="Κουκκίδες"/>
    <w:rsid w:val="00360027"/>
    <w:rPr>
      <w:rFonts w:ascii="OpenSymbol" w:eastAsia="OpenSymbol" w:hAnsi="OpenSymbol" w:cs="OpenSymbol"/>
    </w:rPr>
  </w:style>
  <w:style w:type="character" w:styleId="a7">
    <w:name w:val="Strong"/>
    <w:uiPriority w:val="22"/>
    <w:qFormat/>
    <w:rsid w:val="00360027"/>
    <w:rPr>
      <w:b/>
      <w:bCs/>
    </w:rPr>
  </w:style>
  <w:style w:type="character" w:customStyle="1" w:styleId="11">
    <w:name w:val="Προεπιλεγμένη γραμματοσειρά1"/>
    <w:rsid w:val="00360027"/>
  </w:style>
  <w:style w:type="character" w:customStyle="1" w:styleId="a8">
    <w:name w:val="Σύμβολο υποσημείωσης"/>
    <w:rsid w:val="00360027"/>
    <w:rPr>
      <w:vertAlign w:val="superscript"/>
    </w:rPr>
  </w:style>
  <w:style w:type="character" w:styleId="a9">
    <w:name w:val="Emphasis"/>
    <w:uiPriority w:val="20"/>
    <w:qFormat/>
    <w:rsid w:val="00360027"/>
    <w:rPr>
      <w:i/>
      <w:iCs/>
    </w:rPr>
  </w:style>
  <w:style w:type="character" w:customStyle="1" w:styleId="aa">
    <w:name w:val="Χαρακτήρες αρίθμησης"/>
    <w:rsid w:val="00360027"/>
  </w:style>
  <w:style w:type="character" w:customStyle="1" w:styleId="normalwithoutspacingChar">
    <w:name w:val="normal_without_spacing Char"/>
    <w:rsid w:val="00360027"/>
    <w:rPr>
      <w:rFonts w:ascii="Calibri" w:hAnsi="Calibri" w:cs="Calibri"/>
      <w:sz w:val="22"/>
      <w:szCs w:val="24"/>
    </w:rPr>
  </w:style>
  <w:style w:type="character" w:customStyle="1" w:styleId="FootnoteTextChar1">
    <w:name w:val="Footnote Text Char1"/>
    <w:rsid w:val="00360027"/>
    <w:rPr>
      <w:rFonts w:ascii="Calibri" w:hAnsi="Calibri" w:cs="Calibri"/>
      <w:lang w:val="en-IE" w:eastAsia="zh-CN"/>
    </w:rPr>
  </w:style>
  <w:style w:type="character" w:customStyle="1" w:styleId="foothangingChar">
    <w:name w:val="foot_hanging Char"/>
    <w:rsid w:val="00360027"/>
    <w:rPr>
      <w:rFonts w:ascii="Calibri" w:hAnsi="Calibri" w:cs="Calibri"/>
      <w:sz w:val="18"/>
      <w:szCs w:val="18"/>
      <w:lang w:val="en-IE" w:eastAsia="zh-CN"/>
    </w:rPr>
  </w:style>
  <w:style w:type="character" w:customStyle="1" w:styleId="HTMLPreformattedChar">
    <w:name w:val="HTML Preformatted Char"/>
    <w:rsid w:val="00360027"/>
    <w:rPr>
      <w:rFonts w:ascii="Courier New" w:hAnsi="Courier New" w:cs="Courier New"/>
    </w:rPr>
  </w:style>
  <w:style w:type="character" w:customStyle="1" w:styleId="apple-converted-space">
    <w:name w:val="apple-converted-space"/>
    <w:basedOn w:val="WW-DefaultParagraphFont11111111111111111111"/>
    <w:rsid w:val="00360027"/>
  </w:style>
  <w:style w:type="character" w:customStyle="1" w:styleId="BodyTextIndent3Char">
    <w:name w:val="Body Text Indent 3 Char"/>
    <w:rsid w:val="00360027"/>
    <w:rPr>
      <w:rFonts w:ascii="Calibri" w:hAnsi="Calibri" w:cs="Calibri"/>
      <w:sz w:val="16"/>
      <w:szCs w:val="16"/>
      <w:lang w:val="en-GB"/>
    </w:rPr>
  </w:style>
  <w:style w:type="character" w:customStyle="1" w:styleId="WW-FootnoteReference">
    <w:name w:val="WW-Footnote Reference"/>
    <w:rsid w:val="00360027"/>
    <w:rPr>
      <w:vertAlign w:val="superscript"/>
    </w:rPr>
  </w:style>
  <w:style w:type="character" w:customStyle="1" w:styleId="WW-EndnoteReference">
    <w:name w:val="WW-Endnote Reference"/>
    <w:rsid w:val="00360027"/>
    <w:rPr>
      <w:vertAlign w:val="superscript"/>
    </w:rPr>
  </w:style>
  <w:style w:type="character" w:customStyle="1" w:styleId="FootnoteReference1">
    <w:name w:val="Footnote Reference1"/>
    <w:rsid w:val="00360027"/>
    <w:rPr>
      <w:vertAlign w:val="superscript"/>
    </w:rPr>
  </w:style>
  <w:style w:type="character" w:customStyle="1" w:styleId="FootnoteTextChar2">
    <w:name w:val="Footnote Text Char2"/>
    <w:rsid w:val="00360027"/>
    <w:rPr>
      <w:rFonts w:ascii="Calibri" w:hAnsi="Calibri" w:cs="Calibri"/>
      <w:sz w:val="18"/>
      <w:lang w:val="en-IE" w:eastAsia="zh-CN"/>
    </w:rPr>
  </w:style>
  <w:style w:type="character" w:customStyle="1" w:styleId="foothangingChar1">
    <w:name w:val="foot_hanging Char1"/>
    <w:rsid w:val="00360027"/>
    <w:rPr>
      <w:rFonts w:ascii="Calibri" w:hAnsi="Calibri" w:cs="Calibri"/>
      <w:sz w:val="18"/>
      <w:szCs w:val="18"/>
      <w:lang w:val="en-IE" w:eastAsia="zh-CN"/>
    </w:rPr>
  </w:style>
  <w:style w:type="character" w:customStyle="1" w:styleId="footersChar">
    <w:name w:val="footers Char"/>
    <w:basedOn w:val="foothangingChar1"/>
    <w:rsid w:val="00360027"/>
    <w:rPr>
      <w:rFonts w:ascii="Calibri" w:hAnsi="Calibri" w:cs="Calibri"/>
      <w:sz w:val="18"/>
      <w:szCs w:val="18"/>
      <w:lang w:val="en-IE" w:eastAsia="zh-CN"/>
    </w:rPr>
  </w:style>
  <w:style w:type="character" w:customStyle="1" w:styleId="CommentTextChar1">
    <w:name w:val="Comment Text Char1"/>
    <w:rsid w:val="00360027"/>
    <w:rPr>
      <w:rFonts w:ascii="Calibri" w:hAnsi="Calibri" w:cs="Calibri"/>
      <w:lang w:val="en-GB" w:eastAsia="zh-CN"/>
    </w:rPr>
  </w:style>
  <w:style w:type="character" w:customStyle="1" w:styleId="HTMLPreformattedChar1">
    <w:name w:val="HTML Preformatted Char1"/>
    <w:rsid w:val="00360027"/>
    <w:rPr>
      <w:rFonts w:ascii="Courier New" w:hAnsi="Courier New" w:cs="Courier New"/>
      <w:lang w:eastAsia="zh-CN"/>
    </w:rPr>
  </w:style>
  <w:style w:type="character" w:customStyle="1" w:styleId="BodyText3Char">
    <w:name w:val="Body Text 3 Char"/>
    <w:rsid w:val="00360027"/>
    <w:rPr>
      <w:rFonts w:ascii="Calibri" w:hAnsi="Calibri" w:cs="Calibri"/>
      <w:sz w:val="16"/>
      <w:szCs w:val="16"/>
      <w:lang w:val="en-GB" w:eastAsia="zh-CN"/>
    </w:rPr>
  </w:style>
  <w:style w:type="character" w:customStyle="1" w:styleId="WW-FootnoteReference1">
    <w:name w:val="WW-Footnote Reference1"/>
    <w:rsid w:val="00360027"/>
    <w:rPr>
      <w:vertAlign w:val="superscript"/>
    </w:rPr>
  </w:style>
  <w:style w:type="character" w:customStyle="1" w:styleId="WW-EndnoteReference1">
    <w:name w:val="WW-Endnote Reference1"/>
    <w:rsid w:val="00360027"/>
    <w:rPr>
      <w:vertAlign w:val="superscript"/>
    </w:rPr>
  </w:style>
  <w:style w:type="character" w:customStyle="1" w:styleId="WW-FootnoteReference2">
    <w:name w:val="WW-Footnote Reference2"/>
    <w:rsid w:val="00360027"/>
    <w:rPr>
      <w:vertAlign w:val="superscript"/>
    </w:rPr>
  </w:style>
  <w:style w:type="character" w:customStyle="1" w:styleId="WW-EndnoteReference2">
    <w:name w:val="WW-Endnote Reference2"/>
    <w:rsid w:val="00360027"/>
    <w:rPr>
      <w:vertAlign w:val="superscript"/>
    </w:rPr>
  </w:style>
  <w:style w:type="character" w:customStyle="1" w:styleId="FootnoteTextChar3">
    <w:name w:val="Footnote Text Char3"/>
    <w:rsid w:val="00360027"/>
    <w:rPr>
      <w:rFonts w:ascii="Calibri" w:hAnsi="Calibri" w:cs="Calibri"/>
      <w:sz w:val="18"/>
      <w:lang w:val="en-IE" w:eastAsia="zh-CN"/>
    </w:rPr>
  </w:style>
  <w:style w:type="character" w:customStyle="1" w:styleId="foothangingChar2">
    <w:name w:val="foot_hanging Char2"/>
    <w:rsid w:val="00360027"/>
    <w:rPr>
      <w:rFonts w:ascii="Calibri" w:hAnsi="Calibri" w:cs="Calibri"/>
      <w:sz w:val="18"/>
      <w:szCs w:val="18"/>
      <w:lang w:val="en-IE" w:eastAsia="zh-CN"/>
    </w:rPr>
  </w:style>
  <w:style w:type="character" w:customStyle="1" w:styleId="footersChar1">
    <w:name w:val="footers Char1"/>
    <w:basedOn w:val="foothangingChar2"/>
    <w:rsid w:val="00360027"/>
    <w:rPr>
      <w:rFonts w:ascii="Calibri" w:hAnsi="Calibri" w:cs="Calibri"/>
      <w:sz w:val="18"/>
      <w:szCs w:val="18"/>
      <w:lang w:val="en-IE" w:eastAsia="zh-CN"/>
    </w:rPr>
  </w:style>
  <w:style w:type="character" w:customStyle="1" w:styleId="foootChar">
    <w:name w:val="fooot Char"/>
    <w:basedOn w:val="footersChar1"/>
    <w:rsid w:val="00360027"/>
    <w:rPr>
      <w:rFonts w:ascii="Calibri" w:hAnsi="Calibri" w:cs="Calibri"/>
      <w:sz w:val="18"/>
      <w:szCs w:val="18"/>
      <w:lang w:val="en-IE" w:eastAsia="zh-CN"/>
    </w:rPr>
  </w:style>
  <w:style w:type="character" w:customStyle="1" w:styleId="12">
    <w:name w:val="Παραπομπή υποσημείωσης1"/>
    <w:rsid w:val="00360027"/>
    <w:rPr>
      <w:vertAlign w:val="superscript"/>
    </w:rPr>
  </w:style>
  <w:style w:type="character" w:customStyle="1" w:styleId="13">
    <w:name w:val="Παραπομπή σημείωσης τέλους1"/>
    <w:rsid w:val="00360027"/>
    <w:rPr>
      <w:vertAlign w:val="superscript"/>
    </w:rPr>
  </w:style>
  <w:style w:type="character" w:customStyle="1" w:styleId="Char">
    <w:name w:val="Κείμενο πλαισίου Char"/>
    <w:rsid w:val="00360027"/>
    <w:rPr>
      <w:rFonts w:ascii="Tahoma" w:hAnsi="Tahoma" w:cs="Tahoma"/>
      <w:sz w:val="16"/>
      <w:szCs w:val="16"/>
      <w:lang w:val="en-GB"/>
    </w:rPr>
  </w:style>
  <w:style w:type="character" w:customStyle="1" w:styleId="14">
    <w:name w:val="Παραπομπή σχολίου1"/>
    <w:rsid w:val="00360027"/>
    <w:rPr>
      <w:sz w:val="16"/>
      <w:szCs w:val="16"/>
    </w:rPr>
  </w:style>
  <w:style w:type="character" w:customStyle="1" w:styleId="Char0">
    <w:name w:val="Κείμενο σχολίου Char"/>
    <w:rsid w:val="00360027"/>
    <w:rPr>
      <w:rFonts w:ascii="Calibri" w:hAnsi="Calibri" w:cs="Calibri"/>
      <w:lang w:val="en-GB"/>
    </w:rPr>
  </w:style>
  <w:style w:type="character" w:customStyle="1" w:styleId="Char1">
    <w:name w:val="Θέμα σχολίου Char"/>
    <w:rsid w:val="00360027"/>
    <w:rPr>
      <w:rFonts w:ascii="Calibri" w:hAnsi="Calibri" w:cs="Calibri"/>
      <w:b/>
      <w:bCs/>
      <w:lang w:val="en-GB"/>
    </w:rPr>
  </w:style>
  <w:style w:type="character" w:customStyle="1" w:styleId="-HTMLChar">
    <w:name w:val="Προ-διαμορφωμένο HTML Char"/>
    <w:link w:val="-HTML"/>
    <w:uiPriority w:val="99"/>
    <w:rsid w:val="00360027"/>
    <w:rPr>
      <w:rFonts w:ascii="Courier New" w:eastAsia="Times New Roman" w:hAnsi="Courier New" w:cs="Courier New"/>
    </w:rPr>
  </w:style>
  <w:style w:type="character" w:customStyle="1" w:styleId="WW-FootnoteReference3">
    <w:name w:val="WW-Footnote Reference3"/>
    <w:rsid w:val="00360027"/>
    <w:rPr>
      <w:vertAlign w:val="superscript"/>
    </w:rPr>
  </w:style>
  <w:style w:type="character" w:customStyle="1" w:styleId="WW-EndnoteReference3">
    <w:name w:val="WW-Endnote Reference3"/>
    <w:rsid w:val="00360027"/>
    <w:rPr>
      <w:vertAlign w:val="superscript"/>
    </w:rPr>
  </w:style>
  <w:style w:type="character" w:customStyle="1" w:styleId="WW-FootnoteReference4">
    <w:name w:val="WW-Footnote Reference4"/>
    <w:rsid w:val="00360027"/>
    <w:rPr>
      <w:vertAlign w:val="superscript"/>
    </w:rPr>
  </w:style>
  <w:style w:type="character" w:customStyle="1" w:styleId="WW-EndnoteReference4">
    <w:name w:val="WW-Endnote Reference4"/>
    <w:rsid w:val="00360027"/>
    <w:rPr>
      <w:vertAlign w:val="superscript"/>
    </w:rPr>
  </w:style>
  <w:style w:type="character" w:customStyle="1" w:styleId="WW-FootnoteReference5">
    <w:name w:val="WW-Footnote Reference5"/>
    <w:rsid w:val="00360027"/>
    <w:rPr>
      <w:vertAlign w:val="superscript"/>
    </w:rPr>
  </w:style>
  <w:style w:type="character" w:customStyle="1" w:styleId="WW-EndnoteReference5">
    <w:name w:val="WW-Endnote Reference5"/>
    <w:rsid w:val="00360027"/>
    <w:rPr>
      <w:vertAlign w:val="superscript"/>
    </w:rPr>
  </w:style>
  <w:style w:type="character" w:customStyle="1" w:styleId="WW-FootnoteReference6">
    <w:name w:val="WW-Footnote Reference6"/>
    <w:rsid w:val="00360027"/>
    <w:rPr>
      <w:vertAlign w:val="superscript"/>
    </w:rPr>
  </w:style>
  <w:style w:type="character" w:styleId="-0">
    <w:name w:val="FollowedHyperlink"/>
    <w:rsid w:val="00360027"/>
    <w:rPr>
      <w:color w:val="800000"/>
      <w:u w:val="single"/>
    </w:rPr>
  </w:style>
  <w:style w:type="character" w:customStyle="1" w:styleId="WW-EndnoteReference6">
    <w:name w:val="WW-Endnote Reference6"/>
    <w:rsid w:val="00360027"/>
    <w:rPr>
      <w:vertAlign w:val="superscript"/>
    </w:rPr>
  </w:style>
  <w:style w:type="character" w:customStyle="1" w:styleId="WW-FootnoteReference7">
    <w:name w:val="WW-Footnote Reference7"/>
    <w:rsid w:val="00360027"/>
    <w:rPr>
      <w:vertAlign w:val="superscript"/>
    </w:rPr>
  </w:style>
  <w:style w:type="character" w:customStyle="1" w:styleId="WW-EndnoteReference7">
    <w:name w:val="WW-Endnote Reference7"/>
    <w:rsid w:val="00360027"/>
    <w:rPr>
      <w:vertAlign w:val="superscript"/>
    </w:rPr>
  </w:style>
  <w:style w:type="character" w:customStyle="1" w:styleId="WW-FootnoteReference8">
    <w:name w:val="WW-Footnote Reference8"/>
    <w:rsid w:val="00360027"/>
    <w:rPr>
      <w:vertAlign w:val="superscript"/>
    </w:rPr>
  </w:style>
  <w:style w:type="character" w:customStyle="1" w:styleId="WW-EndnoteReference8">
    <w:name w:val="WW-Endnote Reference8"/>
    <w:rsid w:val="00360027"/>
    <w:rPr>
      <w:vertAlign w:val="superscript"/>
    </w:rPr>
  </w:style>
  <w:style w:type="character" w:customStyle="1" w:styleId="WW-FootnoteReference9">
    <w:name w:val="WW-Footnote Reference9"/>
    <w:rsid w:val="00360027"/>
    <w:rPr>
      <w:vertAlign w:val="superscript"/>
    </w:rPr>
  </w:style>
  <w:style w:type="character" w:customStyle="1" w:styleId="WW-EndnoteReference9">
    <w:name w:val="WW-Endnote Reference9"/>
    <w:rsid w:val="00360027"/>
    <w:rPr>
      <w:vertAlign w:val="superscript"/>
    </w:rPr>
  </w:style>
  <w:style w:type="character" w:customStyle="1" w:styleId="WW-FootnoteReference10">
    <w:name w:val="WW-Footnote Reference10"/>
    <w:rsid w:val="00360027"/>
    <w:rPr>
      <w:vertAlign w:val="superscript"/>
    </w:rPr>
  </w:style>
  <w:style w:type="character" w:customStyle="1" w:styleId="WW-EndnoteReference10">
    <w:name w:val="WW-Endnote Reference10"/>
    <w:rsid w:val="00360027"/>
    <w:rPr>
      <w:vertAlign w:val="superscript"/>
    </w:rPr>
  </w:style>
  <w:style w:type="character" w:customStyle="1" w:styleId="WW-FootnoteReference11">
    <w:name w:val="WW-Footnote Reference11"/>
    <w:rsid w:val="00360027"/>
    <w:rPr>
      <w:vertAlign w:val="superscript"/>
    </w:rPr>
  </w:style>
  <w:style w:type="character" w:customStyle="1" w:styleId="WW-EndnoteReference11">
    <w:name w:val="WW-Endnote Reference11"/>
    <w:rsid w:val="00360027"/>
    <w:rPr>
      <w:vertAlign w:val="superscript"/>
    </w:rPr>
  </w:style>
  <w:style w:type="character" w:customStyle="1" w:styleId="WW-FootnoteReference12">
    <w:name w:val="WW-Footnote Reference12"/>
    <w:rsid w:val="00360027"/>
    <w:rPr>
      <w:vertAlign w:val="superscript"/>
    </w:rPr>
  </w:style>
  <w:style w:type="character" w:customStyle="1" w:styleId="WW-EndnoteReference12">
    <w:name w:val="WW-Endnote Reference12"/>
    <w:rsid w:val="00360027"/>
    <w:rPr>
      <w:vertAlign w:val="superscript"/>
    </w:rPr>
  </w:style>
  <w:style w:type="character" w:customStyle="1" w:styleId="WW-FootnoteReference13">
    <w:name w:val="WW-Footnote Reference13"/>
    <w:rsid w:val="00360027"/>
    <w:rPr>
      <w:vertAlign w:val="superscript"/>
    </w:rPr>
  </w:style>
  <w:style w:type="character" w:customStyle="1" w:styleId="WW-EndnoteReference13">
    <w:name w:val="WW-Endnote Reference13"/>
    <w:rsid w:val="00360027"/>
    <w:rPr>
      <w:vertAlign w:val="superscript"/>
    </w:rPr>
  </w:style>
  <w:style w:type="character" w:customStyle="1" w:styleId="41">
    <w:name w:val="Παραπομπή υποσημείωσης4"/>
    <w:rsid w:val="00360027"/>
    <w:rPr>
      <w:vertAlign w:val="superscript"/>
    </w:rPr>
  </w:style>
  <w:style w:type="character" w:customStyle="1" w:styleId="ab">
    <w:name w:val="Σύμβολα σημείωσης τέλους"/>
    <w:rsid w:val="00360027"/>
    <w:rPr>
      <w:vertAlign w:val="superscript"/>
    </w:rPr>
  </w:style>
  <w:style w:type="character" w:customStyle="1" w:styleId="23">
    <w:name w:val="Παραπομπή υποσημείωσης2"/>
    <w:rsid w:val="00360027"/>
    <w:rPr>
      <w:vertAlign w:val="superscript"/>
    </w:rPr>
  </w:style>
  <w:style w:type="character" w:customStyle="1" w:styleId="24">
    <w:name w:val="Παραπομπή σημείωσης τέλους2"/>
    <w:rsid w:val="00360027"/>
    <w:rPr>
      <w:vertAlign w:val="superscript"/>
    </w:rPr>
  </w:style>
  <w:style w:type="character" w:customStyle="1" w:styleId="WW-FootnoteReference14">
    <w:name w:val="WW-Footnote Reference14"/>
    <w:rsid w:val="00360027"/>
    <w:rPr>
      <w:vertAlign w:val="superscript"/>
    </w:rPr>
  </w:style>
  <w:style w:type="character" w:customStyle="1" w:styleId="WW-EndnoteReference14">
    <w:name w:val="WW-Endnote Reference14"/>
    <w:rsid w:val="00360027"/>
    <w:rPr>
      <w:vertAlign w:val="superscript"/>
    </w:rPr>
  </w:style>
  <w:style w:type="character" w:customStyle="1" w:styleId="WW-FootnoteReference15">
    <w:name w:val="WW-Footnote Reference15"/>
    <w:rsid w:val="00360027"/>
    <w:rPr>
      <w:vertAlign w:val="superscript"/>
    </w:rPr>
  </w:style>
  <w:style w:type="character" w:customStyle="1" w:styleId="WW-EndnoteReference15">
    <w:name w:val="WW-Endnote Reference15"/>
    <w:rsid w:val="00360027"/>
    <w:rPr>
      <w:vertAlign w:val="superscript"/>
    </w:rPr>
  </w:style>
  <w:style w:type="character" w:customStyle="1" w:styleId="WW-FootnoteReference16">
    <w:name w:val="WW-Footnote Reference16"/>
    <w:rsid w:val="00360027"/>
    <w:rPr>
      <w:vertAlign w:val="superscript"/>
    </w:rPr>
  </w:style>
  <w:style w:type="character" w:customStyle="1" w:styleId="WW-EndnoteReference16">
    <w:name w:val="WW-Endnote Reference16"/>
    <w:rsid w:val="00360027"/>
    <w:rPr>
      <w:vertAlign w:val="superscript"/>
    </w:rPr>
  </w:style>
  <w:style w:type="character" w:customStyle="1" w:styleId="WW-FootnoteReference17">
    <w:name w:val="WW-Footnote Reference17"/>
    <w:rsid w:val="00360027"/>
    <w:rPr>
      <w:vertAlign w:val="superscript"/>
    </w:rPr>
  </w:style>
  <w:style w:type="character" w:customStyle="1" w:styleId="WW-EndnoteReference17">
    <w:name w:val="WW-Endnote Reference17"/>
    <w:rsid w:val="00360027"/>
    <w:rPr>
      <w:vertAlign w:val="superscript"/>
    </w:rPr>
  </w:style>
  <w:style w:type="character" w:customStyle="1" w:styleId="31">
    <w:name w:val="Παραπομπή υποσημείωσης3"/>
    <w:rsid w:val="00360027"/>
    <w:rPr>
      <w:vertAlign w:val="superscript"/>
    </w:rPr>
  </w:style>
  <w:style w:type="character" w:customStyle="1" w:styleId="32">
    <w:name w:val="Παραπομπή σημείωσης τέλους3"/>
    <w:rsid w:val="00360027"/>
    <w:rPr>
      <w:vertAlign w:val="superscript"/>
    </w:rPr>
  </w:style>
  <w:style w:type="character" w:customStyle="1" w:styleId="WW-FootnoteReference18">
    <w:name w:val="WW-Footnote Reference18"/>
    <w:rsid w:val="00360027"/>
    <w:rPr>
      <w:vertAlign w:val="superscript"/>
    </w:rPr>
  </w:style>
  <w:style w:type="character" w:customStyle="1" w:styleId="WW-EndnoteReference18">
    <w:name w:val="WW-Endnote Reference18"/>
    <w:rsid w:val="00360027"/>
    <w:rPr>
      <w:vertAlign w:val="superscript"/>
    </w:rPr>
  </w:style>
  <w:style w:type="character" w:customStyle="1" w:styleId="WW-FootnoteReference19">
    <w:name w:val="WW-Footnote Reference19"/>
    <w:rsid w:val="00360027"/>
    <w:rPr>
      <w:vertAlign w:val="superscript"/>
    </w:rPr>
  </w:style>
  <w:style w:type="character" w:customStyle="1" w:styleId="WW-EndnoteReference19">
    <w:name w:val="WW-Endnote Reference19"/>
    <w:rsid w:val="00360027"/>
    <w:rPr>
      <w:vertAlign w:val="superscript"/>
    </w:rPr>
  </w:style>
  <w:style w:type="character" w:customStyle="1" w:styleId="WW-FootnoteReference20">
    <w:name w:val="WW-Footnote Reference20"/>
    <w:rsid w:val="00360027"/>
    <w:rPr>
      <w:vertAlign w:val="superscript"/>
    </w:rPr>
  </w:style>
  <w:style w:type="character" w:customStyle="1" w:styleId="WW-EndnoteReference20">
    <w:name w:val="WW-Endnote Reference20"/>
    <w:rsid w:val="00360027"/>
    <w:rPr>
      <w:vertAlign w:val="superscript"/>
    </w:rPr>
  </w:style>
  <w:style w:type="character" w:customStyle="1" w:styleId="ac">
    <w:name w:val="Σύνδεση ευρετηρίου"/>
    <w:rsid w:val="00360027"/>
  </w:style>
  <w:style w:type="character" w:customStyle="1" w:styleId="WW-0">
    <w:name w:val="WW-Παραπομπή υποσημείωσης"/>
    <w:rsid w:val="00360027"/>
    <w:rPr>
      <w:vertAlign w:val="superscript"/>
    </w:rPr>
  </w:style>
  <w:style w:type="character" w:customStyle="1" w:styleId="42">
    <w:name w:val="Παραπομπή σημείωσης τέλους4"/>
    <w:rsid w:val="00360027"/>
    <w:rPr>
      <w:vertAlign w:val="superscript"/>
    </w:rPr>
  </w:style>
  <w:style w:type="character" w:customStyle="1" w:styleId="Char2">
    <w:name w:val="Κείμενο υποσημείωσης Char"/>
    <w:rsid w:val="00360027"/>
    <w:rPr>
      <w:rFonts w:ascii="Calibri" w:hAnsi="Calibri" w:cs="Calibri"/>
      <w:sz w:val="18"/>
      <w:lang w:val="en-IE" w:eastAsia="zh-CN"/>
    </w:rPr>
  </w:style>
  <w:style w:type="character" w:styleId="ad">
    <w:name w:val="footnote reference"/>
    <w:uiPriority w:val="99"/>
    <w:rsid w:val="00360027"/>
    <w:rPr>
      <w:vertAlign w:val="superscript"/>
    </w:rPr>
  </w:style>
  <w:style w:type="character" w:styleId="ae">
    <w:name w:val="endnote reference"/>
    <w:rsid w:val="00360027"/>
    <w:rPr>
      <w:vertAlign w:val="superscript"/>
    </w:rPr>
  </w:style>
  <w:style w:type="character" w:customStyle="1" w:styleId="WW-FootnoteReference123">
    <w:name w:val="WW-Footnote Reference123"/>
    <w:rsid w:val="00360027"/>
    <w:rPr>
      <w:vertAlign w:val="superscript"/>
    </w:rPr>
  </w:style>
  <w:style w:type="paragraph" w:customStyle="1" w:styleId="af">
    <w:name w:val="Επικεφαλίδα"/>
    <w:basedOn w:val="a"/>
    <w:next w:val="af0"/>
    <w:rsid w:val="00360027"/>
    <w:pPr>
      <w:keepNext/>
      <w:spacing w:before="240"/>
    </w:pPr>
    <w:rPr>
      <w:rFonts w:ascii="Liberation Sans" w:eastAsia="Microsoft YaHei" w:hAnsi="Liberation Sans" w:cs="Mangal"/>
      <w:sz w:val="28"/>
      <w:szCs w:val="28"/>
    </w:rPr>
  </w:style>
  <w:style w:type="paragraph" w:styleId="af0">
    <w:name w:val="Body Text"/>
    <w:basedOn w:val="a"/>
    <w:link w:val="Char3"/>
    <w:rsid w:val="00360027"/>
    <w:pPr>
      <w:spacing w:after="240"/>
    </w:pPr>
  </w:style>
  <w:style w:type="character" w:customStyle="1" w:styleId="Char3">
    <w:name w:val="Σώμα κειμένου Char"/>
    <w:basedOn w:val="a0"/>
    <w:link w:val="af0"/>
    <w:rsid w:val="00360027"/>
    <w:rPr>
      <w:rFonts w:ascii="Calibri" w:eastAsia="Times New Roman" w:hAnsi="Calibri" w:cs="Calibri"/>
      <w:szCs w:val="24"/>
      <w:lang w:val="en-GB" w:eastAsia="ar-SA"/>
    </w:rPr>
  </w:style>
  <w:style w:type="paragraph" w:styleId="af1">
    <w:name w:val="List"/>
    <w:basedOn w:val="af0"/>
    <w:rsid w:val="00360027"/>
    <w:rPr>
      <w:rFonts w:cs="Mangal"/>
    </w:rPr>
  </w:style>
  <w:style w:type="paragraph" w:customStyle="1" w:styleId="43">
    <w:name w:val="Λεζάντα4"/>
    <w:basedOn w:val="a"/>
    <w:rsid w:val="00360027"/>
    <w:pPr>
      <w:suppressLineNumbers/>
      <w:spacing w:before="120"/>
    </w:pPr>
    <w:rPr>
      <w:rFonts w:cs="Mangal"/>
      <w:i/>
      <w:iCs/>
      <w:sz w:val="24"/>
    </w:rPr>
  </w:style>
  <w:style w:type="paragraph" w:customStyle="1" w:styleId="af2">
    <w:name w:val="Ευρετήριο"/>
    <w:basedOn w:val="a"/>
    <w:rsid w:val="00360027"/>
    <w:pPr>
      <w:suppressLineNumbers/>
    </w:pPr>
    <w:rPr>
      <w:rFonts w:cs="Mangal"/>
    </w:rPr>
  </w:style>
  <w:style w:type="paragraph" w:customStyle="1" w:styleId="WW-1">
    <w:name w:val="WW-Λεζάντα"/>
    <w:basedOn w:val="a"/>
    <w:rsid w:val="00360027"/>
    <w:pPr>
      <w:suppressLineNumbers/>
      <w:spacing w:before="120"/>
    </w:pPr>
    <w:rPr>
      <w:rFonts w:cs="Mangal"/>
      <w:i/>
      <w:iCs/>
      <w:sz w:val="24"/>
    </w:rPr>
  </w:style>
  <w:style w:type="paragraph" w:customStyle="1" w:styleId="WW-Caption">
    <w:name w:val="WW-Caption"/>
    <w:basedOn w:val="a"/>
    <w:rsid w:val="00360027"/>
    <w:pPr>
      <w:suppressLineNumbers/>
      <w:spacing w:before="120"/>
    </w:pPr>
    <w:rPr>
      <w:rFonts w:cs="Mangal"/>
      <w:i/>
      <w:iCs/>
      <w:sz w:val="24"/>
    </w:rPr>
  </w:style>
  <w:style w:type="paragraph" w:customStyle="1" w:styleId="WW-Caption1">
    <w:name w:val="WW-Caption1"/>
    <w:basedOn w:val="a"/>
    <w:rsid w:val="00360027"/>
    <w:pPr>
      <w:suppressLineNumbers/>
      <w:spacing w:before="120"/>
    </w:pPr>
    <w:rPr>
      <w:rFonts w:cs="Mangal"/>
      <w:i/>
      <w:iCs/>
      <w:sz w:val="24"/>
    </w:rPr>
  </w:style>
  <w:style w:type="paragraph" w:customStyle="1" w:styleId="33">
    <w:name w:val="Λεζάντα3"/>
    <w:basedOn w:val="a"/>
    <w:rsid w:val="00360027"/>
    <w:pPr>
      <w:suppressLineNumbers/>
      <w:spacing w:before="120"/>
    </w:pPr>
    <w:rPr>
      <w:rFonts w:cs="Mangal"/>
      <w:i/>
      <w:iCs/>
      <w:sz w:val="24"/>
    </w:rPr>
  </w:style>
  <w:style w:type="paragraph" w:customStyle="1" w:styleId="WW-Caption11">
    <w:name w:val="WW-Caption11"/>
    <w:basedOn w:val="a"/>
    <w:rsid w:val="00360027"/>
    <w:pPr>
      <w:suppressLineNumbers/>
      <w:spacing w:before="120"/>
    </w:pPr>
    <w:rPr>
      <w:rFonts w:cs="Mangal"/>
      <w:i/>
      <w:iCs/>
      <w:sz w:val="24"/>
    </w:rPr>
  </w:style>
  <w:style w:type="paragraph" w:customStyle="1" w:styleId="WW-Caption111">
    <w:name w:val="WW-Caption111"/>
    <w:basedOn w:val="a"/>
    <w:rsid w:val="00360027"/>
    <w:pPr>
      <w:suppressLineNumbers/>
      <w:spacing w:before="120"/>
    </w:pPr>
    <w:rPr>
      <w:rFonts w:cs="Mangal"/>
      <w:i/>
      <w:iCs/>
      <w:sz w:val="24"/>
    </w:rPr>
  </w:style>
  <w:style w:type="paragraph" w:customStyle="1" w:styleId="WW-Caption1111">
    <w:name w:val="WW-Caption1111"/>
    <w:basedOn w:val="a"/>
    <w:rsid w:val="00360027"/>
    <w:pPr>
      <w:suppressLineNumbers/>
      <w:spacing w:before="120"/>
    </w:pPr>
    <w:rPr>
      <w:rFonts w:cs="Mangal"/>
      <w:i/>
      <w:iCs/>
      <w:sz w:val="24"/>
    </w:rPr>
  </w:style>
  <w:style w:type="paragraph" w:customStyle="1" w:styleId="WW-Caption11111">
    <w:name w:val="WW-Caption11111"/>
    <w:basedOn w:val="a"/>
    <w:rsid w:val="00360027"/>
    <w:pPr>
      <w:suppressLineNumbers/>
      <w:spacing w:before="120"/>
    </w:pPr>
    <w:rPr>
      <w:rFonts w:cs="Mangal"/>
      <w:i/>
      <w:iCs/>
      <w:sz w:val="24"/>
    </w:rPr>
  </w:style>
  <w:style w:type="paragraph" w:customStyle="1" w:styleId="25">
    <w:name w:val="Λεζάντα2"/>
    <w:basedOn w:val="a"/>
    <w:rsid w:val="00360027"/>
    <w:pPr>
      <w:suppressLineNumbers/>
      <w:spacing w:before="120"/>
    </w:pPr>
    <w:rPr>
      <w:rFonts w:cs="Mangal"/>
      <w:i/>
      <w:iCs/>
      <w:sz w:val="24"/>
    </w:rPr>
  </w:style>
  <w:style w:type="paragraph" w:customStyle="1" w:styleId="Caption1">
    <w:name w:val="Caption1"/>
    <w:basedOn w:val="a"/>
    <w:rsid w:val="00360027"/>
    <w:pPr>
      <w:suppressLineNumbers/>
      <w:spacing w:before="120"/>
    </w:pPr>
    <w:rPr>
      <w:rFonts w:cs="Mangal"/>
      <w:i/>
      <w:iCs/>
      <w:sz w:val="24"/>
    </w:rPr>
  </w:style>
  <w:style w:type="paragraph" w:customStyle="1" w:styleId="WW-Caption111111">
    <w:name w:val="WW-Caption111111"/>
    <w:basedOn w:val="a"/>
    <w:rsid w:val="00360027"/>
    <w:pPr>
      <w:suppressLineNumbers/>
      <w:spacing w:before="120"/>
    </w:pPr>
    <w:rPr>
      <w:rFonts w:cs="Mangal"/>
      <w:i/>
      <w:iCs/>
      <w:sz w:val="24"/>
    </w:rPr>
  </w:style>
  <w:style w:type="paragraph" w:customStyle="1" w:styleId="WW-Caption1111111">
    <w:name w:val="WW-Caption1111111"/>
    <w:basedOn w:val="a"/>
    <w:rsid w:val="00360027"/>
    <w:pPr>
      <w:suppressLineNumbers/>
      <w:spacing w:before="120"/>
    </w:pPr>
    <w:rPr>
      <w:rFonts w:cs="Mangal"/>
      <w:i/>
      <w:iCs/>
      <w:sz w:val="24"/>
    </w:rPr>
  </w:style>
  <w:style w:type="paragraph" w:customStyle="1" w:styleId="WW-Caption11111111">
    <w:name w:val="WW-Caption11111111"/>
    <w:basedOn w:val="a"/>
    <w:rsid w:val="00360027"/>
    <w:pPr>
      <w:suppressLineNumbers/>
      <w:spacing w:before="120"/>
    </w:pPr>
    <w:rPr>
      <w:rFonts w:cs="Mangal"/>
      <w:i/>
      <w:iCs/>
      <w:sz w:val="24"/>
    </w:rPr>
  </w:style>
  <w:style w:type="paragraph" w:customStyle="1" w:styleId="WW-Caption111111111">
    <w:name w:val="WW-Caption111111111"/>
    <w:basedOn w:val="a"/>
    <w:rsid w:val="00360027"/>
    <w:pPr>
      <w:suppressLineNumbers/>
      <w:spacing w:before="120"/>
    </w:pPr>
    <w:rPr>
      <w:rFonts w:cs="Mangal"/>
      <w:i/>
      <w:iCs/>
      <w:sz w:val="24"/>
    </w:rPr>
  </w:style>
  <w:style w:type="paragraph" w:customStyle="1" w:styleId="WW-Caption1111111111">
    <w:name w:val="WW-Caption1111111111"/>
    <w:basedOn w:val="a"/>
    <w:rsid w:val="00360027"/>
    <w:pPr>
      <w:suppressLineNumbers/>
      <w:spacing w:before="120"/>
    </w:pPr>
    <w:rPr>
      <w:rFonts w:cs="Mangal"/>
      <w:i/>
      <w:iCs/>
      <w:sz w:val="24"/>
    </w:rPr>
  </w:style>
  <w:style w:type="paragraph" w:customStyle="1" w:styleId="WW-Caption11111111111">
    <w:name w:val="WW-Caption11111111111"/>
    <w:basedOn w:val="a"/>
    <w:rsid w:val="00360027"/>
    <w:pPr>
      <w:suppressLineNumbers/>
      <w:spacing w:before="120"/>
    </w:pPr>
    <w:rPr>
      <w:rFonts w:cs="Mangal"/>
      <w:i/>
      <w:iCs/>
      <w:sz w:val="24"/>
    </w:rPr>
  </w:style>
  <w:style w:type="paragraph" w:customStyle="1" w:styleId="WW-Caption111111111111">
    <w:name w:val="WW-Caption111111111111"/>
    <w:basedOn w:val="a"/>
    <w:rsid w:val="00360027"/>
    <w:pPr>
      <w:suppressLineNumbers/>
      <w:spacing w:before="120"/>
    </w:pPr>
    <w:rPr>
      <w:rFonts w:cs="Mangal"/>
      <w:i/>
      <w:iCs/>
      <w:sz w:val="24"/>
    </w:rPr>
  </w:style>
  <w:style w:type="paragraph" w:customStyle="1" w:styleId="WW-Caption1111111111111">
    <w:name w:val="WW-Caption1111111111111"/>
    <w:basedOn w:val="a"/>
    <w:rsid w:val="00360027"/>
    <w:pPr>
      <w:suppressLineNumbers/>
      <w:spacing w:before="120"/>
    </w:pPr>
    <w:rPr>
      <w:rFonts w:cs="Mangal"/>
      <w:i/>
      <w:iCs/>
      <w:sz w:val="24"/>
    </w:rPr>
  </w:style>
  <w:style w:type="paragraph" w:customStyle="1" w:styleId="WW-Caption11111111111111">
    <w:name w:val="WW-Caption11111111111111"/>
    <w:basedOn w:val="a"/>
    <w:rsid w:val="00360027"/>
    <w:pPr>
      <w:suppressLineNumbers/>
      <w:spacing w:before="120"/>
    </w:pPr>
    <w:rPr>
      <w:rFonts w:cs="Mangal"/>
      <w:i/>
      <w:iCs/>
      <w:sz w:val="24"/>
    </w:rPr>
  </w:style>
  <w:style w:type="paragraph" w:customStyle="1" w:styleId="WW-Caption111111111111111">
    <w:name w:val="WW-Caption111111111111111"/>
    <w:basedOn w:val="a"/>
    <w:rsid w:val="00360027"/>
    <w:pPr>
      <w:suppressLineNumbers/>
      <w:spacing w:before="120"/>
    </w:pPr>
    <w:rPr>
      <w:rFonts w:cs="Mangal"/>
      <w:i/>
      <w:iCs/>
      <w:sz w:val="24"/>
    </w:rPr>
  </w:style>
  <w:style w:type="paragraph" w:customStyle="1" w:styleId="WW-Caption1111111111111111">
    <w:name w:val="WW-Caption1111111111111111"/>
    <w:basedOn w:val="a"/>
    <w:rsid w:val="00360027"/>
    <w:pPr>
      <w:suppressLineNumbers/>
      <w:spacing w:before="120"/>
    </w:pPr>
    <w:rPr>
      <w:rFonts w:cs="Mangal"/>
      <w:i/>
      <w:iCs/>
      <w:sz w:val="24"/>
    </w:rPr>
  </w:style>
  <w:style w:type="paragraph" w:customStyle="1" w:styleId="15">
    <w:name w:val="Λεζάντα1"/>
    <w:basedOn w:val="a"/>
    <w:rsid w:val="00360027"/>
    <w:pPr>
      <w:suppressLineNumbers/>
      <w:spacing w:before="120"/>
    </w:pPr>
    <w:rPr>
      <w:rFonts w:cs="Mangal"/>
      <w:i/>
      <w:iCs/>
      <w:sz w:val="24"/>
    </w:rPr>
  </w:style>
  <w:style w:type="paragraph" w:customStyle="1" w:styleId="WW-Caption11111111111111111">
    <w:name w:val="WW-Caption11111111111111111"/>
    <w:basedOn w:val="a"/>
    <w:rsid w:val="00360027"/>
    <w:pPr>
      <w:suppressLineNumbers/>
      <w:spacing w:before="120"/>
    </w:pPr>
    <w:rPr>
      <w:rFonts w:cs="Mangal"/>
      <w:i/>
      <w:iCs/>
      <w:sz w:val="24"/>
    </w:rPr>
  </w:style>
  <w:style w:type="paragraph" w:customStyle="1" w:styleId="WW-Caption111111111111111111">
    <w:name w:val="WW-Caption111111111111111111"/>
    <w:basedOn w:val="a"/>
    <w:rsid w:val="00360027"/>
    <w:pPr>
      <w:suppressLineNumbers/>
      <w:spacing w:before="120"/>
    </w:pPr>
    <w:rPr>
      <w:rFonts w:cs="Mangal"/>
      <w:i/>
      <w:iCs/>
      <w:sz w:val="24"/>
    </w:rPr>
  </w:style>
  <w:style w:type="paragraph" w:customStyle="1" w:styleId="WW-Caption1111111111111111111">
    <w:name w:val="WW-Caption1111111111111111111"/>
    <w:basedOn w:val="a"/>
    <w:rsid w:val="00360027"/>
    <w:pPr>
      <w:suppressLineNumbers/>
      <w:spacing w:before="120"/>
    </w:pPr>
    <w:rPr>
      <w:rFonts w:cs="Mangal"/>
      <w:i/>
      <w:iCs/>
      <w:sz w:val="24"/>
    </w:rPr>
  </w:style>
  <w:style w:type="paragraph" w:customStyle="1" w:styleId="WW-Caption11111111111111111111">
    <w:name w:val="WW-Caption11111111111111111111"/>
    <w:basedOn w:val="a"/>
    <w:rsid w:val="00360027"/>
    <w:pPr>
      <w:suppressLineNumbers/>
      <w:spacing w:before="120"/>
    </w:pPr>
    <w:rPr>
      <w:rFonts w:cs="Mangal"/>
      <w:i/>
      <w:iCs/>
      <w:sz w:val="24"/>
    </w:rPr>
  </w:style>
  <w:style w:type="paragraph" w:customStyle="1" w:styleId="Bullet">
    <w:name w:val="Bullet"/>
    <w:basedOn w:val="a"/>
    <w:rsid w:val="00360027"/>
    <w:pPr>
      <w:numPr>
        <w:numId w:val="4"/>
      </w:numPr>
      <w:spacing w:after="100"/>
    </w:pPr>
    <w:rPr>
      <w:rFonts w:eastAsia="MS Mincho"/>
      <w:lang w:val="en-US" w:eastAsia="ja-JP"/>
    </w:rPr>
  </w:style>
  <w:style w:type="paragraph" w:customStyle="1" w:styleId="16">
    <w:name w:val="Ημερομηνία1"/>
    <w:basedOn w:val="a"/>
    <w:next w:val="a"/>
    <w:rsid w:val="00360027"/>
    <w:pPr>
      <w:spacing w:after="100"/>
    </w:pPr>
    <w:rPr>
      <w:rFonts w:eastAsia="MS Mincho"/>
      <w:lang w:val="en-US" w:eastAsia="ja-JP"/>
    </w:rPr>
  </w:style>
  <w:style w:type="paragraph" w:customStyle="1" w:styleId="DocTitle">
    <w:name w:val="Doc Title"/>
    <w:basedOn w:val="1"/>
    <w:rsid w:val="00360027"/>
  </w:style>
  <w:style w:type="paragraph" w:customStyle="1" w:styleId="inserttext">
    <w:name w:val="insert text"/>
    <w:basedOn w:val="a"/>
    <w:rsid w:val="00360027"/>
    <w:pPr>
      <w:spacing w:after="100"/>
      <w:ind w:left="794"/>
    </w:pPr>
    <w:rPr>
      <w:rFonts w:eastAsia="MS Mincho"/>
      <w:lang w:val="en-US" w:eastAsia="ja-JP"/>
    </w:rPr>
  </w:style>
  <w:style w:type="paragraph" w:styleId="af3">
    <w:name w:val="footer"/>
    <w:basedOn w:val="a"/>
    <w:link w:val="Char4"/>
    <w:uiPriority w:val="99"/>
    <w:rsid w:val="00360027"/>
    <w:pPr>
      <w:spacing w:after="100"/>
    </w:pPr>
    <w:rPr>
      <w:rFonts w:eastAsia="MS Mincho"/>
      <w:lang w:val="en-US" w:eastAsia="ja-JP"/>
    </w:rPr>
  </w:style>
  <w:style w:type="character" w:customStyle="1" w:styleId="Char4">
    <w:name w:val="Υποσέλιδο Char"/>
    <w:basedOn w:val="a0"/>
    <w:link w:val="af3"/>
    <w:uiPriority w:val="99"/>
    <w:rsid w:val="00360027"/>
    <w:rPr>
      <w:rFonts w:ascii="Calibri" w:eastAsia="MS Mincho" w:hAnsi="Calibri" w:cs="Calibri"/>
      <w:szCs w:val="24"/>
      <w:lang w:val="en-US" w:eastAsia="ja-JP"/>
    </w:rPr>
  </w:style>
  <w:style w:type="paragraph" w:styleId="af4">
    <w:name w:val="header"/>
    <w:basedOn w:val="a"/>
    <w:link w:val="Char5"/>
    <w:rsid w:val="00360027"/>
  </w:style>
  <w:style w:type="character" w:customStyle="1" w:styleId="Char5">
    <w:name w:val="Κεφαλίδα Char"/>
    <w:basedOn w:val="a0"/>
    <w:link w:val="af4"/>
    <w:rsid w:val="00360027"/>
    <w:rPr>
      <w:rFonts w:ascii="Calibri" w:eastAsia="Times New Roman" w:hAnsi="Calibri" w:cs="Calibri"/>
      <w:szCs w:val="24"/>
      <w:lang w:val="en-GB" w:eastAsia="ar-SA"/>
    </w:rPr>
  </w:style>
  <w:style w:type="paragraph" w:customStyle="1" w:styleId="26">
    <w:name w:val="Κείμενο πλαισίου2"/>
    <w:basedOn w:val="a"/>
    <w:rsid w:val="00360027"/>
    <w:rPr>
      <w:rFonts w:ascii="Tahoma" w:hAnsi="Tahoma" w:cs="Tahoma"/>
      <w:sz w:val="16"/>
      <w:szCs w:val="16"/>
    </w:rPr>
  </w:style>
  <w:style w:type="paragraph" w:customStyle="1" w:styleId="27">
    <w:name w:val="Κείμενο σχολίου2"/>
    <w:basedOn w:val="a"/>
    <w:rsid w:val="00360027"/>
    <w:rPr>
      <w:sz w:val="20"/>
      <w:szCs w:val="20"/>
    </w:rPr>
  </w:style>
  <w:style w:type="paragraph" w:customStyle="1" w:styleId="28">
    <w:name w:val="Θέμα σχολίου2"/>
    <w:basedOn w:val="27"/>
    <w:next w:val="27"/>
    <w:rsid w:val="00360027"/>
    <w:rPr>
      <w:b/>
      <w:bCs/>
    </w:rPr>
  </w:style>
  <w:style w:type="paragraph" w:customStyle="1" w:styleId="29">
    <w:name w:val="Αναθεώρηση2"/>
    <w:rsid w:val="00360027"/>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360027"/>
    <w:pPr>
      <w:spacing w:before="280" w:after="200"/>
    </w:pPr>
    <w:rPr>
      <w:rFonts w:ascii="Arial Unicode MS" w:eastAsia="Arial Unicode MS" w:hAnsi="Arial Unicode MS" w:cs="Arial Unicode MS"/>
    </w:rPr>
  </w:style>
  <w:style w:type="paragraph" w:customStyle="1" w:styleId="17">
    <w:name w:val="Παράγραφος λίστας1"/>
    <w:basedOn w:val="a"/>
    <w:rsid w:val="00360027"/>
    <w:pPr>
      <w:spacing w:after="200"/>
      <w:ind w:left="720"/>
    </w:pPr>
  </w:style>
  <w:style w:type="paragraph" w:styleId="af5">
    <w:name w:val="footnote text"/>
    <w:basedOn w:val="a"/>
    <w:link w:val="Char10"/>
    <w:rsid w:val="00360027"/>
    <w:pPr>
      <w:spacing w:after="0"/>
      <w:ind w:left="425" w:hanging="425"/>
    </w:pPr>
    <w:rPr>
      <w:sz w:val="18"/>
      <w:szCs w:val="20"/>
      <w:lang w:val="en-IE"/>
    </w:rPr>
  </w:style>
  <w:style w:type="character" w:customStyle="1" w:styleId="Char10">
    <w:name w:val="Κείμενο υποσημείωσης Char1"/>
    <w:basedOn w:val="a0"/>
    <w:link w:val="af5"/>
    <w:rsid w:val="00360027"/>
    <w:rPr>
      <w:rFonts w:ascii="Calibri" w:eastAsia="Times New Roman" w:hAnsi="Calibri" w:cs="Calibri"/>
      <w:sz w:val="18"/>
      <w:szCs w:val="20"/>
      <w:lang w:val="en-IE" w:eastAsia="ar-SA"/>
    </w:rPr>
  </w:style>
  <w:style w:type="paragraph" w:styleId="18">
    <w:name w:val="toc 1"/>
    <w:basedOn w:val="a"/>
    <w:next w:val="a"/>
    <w:uiPriority w:val="39"/>
    <w:rsid w:val="00360027"/>
    <w:pPr>
      <w:spacing w:before="120"/>
      <w:jc w:val="left"/>
    </w:pPr>
    <w:rPr>
      <w:b/>
      <w:bCs/>
      <w:caps/>
      <w:sz w:val="20"/>
      <w:szCs w:val="20"/>
    </w:rPr>
  </w:style>
  <w:style w:type="paragraph" w:styleId="2a">
    <w:name w:val="toc 2"/>
    <w:basedOn w:val="a"/>
    <w:next w:val="a"/>
    <w:uiPriority w:val="39"/>
    <w:rsid w:val="00360027"/>
    <w:pPr>
      <w:spacing w:after="0"/>
      <w:ind w:left="220"/>
      <w:jc w:val="left"/>
    </w:pPr>
    <w:rPr>
      <w:smallCaps/>
      <w:sz w:val="20"/>
      <w:szCs w:val="20"/>
    </w:rPr>
  </w:style>
  <w:style w:type="paragraph" w:styleId="34">
    <w:name w:val="toc 3"/>
    <w:basedOn w:val="a"/>
    <w:next w:val="a"/>
    <w:uiPriority w:val="39"/>
    <w:rsid w:val="00360027"/>
    <w:pPr>
      <w:spacing w:after="0"/>
      <w:ind w:left="440"/>
      <w:jc w:val="left"/>
    </w:pPr>
    <w:rPr>
      <w:i/>
      <w:iCs/>
      <w:sz w:val="20"/>
      <w:szCs w:val="20"/>
    </w:rPr>
  </w:style>
  <w:style w:type="paragraph" w:styleId="44">
    <w:name w:val="toc 4"/>
    <w:basedOn w:val="a"/>
    <w:next w:val="a"/>
    <w:uiPriority w:val="39"/>
    <w:rsid w:val="00360027"/>
    <w:pPr>
      <w:spacing w:after="0"/>
      <w:ind w:left="660"/>
      <w:jc w:val="left"/>
    </w:pPr>
    <w:rPr>
      <w:sz w:val="18"/>
      <w:szCs w:val="18"/>
    </w:rPr>
  </w:style>
  <w:style w:type="paragraph" w:styleId="51">
    <w:name w:val="toc 5"/>
    <w:basedOn w:val="a"/>
    <w:next w:val="a"/>
    <w:uiPriority w:val="39"/>
    <w:rsid w:val="00360027"/>
    <w:pPr>
      <w:spacing w:after="0"/>
      <w:ind w:left="880"/>
      <w:jc w:val="left"/>
    </w:pPr>
    <w:rPr>
      <w:sz w:val="18"/>
      <w:szCs w:val="18"/>
    </w:rPr>
  </w:style>
  <w:style w:type="paragraph" w:styleId="6">
    <w:name w:val="toc 6"/>
    <w:basedOn w:val="a"/>
    <w:next w:val="a"/>
    <w:uiPriority w:val="39"/>
    <w:rsid w:val="00360027"/>
    <w:pPr>
      <w:spacing w:after="0"/>
      <w:ind w:left="1100"/>
      <w:jc w:val="left"/>
    </w:pPr>
    <w:rPr>
      <w:sz w:val="18"/>
      <w:szCs w:val="18"/>
    </w:rPr>
  </w:style>
  <w:style w:type="paragraph" w:styleId="7">
    <w:name w:val="toc 7"/>
    <w:basedOn w:val="a"/>
    <w:next w:val="a"/>
    <w:uiPriority w:val="39"/>
    <w:rsid w:val="00360027"/>
    <w:pPr>
      <w:spacing w:after="0"/>
      <w:ind w:left="1320"/>
      <w:jc w:val="left"/>
    </w:pPr>
    <w:rPr>
      <w:sz w:val="18"/>
      <w:szCs w:val="18"/>
    </w:rPr>
  </w:style>
  <w:style w:type="paragraph" w:styleId="8">
    <w:name w:val="toc 8"/>
    <w:basedOn w:val="a"/>
    <w:next w:val="a"/>
    <w:uiPriority w:val="39"/>
    <w:rsid w:val="00360027"/>
    <w:pPr>
      <w:spacing w:after="0"/>
      <w:ind w:left="1540"/>
      <w:jc w:val="left"/>
    </w:pPr>
    <w:rPr>
      <w:sz w:val="18"/>
      <w:szCs w:val="18"/>
    </w:rPr>
  </w:style>
  <w:style w:type="paragraph" w:styleId="9">
    <w:name w:val="toc 9"/>
    <w:basedOn w:val="a"/>
    <w:next w:val="a"/>
    <w:uiPriority w:val="39"/>
    <w:rsid w:val="00360027"/>
    <w:pPr>
      <w:spacing w:after="0"/>
      <w:ind w:left="1760"/>
      <w:jc w:val="left"/>
    </w:pPr>
    <w:rPr>
      <w:sz w:val="18"/>
      <w:szCs w:val="18"/>
    </w:rPr>
  </w:style>
  <w:style w:type="paragraph" w:customStyle="1" w:styleId="Style1">
    <w:name w:val="Style1"/>
    <w:basedOn w:val="DocTitle"/>
    <w:rsid w:val="00360027"/>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360027"/>
    <w:rPr>
      <w:rFonts w:ascii="Calibri" w:hAnsi="Calibri" w:cs="Calibri"/>
      <w:lang w:val="el-GR"/>
    </w:rPr>
  </w:style>
  <w:style w:type="paragraph" w:styleId="af6">
    <w:name w:val="endnote text"/>
    <w:basedOn w:val="a"/>
    <w:link w:val="Char6"/>
    <w:rsid w:val="00360027"/>
    <w:rPr>
      <w:sz w:val="20"/>
      <w:szCs w:val="20"/>
    </w:rPr>
  </w:style>
  <w:style w:type="character" w:customStyle="1" w:styleId="Char6">
    <w:name w:val="Κείμενο σημείωσης τέλους Char"/>
    <w:basedOn w:val="a0"/>
    <w:link w:val="af6"/>
    <w:rsid w:val="00360027"/>
    <w:rPr>
      <w:rFonts w:ascii="Calibri" w:eastAsia="Times New Roman" w:hAnsi="Calibri" w:cs="Calibri"/>
      <w:sz w:val="20"/>
      <w:szCs w:val="20"/>
      <w:lang w:val="en-GB" w:eastAsia="ar-SA"/>
    </w:rPr>
  </w:style>
  <w:style w:type="paragraph" w:customStyle="1" w:styleId="Default">
    <w:name w:val="Default"/>
    <w:rsid w:val="00360027"/>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360027"/>
  </w:style>
  <w:style w:type="paragraph" w:styleId="af8">
    <w:name w:val="Body Text Indent"/>
    <w:basedOn w:val="a"/>
    <w:link w:val="Char7"/>
    <w:rsid w:val="00360027"/>
    <w:pPr>
      <w:ind w:firstLine="1134"/>
    </w:pPr>
    <w:rPr>
      <w:rFonts w:ascii="Arial" w:hAnsi="Arial" w:cs="Arial"/>
    </w:rPr>
  </w:style>
  <w:style w:type="character" w:customStyle="1" w:styleId="Char7">
    <w:name w:val="Σώμα κείμενου με εσοχή Char"/>
    <w:basedOn w:val="a0"/>
    <w:link w:val="af8"/>
    <w:rsid w:val="00360027"/>
    <w:rPr>
      <w:rFonts w:ascii="Arial" w:eastAsia="Times New Roman" w:hAnsi="Arial" w:cs="Arial"/>
      <w:szCs w:val="24"/>
      <w:lang w:val="en-GB" w:eastAsia="ar-SA"/>
    </w:rPr>
  </w:style>
  <w:style w:type="paragraph" w:customStyle="1" w:styleId="normalwithoutspacing">
    <w:name w:val="normal_without_spacing"/>
    <w:basedOn w:val="a"/>
    <w:rsid w:val="00360027"/>
    <w:pPr>
      <w:spacing w:after="60"/>
    </w:pPr>
    <w:rPr>
      <w:lang w:val="el-GR"/>
    </w:rPr>
  </w:style>
  <w:style w:type="paragraph" w:customStyle="1" w:styleId="foothanging">
    <w:name w:val="foot_hanging"/>
    <w:basedOn w:val="af5"/>
    <w:rsid w:val="00360027"/>
    <w:pPr>
      <w:ind w:left="426" w:hanging="426"/>
    </w:pPr>
    <w:rPr>
      <w:szCs w:val="18"/>
    </w:rPr>
  </w:style>
  <w:style w:type="paragraph" w:customStyle="1" w:styleId="-HTML2">
    <w:name w:val="Προ-διαμορφωμένο HTML2"/>
    <w:basedOn w:val="a"/>
    <w:rsid w:val="00360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360027"/>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360027"/>
    <w:pPr>
      <w:suppressAutoHyphens w:val="0"/>
      <w:spacing w:line="312" w:lineRule="auto"/>
      <w:ind w:left="283"/>
    </w:pPr>
    <w:rPr>
      <w:rFonts w:cs="Times New Roman"/>
      <w:sz w:val="16"/>
      <w:szCs w:val="16"/>
    </w:rPr>
  </w:style>
  <w:style w:type="paragraph" w:customStyle="1" w:styleId="19">
    <w:name w:val="Χωρίς διάστιχο1"/>
    <w:rsid w:val="00360027"/>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360027"/>
    <w:pPr>
      <w:suppressLineNumbers/>
    </w:pPr>
  </w:style>
  <w:style w:type="paragraph" w:customStyle="1" w:styleId="afa">
    <w:name w:val="Επικεφαλίδα πίνακα"/>
    <w:basedOn w:val="af9"/>
    <w:rsid w:val="00360027"/>
    <w:pPr>
      <w:jc w:val="center"/>
    </w:pPr>
    <w:rPr>
      <w:b/>
      <w:bCs/>
    </w:rPr>
  </w:style>
  <w:style w:type="paragraph" w:customStyle="1" w:styleId="footers">
    <w:name w:val="footers"/>
    <w:basedOn w:val="foothanging"/>
    <w:rsid w:val="00360027"/>
  </w:style>
  <w:style w:type="paragraph" w:customStyle="1" w:styleId="Standard">
    <w:name w:val="Standard"/>
    <w:rsid w:val="00360027"/>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360027"/>
    <w:pPr>
      <w:spacing w:after="120"/>
    </w:pPr>
  </w:style>
  <w:style w:type="paragraph" w:customStyle="1" w:styleId="Footnote">
    <w:name w:val="Footnote"/>
    <w:basedOn w:val="Standard"/>
    <w:rsid w:val="00360027"/>
    <w:pPr>
      <w:suppressLineNumbers/>
      <w:ind w:left="283" w:hanging="283"/>
    </w:pPr>
    <w:rPr>
      <w:sz w:val="20"/>
      <w:szCs w:val="20"/>
    </w:rPr>
  </w:style>
  <w:style w:type="paragraph" w:customStyle="1" w:styleId="311">
    <w:name w:val="Σώμα κείμενου 31"/>
    <w:basedOn w:val="a"/>
    <w:rsid w:val="00360027"/>
    <w:rPr>
      <w:sz w:val="16"/>
      <w:szCs w:val="16"/>
    </w:rPr>
  </w:style>
  <w:style w:type="paragraph" w:customStyle="1" w:styleId="fooot">
    <w:name w:val="fooot"/>
    <w:basedOn w:val="footers"/>
    <w:rsid w:val="00360027"/>
  </w:style>
  <w:style w:type="paragraph" w:customStyle="1" w:styleId="1a">
    <w:name w:val="Κείμενο πλαισίου1"/>
    <w:basedOn w:val="a"/>
    <w:rsid w:val="00360027"/>
    <w:pPr>
      <w:spacing w:after="0"/>
    </w:pPr>
    <w:rPr>
      <w:rFonts w:ascii="Tahoma" w:hAnsi="Tahoma" w:cs="Tahoma"/>
      <w:sz w:val="16"/>
      <w:szCs w:val="16"/>
    </w:rPr>
  </w:style>
  <w:style w:type="paragraph" w:customStyle="1" w:styleId="1b">
    <w:name w:val="Κείμενο σχολίου1"/>
    <w:basedOn w:val="a"/>
    <w:rsid w:val="00360027"/>
    <w:rPr>
      <w:sz w:val="20"/>
      <w:szCs w:val="20"/>
    </w:rPr>
  </w:style>
  <w:style w:type="paragraph" w:customStyle="1" w:styleId="1c">
    <w:name w:val="Θέμα σχολίου1"/>
    <w:basedOn w:val="1b"/>
    <w:next w:val="1b"/>
    <w:rsid w:val="00360027"/>
    <w:rPr>
      <w:b/>
      <w:bCs/>
    </w:rPr>
  </w:style>
  <w:style w:type="paragraph" w:customStyle="1" w:styleId="-HTML1">
    <w:name w:val="Προ-διαμορφωμένο HTML1"/>
    <w:basedOn w:val="a"/>
    <w:rsid w:val="00360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360027"/>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36002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360027"/>
    <w:pPr>
      <w:tabs>
        <w:tab w:val="right" w:leader="dot" w:pos="7091"/>
      </w:tabs>
      <w:ind w:left="2547"/>
    </w:pPr>
  </w:style>
  <w:style w:type="paragraph" w:customStyle="1" w:styleId="afb">
    <w:name w:val="Οριζόντια γραμμή"/>
    <w:basedOn w:val="a"/>
    <w:next w:val="af0"/>
    <w:rsid w:val="00360027"/>
    <w:pPr>
      <w:suppressLineNumbers/>
      <w:spacing w:after="283"/>
    </w:pPr>
    <w:rPr>
      <w:sz w:val="12"/>
      <w:szCs w:val="12"/>
    </w:rPr>
  </w:style>
  <w:style w:type="paragraph" w:customStyle="1" w:styleId="210">
    <w:name w:val="Σώμα κείμενου 21"/>
    <w:basedOn w:val="a"/>
    <w:rsid w:val="00360027"/>
    <w:pPr>
      <w:overflowPunct w:val="0"/>
      <w:autoSpaceDE w:val="0"/>
      <w:spacing w:after="0"/>
      <w:textAlignment w:val="baseline"/>
    </w:pPr>
    <w:rPr>
      <w:rFonts w:ascii="Arial" w:hAnsi="Arial" w:cs="Arial"/>
      <w:szCs w:val="20"/>
      <w:lang w:val="el-GR"/>
    </w:rPr>
  </w:style>
  <w:style w:type="paragraph" w:customStyle="1" w:styleId="para-1">
    <w:name w:val="para-1"/>
    <w:basedOn w:val="a"/>
    <w:rsid w:val="00360027"/>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360027"/>
    <w:pPr>
      <w:tabs>
        <w:tab w:val="right" w:leader="dot" w:pos="7091"/>
      </w:tabs>
      <w:ind w:left="2547"/>
    </w:pPr>
  </w:style>
  <w:style w:type="paragraph" w:styleId="afc">
    <w:name w:val="Balloon Text"/>
    <w:basedOn w:val="a"/>
    <w:link w:val="Char11"/>
    <w:uiPriority w:val="99"/>
    <w:semiHidden/>
    <w:unhideWhenUsed/>
    <w:rsid w:val="00360027"/>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360027"/>
    <w:rPr>
      <w:rFonts w:ascii="Segoe UI" w:eastAsia="Times New Roman" w:hAnsi="Segoe UI" w:cs="Times New Roman"/>
      <w:sz w:val="18"/>
      <w:szCs w:val="18"/>
      <w:lang w:val="en-GB" w:eastAsia="ar-SA"/>
    </w:rPr>
  </w:style>
  <w:style w:type="character" w:styleId="afd">
    <w:name w:val="annotation reference"/>
    <w:uiPriority w:val="99"/>
    <w:unhideWhenUsed/>
    <w:rsid w:val="00360027"/>
    <w:rPr>
      <w:sz w:val="16"/>
      <w:szCs w:val="16"/>
    </w:rPr>
  </w:style>
  <w:style w:type="paragraph" w:styleId="afe">
    <w:name w:val="annotation text"/>
    <w:basedOn w:val="a"/>
    <w:link w:val="Char12"/>
    <w:uiPriority w:val="99"/>
    <w:unhideWhenUsed/>
    <w:rsid w:val="00360027"/>
    <w:rPr>
      <w:rFonts w:cs="Times New Roman"/>
      <w:sz w:val="20"/>
      <w:szCs w:val="20"/>
    </w:rPr>
  </w:style>
  <w:style w:type="character" w:customStyle="1" w:styleId="Char12">
    <w:name w:val="Κείμενο σχολίου Char1"/>
    <w:basedOn w:val="a0"/>
    <w:link w:val="afe"/>
    <w:uiPriority w:val="99"/>
    <w:rsid w:val="00360027"/>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360027"/>
    <w:rPr>
      <w:b/>
      <w:bCs/>
    </w:rPr>
  </w:style>
  <w:style w:type="character" w:customStyle="1" w:styleId="Char13">
    <w:name w:val="Θέμα σχολίου Char1"/>
    <w:basedOn w:val="Char12"/>
    <w:link w:val="aff"/>
    <w:uiPriority w:val="99"/>
    <w:semiHidden/>
    <w:rsid w:val="00360027"/>
    <w:rPr>
      <w:rFonts w:ascii="Calibri" w:eastAsia="Times New Roman" w:hAnsi="Calibri" w:cs="Times New Roman"/>
      <w:b/>
      <w:bCs/>
      <w:sz w:val="20"/>
      <w:szCs w:val="20"/>
      <w:lang w:val="en-GB" w:eastAsia="ar-SA"/>
    </w:rPr>
  </w:style>
  <w:style w:type="paragraph" w:styleId="aff0">
    <w:name w:val="Revision"/>
    <w:hidden/>
    <w:uiPriority w:val="99"/>
    <w:semiHidden/>
    <w:rsid w:val="00360027"/>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360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360027"/>
    <w:rPr>
      <w:rFonts w:ascii="Consolas" w:eastAsia="Times New Roman" w:hAnsi="Consolas" w:cs="Calibri"/>
      <w:sz w:val="20"/>
      <w:szCs w:val="20"/>
      <w:lang w:val="en-GB" w:eastAsia="ar-SA"/>
    </w:rPr>
  </w:style>
  <w:style w:type="paragraph" w:styleId="aff1">
    <w:name w:val="List Paragraph"/>
    <w:basedOn w:val="a"/>
    <w:uiPriority w:val="34"/>
    <w:qFormat/>
    <w:rsid w:val="00360027"/>
    <w:pPr>
      <w:suppressAutoHyphens w:val="0"/>
      <w:spacing w:after="0"/>
      <w:ind w:left="720"/>
      <w:contextualSpacing/>
      <w:jc w:val="left"/>
    </w:pPr>
    <w:rPr>
      <w:rFonts w:ascii="CG Times" w:hAnsi="CG Times" w:cs="Times New Roman"/>
      <w:sz w:val="20"/>
      <w:szCs w:val="20"/>
      <w:lang w:val="en-US" w:eastAsia="el-GR"/>
    </w:rPr>
  </w:style>
  <w:style w:type="character" w:customStyle="1" w:styleId="UnresolvedMention">
    <w:name w:val="Unresolved Mention"/>
    <w:uiPriority w:val="99"/>
    <w:semiHidden/>
    <w:unhideWhenUsed/>
    <w:rsid w:val="00360027"/>
    <w:rPr>
      <w:color w:val="605E5C"/>
      <w:shd w:val="clear" w:color="auto" w:fill="E1DFDD"/>
    </w:rPr>
  </w:style>
  <w:style w:type="character" w:customStyle="1" w:styleId="2b">
    <w:name w:val="Σώμα κειμένου (2)_"/>
    <w:basedOn w:val="a0"/>
    <w:link w:val="2c"/>
    <w:rsid w:val="00360027"/>
    <w:rPr>
      <w:rFonts w:ascii="Calibri" w:eastAsia="Calibri" w:hAnsi="Calibri" w:cs="Calibri"/>
      <w:sz w:val="23"/>
      <w:szCs w:val="23"/>
      <w:shd w:val="clear" w:color="auto" w:fill="FFFFFF"/>
    </w:rPr>
  </w:style>
  <w:style w:type="paragraph" w:customStyle="1" w:styleId="2c">
    <w:name w:val="Σώμα κειμένου (2)"/>
    <w:basedOn w:val="a"/>
    <w:link w:val="2b"/>
    <w:rsid w:val="00360027"/>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rsid w:val="00360027"/>
    <w:rPr>
      <w:rFonts w:ascii="Arial" w:eastAsia="Arial" w:hAnsi="Arial" w:cs="Arial"/>
      <w:sz w:val="17"/>
      <w:szCs w:val="17"/>
      <w:shd w:val="clear" w:color="auto" w:fill="FFFFFF"/>
    </w:rPr>
  </w:style>
  <w:style w:type="character" w:customStyle="1" w:styleId="1310">
    <w:name w:val="Σώμα κειμένου (13) + 10 στ."/>
    <w:rsid w:val="00360027"/>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360027"/>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2">
    <w:name w:val="Table Grid"/>
    <w:basedOn w:val="a1"/>
    <w:rsid w:val="003600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2">
    <w:name w:val="WW-Χαρακτήρες υποσημείωσης"/>
    <w:rsid w:val="00360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43</Pages>
  <Words>14166</Words>
  <Characters>76499</Characters>
  <Application>Microsoft Office Word</Application>
  <DocSecurity>0</DocSecurity>
  <Lines>637</Lines>
  <Paragraphs>180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2024-06-26T07:14:00Z</dcterms:created>
  <dcterms:modified xsi:type="dcterms:W3CDTF">2024-06-26T07:14:00Z</dcterms:modified>
</cp:coreProperties>
</file>