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C14" w:rsidRDefault="00606C14" w:rsidP="00606C14">
      <w:pPr>
        <w:pStyle w:val="1"/>
        <w:spacing w:before="57" w:after="57"/>
        <w:rPr>
          <w:lang w:val="el-GR"/>
        </w:rPr>
      </w:pPr>
      <w:bookmarkStart w:id="0" w:name="_Toc175058199"/>
      <w:r>
        <w:rPr>
          <w:rFonts w:ascii="Calibri" w:hAnsi="Calibri" w:cs="Calibri"/>
          <w:lang w:val="el-GR"/>
        </w:rPr>
        <w:t>ΠΑΡΑΡΤΗΜΑΤΑ</w:t>
      </w:r>
      <w:bookmarkEnd w:id="0"/>
    </w:p>
    <w:p w:rsidR="00606C14" w:rsidRDefault="00606C14" w:rsidP="00606C14">
      <w:pPr>
        <w:rPr>
          <w:lang w:val="el-GR"/>
        </w:rPr>
      </w:pPr>
    </w:p>
    <w:p w:rsidR="00606C14" w:rsidRDefault="00606C14" w:rsidP="00606C14">
      <w:pPr>
        <w:pStyle w:val="2"/>
        <w:tabs>
          <w:tab w:val="clear" w:pos="567"/>
          <w:tab w:val="left" w:pos="0"/>
        </w:tabs>
        <w:spacing w:before="57" w:after="57"/>
        <w:ind w:left="0" w:firstLine="0"/>
        <w:rPr>
          <w:rFonts w:eastAsia="SimSun"/>
          <w:i/>
          <w:iCs/>
          <w:color w:val="5B9BD5"/>
          <w:lang w:val="el-GR"/>
        </w:rPr>
      </w:pPr>
      <w:bookmarkStart w:id="1" w:name="_Toc175058200"/>
      <w:r>
        <w:rPr>
          <w:lang w:val="el-GR"/>
        </w:rPr>
        <w:t>ΠΑΡΑΡΤΗΜΑ Ι – Αναλυτική Περιγραφή Φυσικού και Οικονομικού Αντικειμένου της Σύμβασης</w:t>
      </w:r>
      <w:bookmarkEnd w:id="1"/>
    </w:p>
    <w:p w:rsidR="00606C14" w:rsidRDefault="00606C14" w:rsidP="00606C14">
      <w:pPr>
        <w:pStyle w:val="normalwithoutspacing"/>
        <w:spacing w:before="57" w:after="57"/>
        <w:rPr>
          <w:rFonts w:eastAsia="SimSun"/>
          <w:i/>
          <w:iCs/>
          <w:color w:val="5B9BD5"/>
          <w:szCs w:val="22"/>
        </w:rPr>
      </w:pPr>
    </w:p>
    <w:p w:rsidR="00606C14" w:rsidRDefault="00606C14" w:rsidP="00606C14">
      <w:pPr>
        <w:pStyle w:val="normalwithoutspacing"/>
        <w:spacing w:before="57" w:after="57"/>
        <w:rPr>
          <w:rFonts w:eastAsia="SimSun"/>
          <w:szCs w:val="22"/>
        </w:rPr>
      </w:pPr>
      <w:r>
        <w:rPr>
          <w:rFonts w:ascii="Arial" w:hAnsi="Arial" w:cs="Arial"/>
          <w:b/>
          <w:color w:val="002060"/>
          <w:szCs w:val="22"/>
        </w:rPr>
        <w:t>ΜΕΡΟΣ Α - ΠΕΡΙΓΡΑΦΗ ΦΥΣΙΚΟΥ ΑΝΤΙΚΕΙΜΕΝΟΥ ΤΗΣ ΣΥΜΒΑΣΗΣ</w:t>
      </w:r>
    </w:p>
    <w:p w:rsidR="00606C14" w:rsidRDefault="00606C14" w:rsidP="00606C14">
      <w:pPr>
        <w:suppressAutoHyphens w:val="0"/>
        <w:autoSpaceDE w:val="0"/>
        <w:spacing w:before="57" w:after="57"/>
        <w:rPr>
          <w:rFonts w:eastAsia="SimSun"/>
          <w:szCs w:val="22"/>
          <w:lang w:val="el-GR"/>
        </w:rPr>
      </w:pPr>
      <w:r>
        <w:rPr>
          <w:rFonts w:eastAsia="SimSun"/>
          <w:szCs w:val="22"/>
          <w:lang w:val="el-GR"/>
        </w:rPr>
        <w:t xml:space="preserve">ΠΕΡΙΒΑΛΛΟΝ ΤΗΣ ΣΥΜΒΑΣΗΣ </w:t>
      </w:r>
    </w:p>
    <w:p w:rsidR="00606C14" w:rsidRPr="000C4284" w:rsidRDefault="00606C14" w:rsidP="00606C14">
      <w:pPr>
        <w:suppressAutoHyphens w:val="0"/>
        <w:autoSpaceDE w:val="0"/>
        <w:spacing w:before="57" w:after="57"/>
        <w:rPr>
          <w:lang w:val="el-GR"/>
        </w:rPr>
      </w:pPr>
      <w:r>
        <w:rPr>
          <w:rFonts w:eastAsia="SimSun"/>
          <w:szCs w:val="22"/>
          <w:lang w:val="el-GR"/>
        </w:rPr>
        <w:t xml:space="preserve">ΠΕΡΙΒΑΛΛΟΝ ΤΗΣ ΣΥΜΒΑΣΗΣ </w:t>
      </w:r>
    </w:p>
    <w:p w:rsidR="00606C14" w:rsidRPr="00957981" w:rsidRDefault="00606C14" w:rsidP="00606C14">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Έδρας- Αγίου Νικολάου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606C14" w:rsidRDefault="00606C14" w:rsidP="00606C14">
      <w:pPr>
        <w:suppressAutoHyphens w:val="0"/>
        <w:autoSpaceDE w:val="0"/>
        <w:spacing w:after="60"/>
        <w:rPr>
          <w:rFonts w:eastAsia="SimSun"/>
          <w:szCs w:val="22"/>
          <w:lang w:val="el-GR"/>
        </w:rPr>
      </w:pPr>
      <w:r>
        <w:rPr>
          <w:rFonts w:eastAsia="SimSun"/>
          <w:szCs w:val="22"/>
          <w:lang w:val="el-GR"/>
        </w:rPr>
        <w:t>Οργανωτική δομή της Α.Α.</w:t>
      </w:r>
    </w:p>
    <w:p w:rsidR="00606C14" w:rsidRPr="00957981" w:rsidRDefault="00606C14" w:rsidP="00606C14">
      <w:pPr>
        <w:suppressAutoHyphens w:val="0"/>
        <w:autoSpaceDE w:val="0"/>
        <w:spacing w:after="60"/>
        <w:rPr>
          <w:lang w:val="el-GR"/>
        </w:rPr>
      </w:pPr>
      <w:r w:rsidRPr="00957981">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606C14" w:rsidRPr="00957981" w:rsidRDefault="00606C14" w:rsidP="00606C14">
      <w:pPr>
        <w:suppressAutoHyphens w:val="0"/>
        <w:autoSpaceDE w:val="0"/>
        <w:spacing w:after="60"/>
        <w:rPr>
          <w:lang w:val="el-GR"/>
        </w:rPr>
      </w:pPr>
      <w:r w:rsidRPr="00957981">
        <w:rPr>
          <w:lang w:val="el-GR"/>
        </w:rPr>
        <w:t>Γ.Ν. Αγίου Νικολάου</w:t>
      </w:r>
    </w:p>
    <w:p w:rsidR="00606C14" w:rsidRPr="00957981" w:rsidRDefault="00606C14" w:rsidP="00606C14">
      <w:pPr>
        <w:suppressAutoHyphens w:val="0"/>
        <w:autoSpaceDE w:val="0"/>
        <w:spacing w:after="60"/>
        <w:rPr>
          <w:lang w:val="el-GR"/>
        </w:rPr>
      </w:pPr>
      <w:r w:rsidRPr="00957981">
        <w:rPr>
          <w:lang w:val="el-GR"/>
        </w:rPr>
        <w:t>Γ.Ν. – Κ.Υ. Ιεράπετρας</w:t>
      </w:r>
    </w:p>
    <w:p w:rsidR="00606C14" w:rsidRPr="00957981" w:rsidRDefault="00606C14" w:rsidP="00606C14">
      <w:pPr>
        <w:suppressAutoHyphens w:val="0"/>
        <w:autoSpaceDE w:val="0"/>
        <w:spacing w:after="60"/>
        <w:rPr>
          <w:lang w:val="el-GR"/>
        </w:rPr>
      </w:pPr>
      <w:r w:rsidRPr="00957981">
        <w:rPr>
          <w:lang w:val="el-GR"/>
        </w:rPr>
        <w:t>Γ.Ν. – Κ.Υ. Σητείας.</w:t>
      </w:r>
    </w:p>
    <w:p w:rsidR="00606C14" w:rsidRDefault="00606C14" w:rsidP="00606C14">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606C14" w:rsidRDefault="00606C14" w:rsidP="00606C14">
      <w:pPr>
        <w:suppressAutoHyphens w:val="0"/>
        <w:autoSpaceDE w:val="0"/>
        <w:spacing w:before="57" w:after="57"/>
        <w:rPr>
          <w:lang w:val="el-GR"/>
        </w:rPr>
      </w:pPr>
      <w:r w:rsidRPr="00984566">
        <w:rPr>
          <w:lang w:val="el-GR"/>
        </w:rPr>
        <w:t xml:space="preserve">Το ως άνω «Γ.Ν. Λασιθίου» και το «Γ.Ν.- Κ.Υ. Νεαπόλεως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606C14" w:rsidRDefault="00606C14" w:rsidP="00606C14">
      <w:pPr>
        <w:suppressAutoHyphens w:val="0"/>
        <w:autoSpaceDE w:val="0"/>
        <w:spacing w:before="57" w:after="57"/>
        <w:rPr>
          <w:rFonts w:eastAsia="SimSun"/>
          <w:szCs w:val="22"/>
          <w:lang w:val="el-GR"/>
        </w:rPr>
      </w:pPr>
      <w:r>
        <w:rPr>
          <w:rFonts w:eastAsia="SimSun"/>
          <w:szCs w:val="22"/>
          <w:lang w:val="el-GR"/>
        </w:rPr>
        <w:t>ΣΚΟΠΟΣ ΚΑΙ ΣΤΟΧΟΙ ΤΗΣ ΣΥΜΒΑΣΗΣ</w:t>
      </w:r>
    </w:p>
    <w:p w:rsidR="00606C14" w:rsidRDefault="00606C14" w:rsidP="00606C14">
      <w:pPr>
        <w:suppressAutoHyphens w:val="0"/>
        <w:autoSpaceDE w:val="0"/>
        <w:spacing w:before="57" w:after="57"/>
        <w:rPr>
          <w:rFonts w:eastAsia="SimSun"/>
          <w:szCs w:val="22"/>
          <w:lang w:val="el-GR"/>
        </w:rPr>
      </w:pPr>
      <w:r>
        <w:rPr>
          <w:rFonts w:eastAsia="SimSun"/>
          <w:szCs w:val="22"/>
          <w:lang w:val="el-GR"/>
        </w:rPr>
        <w:t>Στοιχεία ωριμότητας της Σύμβασης:</w:t>
      </w:r>
    </w:p>
    <w:p w:rsidR="00606C14" w:rsidRDefault="00606C14" w:rsidP="00606C14">
      <w:pPr>
        <w:suppressAutoHyphens w:val="0"/>
        <w:autoSpaceDE w:val="0"/>
        <w:spacing w:before="57" w:after="57"/>
        <w:rPr>
          <w:rFonts w:eastAsia="SimSun"/>
          <w:szCs w:val="22"/>
          <w:lang w:val="el-GR"/>
        </w:rPr>
      </w:pPr>
      <w:r>
        <w:rPr>
          <w:rFonts w:eastAsia="SimSun"/>
          <w:szCs w:val="22"/>
          <w:lang w:val="el-GR"/>
        </w:rPr>
        <w:t xml:space="preserve">Η υπ’ αρ. </w:t>
      </w:r>
      <w:r w:rsidRPr="0002612D">
        <w:rPr>
          <w:rFonts w:eastAsia="SimSun"/>
          <w:szCs w:val="22"/>
          <w:lang w:val="el-GR"/>
        </w:rPr>
        <w:t>556/12-8-2024  απόφαση της Αναθέτουσας Αρχής με θέμα «Έγκριση σκοπιμότητας, διάθεσης πίστωσης, τεχνικών προδιαγραφών, έγκριση διενέργειας ανοικτού άνω του ορίου διαγωνισμού προμήθειας αντιδραστηρίων αιματολογικών τεστ CPV 33696200-7 με ταυτόχρονη παραχώρηση συνοδού εξοπλισμού αναλυτή για τις ανάγκες των Οργανικών Μονάδων Έδρας-Άγιος Νικόλαος, Ιεράπετρας και Σητείας του Γ.Ν. Λασιθίου και του Γ.Ν.-Κ.Υ. Νεάπολης «Διαλυνάκειο», έγκριση τευχών διακήρυξης.»,</w:t>
      </w:r>
    </w:p>
    <w:p w:rsidR="00606C14" w:rsidRDefault="00606C14" w:rsidP="00606C14">
      <w:pPr>
        <w:suppressAutoHyphens w:val="0"/>
        <w:autoSpaceDE w:val="0"/>
        <w:spacing w:before="57" w:after="57"/>
        <w:rPr>
          <w:rFonts w:eastAsia="SimSun"/>
          <w:szCs w:val="22"/>
          <w:lang w:val="el-GR"/>
        </w:rPr>
      </w:pPr>
      <w:r>
        <w:rPr>
          <w:rFonts w:eastAsia="SimSun"/>
          <w:szCs w:val="22"/>
          <w:lang w:val="el-GR"/>
        </w:rPr>
        <w:t xml:space="preserve">Η με αρ. </w:t>
      </w:r>
      <w:r w:rsidRPr="00434498">
        <w:rPr>
          <w:rFonts w:eastAsia="SimSun"/>
          <w:szCs w:val="22"/>
          <w:lang w:val="el-GR"/>
        </w:rPr>
        <w:t>292/18-4-2024 απόφαση Δ.Σ.</w:t>
      </w:r>
      <w:r>
        <w:rPr>
          <w:rFonts w:eastAsia="SimSun"/>
          <w:szCs w:val="22"/>
          <w:lang w:val="el-GR"/>
        </w:rPr>
        <w:t xml:space="preserve"> με θέμα «</w:t>
      </w:r>
      <w:r w:rsidRPr="00434498">
        <w:rPr>
          <w:rFonts w:eastAsia="SimSun"/>
          <w:szCs w:val="22"/>
          <w:lang w:val="el-GR"/>
        </w:rPr>
        <w:t>Έγκριση ετήσιου πίνακα προγραμματισμού έτους 2024 του Γ.Ν. Λασιθίου.</w:t>
      </w:r>
      <w:r>
        <w:rPr>
          <w:rFonts w:eastAsia="SimSun"/>
          <w:szCs w:val="22"/>
          <w:lang w:val="el-GR"/>
        </w:rPr>
        <w:t>»</w:t>
      </w:r>
    </w:p>
    <w:p w:rsidR="00606C14" w:rsidRPr="00467DCB" w:rsidRDefault="00606C14" w:rsidP="00606C14">
      <w:pPr>
        <w:suppressAutoHyphens w:val="0"/>
        <w:autoSpaceDE w:val="0"/>
        <w:spacing w:before="57" w:after="57"/>
        <w:rPr>
          <w:rFonts w:eastAsia="SimSun"/>
          <w:szCs w:val="22"/>
          <w:lang w:val="el-GR"/>
        </w:rPr>
      </w:pPr>
      <w:r>
        <w:rPr>
          <w:rFonts w:eastAsia="SimSun"/>
          <w:szCs w:val="22"/>
          <w:lang w:val="el-GR"/>
        </w:rPr>
        <w:t>Τεκμηρίωση σκοπιμότητας/υποδιαίρεσης ή μη της σύμβασης σε τμήματα</w:t>
      </w:r>
      <w:r w:rsidRPr="00467DCB">
        <w:rPr>
          <w:rFonts w:eastAsia="SimSun"/>
          <w:szCs w:val="22"/>
          <w:lang w:val="el-GR"/>
        </w:rPr>
        <w:t xml:space="preserve">: </w:t>
      </w:r>
      <w:r>
        <w:rPr>
          <w:rFonts w:eastAsia="SimSun"/>
          <w:szCs w:val="22"/>
          <w:lang w:val="el-GR"/>
        </w:rPr>
        <w:t>Η σύμβαση υποδιαιρείται σε τμήματα με βάση το είδος του ζητούμενου συνοδού εξοπλισμού (αναλυτή), το είδος των εξετάσεων και το ενδιαφερόμενο νοσοκομείο.</w:t>
      </w:r>
    </w:p>
    <w:p w:rsidR="00606C14" w:rsidRDefault="00606C14" w:rsidP="00606C14">
      <w:pPr>
        <w:suppressAutoHyphens w:val="0"/>
        <w:autoSpaceDE w:val="0"/>
        <w:spacing w:before="57" w:after="57"/>
        <w:rPr>
          <w:rFonts w:eastAsia="SimSun"/>
          <w:szCs w:val="22"/>
          <w:lang w:val="el-GR"/>
        </w:rPr>
      </w:pPr>
      <w:r>
        <w:rPr>
          <w:rFonts w:eastAsia="SimSun"/>
          <w:szCs w:val="22"/>
          <w:lang w:val="el-GR"/>
        </w:rPr>
        <w:t>ΑΝΤΙΚΕΙΜΕΝΟ ΤΗΣ ΣΥΜΒΑΣΗΣ</w:t>
      </w:r>
    </w:p>
    <w:p w:rsidR="00606C14" w:rsidRDefault="00606C14" w:rsidP="00606C14">
      <w:pPr>
        <w:suppressAutoHyphens w:val="0"/>
        <w:autoSpaceDE w:val="0"/>
        <w:spacing w:before="57" w:after="57"/>
        <w:rPr>
          <w:rFonts w:eastAsia="SimSun"/>
          <w:szCs w:val="22"/>
          <w:lang w:val="el-GR"/>
        </w:rPr>
      </w:pPr>
      <w:r>
        <w:rPr>
          <w:rFonts w:eastAsia="SimSun"/>
          <w:szCs w:val="22"/>
          <w:lang w:val="el-GR"/>
        </w:rPr>
        <w:t>Απαιτήσεις και Τεχνικές Προδιαγραφές ανά τμήμα αντικειμένου</w:t>
      </w:r>
    </w:p>
    <w:p w:rsidR="00606C14" w:rsidRDefault="00606C14" w:rsidP="00606C14">
      <w:pPr>
        <w:suppressAutoHyphens w:val="0"/>
        <w:autoSpaceDE w:val="0"/>
        <w:spacing w:before="57" w:after="57"/>
        <w:rPr>
          <w:rFonts w:eastAsia="SimSun"/>
          <w:szCs w:val="22"/>
          <w:lang w:val="el-GR"/>
        </w:rPr>
      </w:pPr>
    </w:p>
    <w:p w:rsidR="00606C14" w:rsidRPr="00815E16" w:rsidRDefault="00606C14" w:rsidP="00606C14">
      <w:pPr>
        <w:rPr>
          <w:rFonts w:cstheme="minorHAnsi"/>
          <w:sz w:val="24"/>
          <w:lang w:val="el-GR"/>
        </w:rPr>
      </w:pPr>
      <w:bookmarkStart w:id="2" w:name="bookmark34"/>
      <w:r w:rsidRPr="00815E16">
        <w:rPr>
          <w:rFonts w:cstheme="minorHAnsi"/>
          <w:sz w:val="24"/>
          <w:lang w:val="el-GR"/>
        </w:rPr>
        <w:t>ΜΕΡΟΣ Α: ΓΕΝΙΚΟΙ ΟΡΟΙ ΠΡΟΜΗΘΕΙΑΣ ΑΝΤΙΔΡΑΣΤΗΡΙΩΝ ΑΙΜΑΤΟΛΟΓΙΚΩΝ ΤΕΣΤ ΜΕ ΣΥΝΟΔΟ ΕΞΟΠΛΙΣΜΟ ΑΝΑΛΥΤΩΝ ΤΩΝ ΟΡΓΑΝΙΚΩΝ ΜΟΝΑΔΩΝ ΕΔΡΑΣ-ΑΓΙΟΥ ΝΙΚΟΛΑΟΥ, ΙΕΡΑΠΕΤΡΑΣ &amp; ΣΗΤΕΙΑΣ ΤΟΥ Γ.Ν. ΛΑΣΙΘΙΟΥ ΚΑΙ ΤΟΥ Γ.Ν.-Κ.Υ. ΝΕΑΠΟΛΗΣ «ΔΙΑΛΥΝΑΚΕΙΟ»</w:t>
      </w:r>
    </w:p>
    <w:p w:rsidR="00606C14" w:rsidRPr="00815E16" w:rsidRDefault="00606C14" w:rsidP="00606C14">
      <w:pPr>
        <w:rPr>
          <w:rFonts w:cstheme="minorHAnsi"/>
          <w:sz w:val="24"/>
          <w:lang w:val="el-GR"/>
        </w:rPr>
      </w:pPr>
      <w:r w:rsidRPr="00815E16">
        <w:rPr>
          <w:rFonts w:cstheme="minorHAnsi"/>
          <w:sz w:val="24"/>
          <w:lang w:val="el-GR"/>
        </w:rPr>
        <w:t xml:space="preserve">ΚΕΦΑΛΑΙΟ 1: ΓΕΝΙΚΟΙ ΟΡΟΙ </w:t>
      </w:r>
      <w:bookmarkEnd w:id="2"/>
      <w:r w:rsidRPr="00815E16">
        <w:rPr>
          <w:rFonts w:cstheme="minorHAnsi"/>
          <w:sz w:val="24"/>
          <w:lang w:val="el-GR"/>
        </w:rPr>
        <w:t>(</w:t>
      </w:r>
      <w:r w:rsidRPr="00D633A9">
        <w:rPr>
          <w:rFonts w:cstheme="minorHAnsi"/>
          <w:sz w:val="24"/>
          <w:lang w:val="el-GR"/>
        </w:rPr>
        <w:t>ΑΦΟΡΟΥΝ ΤΜΗΜΑΤΑ 1-12</w:t>
      </w:r>
      <w:r w:rsidRPr="00815E16">
        <w:rPr>
          <w:rFonts w:cstheme="minorHAnsi"/>
          <w:sz w:val="24"/>
          <w:lang w:val="el-GR"/>
        </w:rPr>
        <w:t xml:space="preserve">) : Α/Α </w:t>
      </w:r>
      <w:r w:rsidRPr="00E03521">
        <w:rPr>
          <w:rFonts w:cstheme="minorHAnsi"/>
          <w:sz w:val="24"/>
          <w:lang w:val="el-GR"/>
        </w:rPr>
        <w:t>357066, 357077, 357078, 357079, 357080, 357081, 357083, 357084, 357085, 357086, 357087, 357088</w:t>
      </w:r>
    </w:p>
    <w:p w:rsidR="00606C14" w:rsidRPr="00815E16" w:rsidRDefault="00606C14" w:rsidP="00606C14">
      <w:pPr>
        <w:rPr>
          <w:rFonts w:cstheme="minorHAnsi"/>
          <w:sz w:val="24"/>
          <w:lang w:val="el-GR"/>
        </w:rPr>
      </w:pPr>
      <w:bookmarkStart w:id="3" w:name="bookmark33"/>
      <w:r w:rsidRPr="00815E16">
        <w:rPr>
          <w:rFonts w:cstheme="minorHAnsi"/>
          <w:sz w:val="24"/>
          <w:lang w:val="el-GR"/>
        </w:rPr>
        <w:t>Αντικείμενο προμήθειας.</w:t>
      </w:r>
      <w:bookmarkEnd w:id="3"/>
    </w:p>
    <w:p w:rsidR="00606C14" w:rsidRPr="00815E16" w:rsidRDefault="00606C14" w:rsidP="00606C14">
      <w:pPr>
        <w:rPr>
          <w:rFonts w:cstheme="minorHAnsi"/>
          <w:sz w:val="24"/>
          <w:lang w:val="el-GR"/>
        </w:rPr>
      </w:pPr>
      <w:r w:rsidRPr="00815E16">
        <w:rPr>
          <w:rFonts w:cstheme="minorHAnsi"/>
          <w:sz w:val="24"/>
          <w:lang w:val="el-GR"/>
        </w:rPr>
        <w:t xml:space="preserve">Η παρούσα διαδικασία αφορά την ανάδειξη προμηθευτών για την προμήθεια των αντιδραστηρίων/υλικών με ταυτόχρονη παραχώρηση ως συνοδού εξοπλισμού των απαραίτητων </w:t>
      </w:r>
      <w:r w:rsidRPr="00815E16">
        <w:rPr>
          <w:rFonts w:cstheme="minorHAnsi"/>
          <w:sz w:val="24"/>
          <w:lang w:val="el-GR"/>
        </w:rPr>
        <w:lastRenderedPageBreak/>
        <w:t>αναλυτών, που απαιτούνται για την διενέργεια των εξετάσεων που αναγράφονται στους πίνακες του μέρους Β του Παραρτήματος Ι για κάθε Νοσοκομείο ξεχωριστά προς κάλυψη των αναγκών των Νοσοκομείων Αγίου Νικολάου, Ιεράπετρας, Σητείας και Νεάπολης για χρονικό διάστημα ενός έτους με δυνατότητα παράτασης ενός έτους, σύμφωνα με τους ειδικότερους όρους της διακήρυξης.</w:t>
      </w:r>
    </w:p>
    <w:p w:rsidR="00606C14" w:rsidRPr="00815E16" w:rsidRDefault="00606C14" w:rsidP="00606C14">
      <w:pPr>
        <w:rPr>
          <w:rFonts w:cstheme="minorHAnsi"/>
          <w:sz w:val="24"/>
          <w:lang w:val="el-GR"/>
        </w:rPr>
      </w:pPr>
      <w:r w:rsidRPr="00815E16">
        <w:rPr>
          <w:rFonts w:cstheme="minorHAnsi"/>
          <w:sz w:val="24"/>
          <w:lang w:val="el-GR"/>
        </w:rPr>
        <w:t>Ο αναγραφόμενος αριθμός για κάθε εξέταση των πινάκων του κεφαλαίου 5 είναι ο πιθανός ετήσιος αριθμός εξετάσεων του κάθε Νοσοκομείου.</w:t>
      </w:r>
    </w:p>
    <w:p w:rsidR="00606C14" w:rsidRPr="00815E16" w:rsidRDefault="00606C14" w:rsidP="00606C14">
      <w:pPr>
        <w:rPr>
          <w:rFonts w:cstheme="minorHAnsi"/>
          <w:sz w:val="24"/>
          <w:lang w:val="el-GR"/>
        </w:rPr>
      </w:pPr>
      <w:r w:rsidRPr="00815E16">
        <w:rPr>
          <w:rFonts w:cstheme="minorHAnsi"/>
          <w:sz w:val="24"/>
          <w:lang w:val="el-GR"/>
        </w:rPr>
        <w:t>Άλλοι Ειδικοί όροι.</w:t>
      </w:r>
    </w:p>
    <w:p w:rsidR="00606C14" w:rsidRPr="00815E16" w:rsidRDefault="00606C14" w:rsidP="00606C14">
      <w:pPr>
        <w:rPr>
          <w:rFonts w:cstheme="minorHAnsi"/>
          <w:sz w:val="24"/>
          <w:lang w:val="el-GR"/>
        </w:rPr>
      </w:pPr>
      <w:r w:rsidRPr="00815E16">
        <w:rPr>
          <w:rFonts w:cstheme="minorHAnsi"/>
          <w:sz w:val="24"/>
          <w:lang w:val="el-GR"/>
        </w:rPr>
        <w:t>Το Νοσοκομείο δεν θα δεχθεί ουδεμία διαφοροποίηση στις τιμές ανά εξέταση που θα κατακυρωθούν για ολόκληρο το χρονικό διάστημα της σύμβασης και για οποιαδήποτε αιτία. Οι προμηθευτές πρέπει να καταθέσουν τιμές ως ακολούθως.</w:t>
      </w:r>
    </w:p>
    <w:p w:rsidR="00606C14" w:rsidRPr="00815E16" w:rsidRDefault="00606C14" w:rsidP="00606C14">
      <w:pPr>
        <w:rPr>
          <w:rFonts w:cstheme="minorHAnsi"/>
          <w:sz w:val="24"/>
          <w:lang w:val="el-GR"/>
        </w:rPr>
      </w:pPr>
      <w:r w:rsidRPr="00815E16">
        <w:rPr>
          <w:rFonts w:cstheme="minorHAnsi"/>
          <w:sz w:val="24"/>
          <w:lang w:val="el-GR"/>
        </w:rPr>
        <w:t>α. Τιμές των προσφερόμενων αντιδραστηρίων/υλικών, ανά συσκευασία, που απαιτούνται για την εκτέλεση των ανωτέρω εξετάσεων.</w:t>
      </w:r>
    </w:p>
    <w:p w:rsidR="00606C14" w:rsidRPr="00815E16" w:rsidRDefault="00606C14" w:rsidP="00606C14">
      <w:pPr>
        <w:rPr>
          <w:rFonts w:cstheme="minorHAnsi"/>
          <w:sz w:val="24"/>
          <w:lang w:val="el-GR"/>
        </w:rPr>
      </w:pPr>
      <w:r w:rsidRPr="00815E16">
        <w:rPr>
          <w:rFonts w:cstheme="minorHAnsi"/>
          <w:sz w:val="24"/>
          <w:lang w:val="el-GR"/>
        </w:rPr>
        <w:t>β. Την αντιστοιχία αντιδραστηρίων και των υλικών βαθμονόμησης, ελέγχου και λοιπών αναλωσίμων που απαιτούνται για την διενέργεια της κάθε εξέτασης σε ετήσια βάση.</w:t>
      </w:r>
    </w:p>
    <w:p w:rsidR="00606C14" w:rsidRPr="00815E16" w:rsidRDefault="00606C14" w:rsidP="00606C14">
      <w:pPr>
        <w:rPr>
          <w:rFonts w:cstheme="minorHAnsi"/>
          <w:sz w:val="24"/>
          <w:lang w:val="el-GR"/>
        </w:rPr>
      </w:pPr>
      <w:r w:rsidRPr="00815E16">
        <w:rPr>
          <w:rFonts w:cstheme="minorHAnsi"/>
          <w:sz w:val="24"/>
          <w:lang w:val="el-GR"/>
        </w:rPr>
        <w:t>γ. Συνολική τιμή ανά εξέταση συμπεριλαμβανομένων των υλικών βαθμονόμησης και ελέγχου, και αναλωσίμων.</w:t>
      </w:r>
    </w:p>
    <w:p w:rsidR="00606C14" w:rsidRPr="00815E16" w:rsidRDefault="00606C14" w:rsidP="00606C14">
      <w:pPr>
        <w:rPr>
          <w:rFonts w:cstheme="minorHAnsi"/>
          <w:sz w:val="24"/>
          <w:lang w:val="el-GR"/>
        </w:rPr>
      </w:pPr>
      <w:r w:rsidRPr="00815E16">
        <w:rPr>
          <w:rFonts w:cstheme="minorHAnsi"/>
          <w:sz w:val="24"/>
          <w:lang w:val="el-GR"/>
        </w:rPr>
        <w:t>Οι τιμές όλων των εξετάσεων θα πρέπει να είναι οι τελικές στις οποίες θα συμπεριλαμβάνονται εκτός από τα ειδικά αντιδραστήρια της εξέτασης και υλικά βαθμονόμησης και ελέγχου (</w:t>
      </w:r>
      <w:r w:rsidRPr="004D1D46">
        <w:rPr>
          <w:rFonts w:cstheme="minorHAnsi"/>
          <w:sz w:val="24"/>
        </w:rPr>
        <w:t>controls</w:t>
      </w:r>
      <w:r w:rsidRPr="00815E16">
        <w:rPr>
          <w:rFonts w:cstheme="minorHAnsi"/>
          <w:sz w:val="24"/>
          <w:lang w:val="el-GR"/>
        </w:rPr>
        <w:t xml:space="preserve">, </w:t>
      </w:r>
      <w:r w:rsidRPr="004D1D46">
        <w:rPr>
          <w:rFonts w:cstheme="minorHAnsi"/>
          <w:sz w:val="24"/>
        </w:rPr>
        <w:t>calibrators</w:t>
      </w:r>
      <w:r w:rsidRPr="00815E16">
        <w:rPr>
          <w:rFonts w:cstheme="minorHAnsi"/>
          <w:sz w:val="24"/>
          <w:lang w:val="el-GR"/>
        </w:rPr>
        <w:t>) και λοιπά αναλώσιμα σε ποσότητες που θα επαρκούν για τη διεξαγωγή των ζητουμένων εξετάσεων.</w:t>
      </w:r>
    </w:p>
    <w:p w:rsidR="00606C14" w:rsidRPr="00815E16" w:rsidRDefault="00606C14" w:rsidP="00606C14">
      <w:pPr>
        <w:rPr>
          <w:rFonts w:cstheme="minorHAnsi"/>
          <w:sz w:val="24"/>
          <w:lang w:val="el-GR"/>
        </w:rPr>
      </w:pPr>
      <w:r w:rsidRPr="00815E16">
        <w:rPr>
          <w:rFonts w:cstheme="minorHAnsi"/>
          <w:sz w:val="24"/>
          <w:lang w:val="el-GR"/>
        </w:rPr>
        <w:t>δ. Συνολική τιμή ανά ομάδα εξετάσεων, όπως αυτές ομαδοποιούνται στους πίνακες του μέρους Β του Παραρτήματος Ι.</w:t>
      </w:r>
    </w:p>
    <w:p w:rsidR="00606C14" w:rsidRPr="00815E16" w:rsidRDefault="00606C14" w:rsidP="00606C14">
      <w:pPr>
        <w:rPr>
          <w:rFonts w:cstheme="minorHAnsi"/>
          <w:sz w:val="24"/>
          <w:lang w:val="el-GR"/>
        </w:rPr>
      </w:pPr>
      <w:r w:rsidRPr="00815E16">
        <w:rPr>
          <w:rFonts w:cstheme="minorHAnsi"/>
          <w:sz w:val="24"/>
          <w:lang w:val="el-GR"/>
        </w:rPr>
        <w:t xml:space="preserve">Τα α, γ, δ συνοψίζονται στο υπόδειγμα του Παραρτήματος </w:t>
      </w:r>
      <w:r w:rsidRPr="004D1D46">
        <w:rPr>
          <w:rFonts w:cstheme="minorHAnsi"/>
          <w:sz w:val="24"/>
        </w:rPr>
        <w:t>IV</w:t>
      </w:r>
      <w:r w:rsidRPr="00815E16">
        <w:rPr>
          <w:rFonts w:cstheme="minorHAnsi"/>
          <w:sz w:val="24"/>
          <w:lang w:val="el-GR"/>
        </w:rPr>
        <w:t xml:space="preserve"> της διακήρυξης, τα οποία πρέπει να συμπληρωθούν αναλυτικά και κατά περίπτωση από τις εταιρείες.</w:t>
      </w:r>
    </w:p>
    <w:p w:rsidR="00606C14" w:rsidRPr="00815E16" w:rsidRDefault="00606C14" w:rsidP="00606C14">
      <w:pPr>
        <w:rPr>
          <w:rFonts w:cstheme="minorHAnsi"/>
          <w:sz w:val="24"/>
          <w:lang w:val="el-GR"/>
        </w:rPr>
      </w:pPr>
      <w:r w:rsidRPr="00815E16">
        <w:rPr>
          <w:rFonts w:cstheme="minorHAnsi"/>
          <w:sz w:val="24"/>
          <w:lang w:val="el-GR"/>
        </w:rPr>
        <w:t xml:space="preserve">Το β συνοψίζεται στους πίνακες ετήσιας συχνότητας χρήσης των υλικών βαθμονόμησης, ελέγχου και λοιπών αναλωσίμων του Παραρτήματος </w:t>
      </w:r>
      <w:r>
        <w:rPr>
          <w:rFonts w:cstheme="minorHAnsi"/>
          <w:sz w:val="24"/>
          <w:lang w:val="en-US"/>
        </w:rPr>
        <w:t>IV</w:t>
      </w:r>
      <w:r w:rsidRPr="00815E16">
        <w:rPr>
          <w:rFonts w:cstheme="minorHAnsi"/>
          <w:sz w:val="24"/>
          <w:lang w:val="el-GR"/>
        </w:rPr>
        <w:t>.</w:t>
      </w:r>
    </w:p>
    <w:p w:rsidR="00606C14" w:rsidRPr="00815E16" w:rsidRDefault="00606C14" w:rsidP="00606C14">
      <w:pPr>
        <w:rPr>
          <w:rFonts w:cstheme="minorHAnsi"/>
          <w:sz w:val="24"/>
          <w:lang w:val="el-GR"/>
        </w:rPr>
      </w:pPr>
      <w:r w:rsidRPr="00815E16">
        <w:rPr>
          <w:rFonts w:cstheme="minorHAnsi"/>
          <w:sz w:val="24"/>
          <w:lang w:val="el-GR"/>
        </w:rPr>
        <w:t>Διευκρινίζεται ότι στον ζητούμενο αριθμό εξετάσεων συμπεριλαμβάνονται οι εξετάσεις αντιδραστηρίων που καταναλώνονται κατά την βαθμονόμηση και έλεγχο (</w:t>
      </w:r>
      <w:r w:rsidRPr="004D1D46">
        <w:rPr>
          <w:rFonts w:cstheme="minorHAnsi"/>
          <w:sz w:val="24"/>
        </w:rPr>
        <w:t>calibrators</w:t>
      </w:r>
      <w:r w:rsidRPr="00815E16">
        <w:rPr>
          <w:rFonts w:cstheme="minorHAnsi"/>
          <w:sz w:val="24"/>
          <w:lang w:val="el-GR"/>
        </w:rPr>
        <w:t xml:space="preserve">, </w:t>
      </w:r>
      <w:r w:rsidRPr="004D1D46">
        <w:rPr>
          <w:rFonts w:cstheme="minorHAnsi"/>
          <w:sz w:val="24"/>
        </w:rPr>
        <w:t>controls</w:t>
      </w:r>
      <w:r w:rsidRPr="00815E16">
        <w:rPr>
          <w:rFonts w:cstheme="minorHAnsi"/>
          <w:sz w:val="24"/>
          <w:lang w:val="el-GR"/>
        </w:rPr>
        <w:t>).</w:t>
      </w:r>
    </w:p>
    <w:p w:rsidR="00606C14" w:rsidRPr="00815E16" w:rsidRDefault="00606C14" w:rsidP="00606C14">
      <w:pPr>
        <w:rPr>
          <w:rFonts w:cstheme="minorHAnsi"/>
          <w:sz w:val="24"/>
          <w:lang w:val="el-GR"/>
        </w:rPr>
      </w:pPr>
      <w:r w:rsidRPr="00815E16">
        <w:rPr>
          <w:rFonts w:cstheme="minorHAnsi"/>
          <w:sz w:val="24"/>
          <w:lang w:val="el-GR"/>
        </w:rPr>
        <w:t>Στην τεχνική προσφορά του ο κάθε συμμετέχων πρέπει να δηλώνει εγγράφως ότι μπορεί να λάβει όλα τα αναγκαία μέτρα απόσυρσης του προϊόντος από την αγορά, σε περίπτωση που η χρήση του θέτει σε κίνδυνο την υγεία ή την ασφάλεια των ασθενών, των χρηστών ή ενδεχομένως, άλλων προσώπων, καθώς και την ασφάλεια πραγμάτων.</w:t>
      </w:r>
    </w:p>
    <w:p w:rsidR="00606C14" w:rsidRPr="00815E16" w:rsidRDefault="00606C14" w:rsidP="00606C14">
      <w:pPr>
        <w:rPr>
          <w:rFonts w:cstheme="minorHAnsi"/>
          <w:sz w:val="24"/>
          <w:lang w:val="el-GR"/>
        </w:rPr>
      </w:pPr>
      <w:r w:rsidRPr="00815E16">
        <w:rPr>
          <w:rFonts w:cstheme="minorHAnsi"/>
          <w:sz w:val="24"/>
          <w:lang w:val="el-GR"/>
        </w:rPr>
        <w:t>Ο πιθανός ετήσιος αριθμός των εκτελουμένων εξετάσεων φαίνεται στους πίνακες του μέρους Β του Παραρτήματος Ι.</w:t>
      </w:r>
    </w:p>
    <w:p w:rsidR="00606C14" w:rsidRPr="00815E16" w:rsidRDefault="00606C14" w:rsidP="00606C14">
      <w:pPr>
        <w:rPr>
          <w:rFonts w:cstheme="minorHAnsi"/>
          <w:sz w:val="24"/>
          <w:lang w:val="el-GR"/>
        </w:rPr>
      </w:pPr>
      <w:r w:rsidRPr="00815E16">
        <w:rPr>
          <w:rFonts w:cstheme="minorHAnsi"/>
          <w:sz w:val="24"/>
          <w:lang w:val="el-GR"/>
        </w:rPr>
        <w:t>Ο αριθμός και το είδος των αναλυτών που θα πρέπει να διαθέσει στα Νοσοκομεία ο προμηθευτής πρέπει να ανταποκρίνεται στις ανάγκες των νοσοκομείων, όπως αυτές περιγράφονται κατωτέρω.</w:t>
      </w:r>
    </w:p>
    <w:p w:rsidR="00606C14" w:rsidRPr="00815E16" w:rsidRDefault="00606C14" w:rsidP="00606C14">
      <w:pPr>
        <w:rPr>
          <w:rFonts w:cstheme="minorHAnsi"/>
          <w:sz w:val="24"/>
          <w:lang w:val="el-GR"/>
        </w:rPr>
      </w:pPr>
      <w:r w:rsidRPr="00815E16">
        <w:rPr>
          <w:rFonts w:cstheme="minorHAnsi"/>
          <w:sz w:val="24"/>
          <w:lang w:val="el-GR"/>
        </w:rPr>
        <w:t>Η διάρκεια της σύμβασης ορίζεται σε ένα (1) έτος με δικαίωμα παράτασης για ένα έτος σύμφωνα με τους ειδικότερους όρους της διακήρυξης.</w:t>
      </w:r>
    </w:p>
    <w:p w:rsidR="00606C14" w:rsidRPr="00815E16" w:rsidRDefault="00606C14" w:rsidP="00606C14">
      <w:pPr>
        <w:rPr>
          <w:rFonts w:cstheme="minorHAnsi"/>
          <w:sz w:val="24"/>
          <w:lang w:val="el-GR"/>
        </w:rPr>
      </w:pPr>
      <w:r w:rsidRPr="00815E16">
        <w:rPr>
          <w:rFonts w:cstheme="minorHAnsi"/>
          <w:sz w:val="24"/>
          <w:lang w:val="el-GR"/>
        </w:rPr>
        <w:t>Ποσότητες αναλωσίμων και λοιπών υλικών που θα υπερβαίνουν τις ποσότητες που δηλώνονται στον πίνακα της προσφοράς τους για τον ζητούμενο αριθμό εξετάσεων κατά την διάρκεια της σύμβασης, θα παραδίδονται στο Νοσοκομείο δωρεάν.</w:t>
      </w:r>
    </w:p>
    <w:p w:rsidR="00606C14" w:rsidRPr="00815E16" w:rsidRDefault="00606C14" w:rsidP="00606C14">
      <w:pPr>
        <w:rPr>
          <w:rFonts w:cstheme="minorHAnsi"/>
          <w:sz w:val="24"/>
          <w:lang w:val="el-GR"/>
        </w:rPr>
      </w:pPr>
      <w:r w:rsidRPr="00815E16">
        <w:rPr>
          <w:rFonts w:cstheme="minorHAnsi"/>
          <w:sz w:val="24"/>
          <w:lang w:val="el-GR"/>
        </w:rPr>
        <w:lastRenderedPageBreak/>
        <w:t>Είναι δυνατόν το Νοσοκομείο να ορίσει επιτροπή με γνωμοδοτικό ρόλο για τον έλεγχο τυχόν συνεχιζόμενης διαφοράς και στην οποία θα συμμετέχει ένα μέλος από το προσωπικό διαχείρισης των υλικών αυτών ή από το επιστημονικό προσωπικό του Νοσοκομείου, ένα μέλος από το παραϊατρικό - παρασκευαστικό προσωπικό διαχείρισης των υλικών αυτών, και ένας εκπρόσωπος του προμηθευτή . Είναι δυνατόν για συνεχιζόμενη διαφορά να αποφασίζει το Δ.Σ. μετά από αίτηση του προμηθευτή και η απόφασή του γνωστοποιείται στον ενδιαφερόμενο..</w:t>
      </w:r>
    </w:p>
    <w:p w:rsidR="00606C14" w:rsidRPr="00815E16" w:rsidRDefault="00606C14" w:rsidP="00606C14">
      <w:pPr>
        <w:rPr>
          <w:rFonts w:cstheme="minorHAnsi"/>
          <w:sz w:val="24"/>
          <w:lang w:val="el-GR"/>
        </w:rPr>
      </w:pPr>
      <w:r w:rsidRPr="00815E16">
        <w:rPr>
          <w:rFonts w:cstheme="minorHAnsi"/>
          <w:sz w:val="24"/>
          <w:lang w:val="el-GR"/>
        </w:rPr>
        <w:t>Σε κάθε περίπτωση, τυχόν διαφορές μεταξύ της προσφοράς του προμηθευτή και της πραγματικής αξίας των απαιτούμενων αντιδραστηρίων/αναλωσίμων/υλικών βαθμονόμησης για τον συγκεκριμένο αριθμό των εξετάσεων της σύμβασης, η οποία θα προκύψει από την σύγκριση του αριθμού των εξετάσεων που έγιναν και την κατανάλωση των αντιδραστηρίων θα βαρύνει τον προμηθευτή.</w:t>
      </w:r>
    </w:p>
    <w:p w:rsidR="00606C14" w:rsidRPr="00815E16" w:rsidRDefault="00606C14" w:rsidP="00606C14">
      <w:pPr>
        <w:rPr>
          <w:rFonts w:cstheme="minorHAnsi"/>
          <w:sz w:val="24"/>
          <w:lang w:val="el-GR"/>
        </w:rPr>
      </w:pPr>
    </w:p>
    <w:p w:rsidR="00606C14" w:rsidRPr="00815E16" w:rsidRDefault="00606C14" w:rsidP="00606C14">
      <w:pPr>
        <w:rPr>
          <w:rFonts w:cstheme="minorHAnsi"/>
          <w:sz w:val="24"/>
          <w:lang w:val="el-GR"/>
        </w:rPr>
      </w:pPr>
      <w:bookmarkStart w:id="4" w:name="bookmark38"/>
      <w:r w:rsidRPr="00815E16">
        <w:rPr>
          <w:rFonts w:cstheme="minorHAnsi"/>
          <w:sz w:val="24"/>
          <w:lang w:val="el-GR"/>
        </w:rPr>
        <w:t>Έλεγχοι- Απόρριψη υλικών- Αντικατάσταση.</w:t>
      </w:r>
      <w:bookmarkEnd w:id="4"/>
    </w:p>
    <w:p w:rsidR="00606C14" w:rsidRPr="00815E16" w:rsidRDefault="00606C14" w:rsidP="00606C14">
      <w:pPr>
        <w:rPr>
          <w:rFonts w:cstheme="minorHAnsi"/>
          <w:sz w:val="24"/>
          <w:lang w:val="el-GR"/>
        </w:rPr>
      </w:pPr>
      <w:r w:rsidRPr="00815E16">
        <w:rPr>
          <w:rFonts w:cstheme="minorHAnsi"/>
          <w:sz w:val="24"/>
          <w:lang w:val="el-GR"/>
        </w:rPr>
        <w:t>Το νοσοκομείο διατηρεί το δικαίωμα να προβεί σε δειγματοληπτικό έλεγχο με εργαστηριακά δεδομένα όλων των παρτίδων των προϊόντων τόσο κατά την οριστική παραλαβή, όσο και κατά τη διάρκεια χρήσεως, μετά από σχετική αναφορά του Δ/ντού του Εργαστηρίου.</w:t>
      </w:r>
    </w:p>
    <w:p w:rsidR="00606C14" w:rsidRPr="00815E16" w:rsidRDefault="00606C14" w:rsidP="00606C14">
      <w:pPr>
        <w:rPr>
          <w:rFonts w:cstheme="minorHAnsi"/>
          <w:sz w:val="24"/>
          <w:lang w:val="el-GR"/>
        </w:rPr>
      </w:pPr>
      <w:r w:rsidRPr="00815E16">
        <w:rPr>
          <w:rFonts w:cstheme="minorHAnsi"/>
          <w:sz w:val="24"/>
          <w:lang w:val="el-GR"/>
        </w:rPr>
        <w:t>Σε περίπτωση που απορριφθεί από την επιτροπή παραλαβής οριστικά ολόκληρη η συμβατική ποσότητα ή μέρος αυτής με απόφαση του αποφαινόμενου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06C14" w:rsidRPr="00815E16" w:rsidRDefault="00606C14" w:rsidP="00606C14">
      <w:pPr>
        <w:rPr>
          <w:rFonts w:cstheme="minorHAnsi"/>
          <w:sz w:val="24"/>
          <w:lang w:val="el-GR"/>
        </w:rPr>
      </w:pPr>
      <w:r w:rsidRPr="00815E16">
        <w:rPr>
          <w:rFonts w:cstheme="minorHAnsi"/>
          <w:sz w:val="24"/>
          <w:lang w:val="el-GR"/>
        </w:rPr>
        <w:t>Εάν τελικά ο προμηθευτής δεν προβεί στην αντικατάσταση των ειδών που απορρίφθηκαν μέσα στην προθεσμία που του δόθηκε κηρύσσεται έκπτωτος.</w:t>
      </w:r>
    </w:p>
    <w:p w:rsidR="00606C14" w:rsidRPr="00815E16" w:rsidRDefault="00606C14" w:rsidP="00606C14">
      <w:pPr>
        <w:rPr>
          <w:rFonts w:cstheme="minorHAnsi"/>
          <w:sz w:val="24"/>
          <w:lang w:val="el-GR"/>
        </w:rPr>
      </w:pPr>
      <w:r w:rsidRPr="00815E16">
        <w:rPr>
          <w:rFonts w:cstheme="minorHAnsi"/>
          <w:sz w:val="24"/>
          <w:lang w:val="el-GR"/>
        </w:rPr>
        <w:t>Η επιστροφή των υλικών που απορρίφθηκαν γίνεται σύμφωνα με τα προβλεπόμενα στις παρ. 2 και 3 του άρθρου 213 του ν. 4412/2016.</w:t>
      </w:r>
    </w:p>
    <w:p w:rsidR="00606C14" w:rsidRPr="00815E16" w:rsidRDefault="00606C14" w:rsidP="00606C14">
      <w:pPr>
        <w:rPr>
          <w:rFonts w:cstheme="minorHAnsi"/>
          <w:sz w:val="24"/>
          <w:lang w:val="el-GR"/>
        </w:rPr>
      </w:pPr>
      <w:r w:rsidRPr="00815E16">
        <w:rPr>
          <w:rFonts w:cstheme="minorHAnsi"/>
          <w:sz w:val="24"/>
          <w:lang w:val="el-GR"/>
        </w:rPr>
        <w:t>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 Κατά τα λοιπά εφαρμόζεται το αρ. 207 του Ν. 4412/2016.</w:t>
      </w:r>
    </w:p>
    <w:p w:rsidR="00606C14" w:rsidRPr="00815E16" w:rsidRDefault="00606C14" w:rsidP="00606C14">
      <w:pPr>
        <w:rPr>
          <w:rFonts w:cstheme="minorHAnsi"/>
          <w:sz w:val="24"/>
          <w:lang w:val="el-GR"/>
        </w:rPr>
      </w:pPr>
      <w:r w:rsidRPr="00815E16">
        <w:rPr>
          <w:rFonts w:cstheme="minorHAnsi"/>
          <w:sz w:val="24"/>
          <w:lang w:val="el-GR"/>
        </w:rPr>
        <w:t>ΓΕΝΙΚΕΣ ΠΡΟΔΙΑΓΡΑΦΕΣ</w:t>
      </w:r>
    </w:p>
    <w:p w:rsidR="00606C14" w:rsidRPr="00815E16" w:rsidRDefault="00606C14" w:rsidP="00606C14">
      <w:pPr>
        <w:rPr>
          <w:rFonts w:cstheme="minorHAnsi"/>
          <w:sz w:val="24"/>
          <w:lang w:val="el-GR"/>
        </w:rPr>
      </w:pPr>
      <w:r w:rsidRPr="00815E16">
        <w:rPr>
          <w:rFonts w:cstheme="minorHAnsi"/>
          <w:sz w:val="24"/>
          <w:lang w:val="el-GR"/>
        </w:rPr>
        <w:t>Οι προμηθευτές υποχρεούνται να δηλώσουν:</w:t>
      </w:r>
    </w:p>
    <w:p w:rsidR="00606C14" w:rsidRPr="00815E16" w:rsidRDefault="00606C14" w:rsidP="00606C14">
      <w:pPr>
        <w:rPr>
          <w:rFonts w:cstheme="minorHAnsi"/>
          <w:sz w:val="24"/>
          <w:lang w:val="el-GR"/>
        </w:rPr>
      </w:pPr>
      <w:r w:rsidRPr="00815E16">
        <w:rPr>
          <w:rFonts w:cstheme="minorHAnsi"/>
          <w:sz w:val="24"/>
          <w:lang w:val="el-GR"/>
        </w:rPr>
        <w:t>α. Χώρα προέλευσης των υλικών.</w:t>
      </w:r>
    </w:p>
    <w:p w:rsidR="00606C14" w:rsidRPr="00815E16" w:rsidRDefault="00606C14" w:rsidP="00606C14">
      <w:pPr>
        <w:rPr>
          <w:rFonts w:cstheme="minorHAnsi"/>
          <w:sz w:val="24"/>
          <w:lang w:val="el-GR"/>
        </w:rPr>
      </w:pPr>
      <w:r w:rsidRPr="00815E16">
        <w:rPr>
          <w:rFonts w:cstheme="minorHAnsi"/>
          <w:sz w:val="24"/>
          <w:lang w:val="el-GR"/>
        </w:rPr>
        <w:t>β. Εργοστάσιο κατασκευής.</w:t>
      </w:r>
    </w:p>
    <w:p w:rsidR="00606C14" w:rsidRPr="00815E16" w:rsidRDefault="00606C14" w:rsidP="00606C14">
      <w:pPr>
        <w:rPr>
          <w:rFonts w:cstheme="minorHAnsi"/>
          <w:sz w:val="24"/>
          <w:lang w:val="el-GR"/>
        </w:rPr>
      </w:pPr>
      <w:r w:rsidRPr="00815E16">
        <w:rPr>
          <w:rFonts w:cstheme="minorHAnsi"/>
          <w:sz w:val="24"/>
          <w:lang w:val="el-GR"/>
        </w:rPr>
        <w:t>γ. Χρόνο παράδοσης σε ημερολογιακές ημέρες από την παραγγελία.</w:t>
      </w:r>
    </w:p>
    <w:p w:rsidR="00606C14" w:rsidRPr="00815E16" w:rsidRDefault="00606C14" w:rsidP="00606C14">
      <w:pPr>
        <w:rPr>
          <w:rFonts w:cstheme="minorHAnsi"/>
          <w:sz w:val="24"/>
          <w:lang w:val="el-GR"/>
        </w:rPr>
      </w:pPr>
      <w:r w:rsidRPr="00815E16">
        <w:rPr>
          <w:rFonts w:cstheme="minorHAnsi"/>
          <w:sz w:val="24"/>
          <w:lang w:val="el-GR"/>
        </w:rPr>
        <w:t>δ. Χρόνο ζωής (ημερομηνία παραγωγής και λήξης).</w:t>
      </w:r>
    </w:p>
    <w:p w:rsidR="00606C14" w:rsidRPr="00815E16" w:rsidRDefault="00606C14" w:rsidP="00606C14">
      <w:pPr>
        <w:rPr>
          <w:rFonts w:cstheme="minorHAnsi"/>
          <w:sz w:val="24"/>
          <w:lang w:val="el-GR"/>
        </w:rPr>
      </w:pPr>
      <w:r w:rsidRPr="00815E16">
        <w:rPr>
          <w:rFonts w:cstheme="minorHAnsi"/>
          <w:sz w:val="24"/>
          <w:lang w:val="el-GR"/>
        </w:rPr>
        <w:t>ε. Τη συσκευασία του υλικού, η οποία πρέπει να είναι του εργοστασίου κατασκευής.</w:t>
      </w:r>
    </w:p>
    <w:p w:rsidR="00606C14" w:rsidRPr="00815E16" w:rsidRDefault="00606C14" w:rsidP="00606C14">
      <w:pPr>
        <w:rPr>
          <w:rFonts w:cstheme="minorHAnsi"/>
          <w:sz w:val="24"/>
          <w:lang w:val="el-GR"/>
        </w:rPr>
      </w:pPr>
      <w:r w:rsidRPr="00815E16">
        <w:rPr>
          <w:rFonts w:cstheme="minorHAnsi"/>
          <w:sz w:val="24"/>
          <w:lang w:val="el-GR"/>
        </w:rPr>
        <w:t xml:space="preserve">Ο συμμετέχων στο διαγωνισμό υποχρεούται να προσκομίσει βεβαίωση αρμόδιας αρχής της χώρας που έχει έδρα το εργοστάσιο παραγωγής αντιδραστηρίων, η οποία θα βεβαιώνει ότι το εργοστάσιο διαθέτει άδεια δυνατότητας παραγωγής </w:t>
      </w:r>
      <w:r w:rsidRPr="004D1D46">
        <w:rPr>
          <w:rFonts w:cstheme="minorHAnsi"/>
          <w:sz w:val="24"/>
        </w:rPr>
        <w:t>in</w:t>
      </w:r>
      <w:r w:rsidRPr="00815E16">
        <w:rPr>
          <w:rFonts w:cstheme="minorHAnsi"/>
          <w:sz w:val="24"/>
          <w:lang w:val="el-GR"/>
        </w:rPr>
        <w:t xml:space="preserve"> </w:t>
      </w:r>
      <w:r w:rsidRPr="004D1D46">
        <w:rPr>
          <w:rFonts w:cstheme="minorHAnsi"/>
          <w:sz w:val="24"/>
        </w:rPr>
        <w:t>vitro</w:t>
      </w:r>
      <w:r w:rsidRPr="00815E16">
        <w:rPr>
          <w:rFonts w:cstheme="minorHAnsi"/>
          <w:sz w:val="24"/>
          <w:lang w:val="el-GR"/>
        </w:rPr>
        <w:t xml:space="preserve"> αντιδραστηρίων.</w:t>
      </w:r>
    </w:p>
    <w:p w:rsidR="00606C14" w:rsidRPr="00815E16" w:rsidRDefault="00606C14" w:rsidP="00606C14">
      <w:pPr>
        <w:rPr>
          <w:rFonts w:cstheme="minorHAnsi"/>
          <w:sz w:val="24"/>
          <w:lang w:val="el-GR"/>
        </w:rPr>
      </w:pPr>
      <w:r w:rsidRPr="00815E16">
        <w:rPr>
          <w:rFonts w:cstheme="minorHAnsi"/>
          <w:sz w:val="24"/>
          <w:lang w:val="el-GR"/>
        </w:rPr>
        <w:t>Κατά το στάδιο της αξιολόγησης, οι προμηθευτές θα πρέπει να έχουν τη δυνατότητα επίδειξης διενέργειας των εξετάσεων με τα προσφερόμενα υλικά και αναλυτές, εφόσον τους ζητηθεί από την επιτροπή αξιολόγησης.</w:t>
      </w:r>
    </w:p>
    <w:p w:rsidR="00606C14" w:rsidRPr="00815E16" w:rsidRDefault="00606C14" w:rsidP="00606C14">
      <w:pPr>
        <w:rPr>
          <w:rFonts w:cstheme="minorHAnsi"/>
          <w:sz w:val="24"/>
          <w:lang w:val="el-GR"/>
        </w:rPr>
      </w:pPr>
      <w:r w:rsidRPr="00815E16">
        <w:rPr>
          <w:rFonts w:cstheme="minorHAnsi"/>
          <w:sz w:val="24"/>
          <w:lang w:val="el-GR"/>
        </w:rPr>
        <w:lastRenderedPageBreak/>
        <w:t>Η παράδοση των υλικών θα γίνεται τμηματικά εντός 5 ημερών από την διαβίβαση της παραγγελίας, από τις αποθήκες φαρμακείων των Νοσοκομείων.</w:t>
      </w:r>
    </w:p>
    <w:p w:rsidR="00606C14" w:rsidRPr="00815E16" w:rsidRDefault="00606C14" w:rsidP="00606C14">
      <w:pPr>
        <w:rPr>
          <w:rFonts w:cstheme="minorHAnsi"/>
          <w:sz w:val="24"/>
          <w:lang w:val="el-GR"/>
        </w:rPr>
      </w:pPr>
      <w:r w:rsidRPr="00815E16">
        <w:rPr>
          <w:rFonts w:cstheme="minorHAnsi"/>
          <w:sz w:val="24"/>
          <w:lang w:val="el-GR"/>
        </w:rPr>
        <w:t xml:space="preserve">Σαν τόπος παράδοσης των υλικών ορίζονται οι αποθήκες των Νοσοκομείων, με βάση </w:t>
      </w:r>
      <w:bookmarkStart w:id="5" w:name="bookmark36"/>
      <w:r w:rsidRPr="00815E16">
        <w:rPr>
          <w:rFonts w:cstheme="minorHAnsi"/>
          <w:sz w:val="24"/>
          <w:lang w:val="el-GR"/>
        </w:rPr>
        <w:t>την ισχύουσα σε αυτό διαδικασία.</w:t>
      </w:r>
      <w:bookmarkEnd w:id="5"/>
    </w:p>
    <w:p w:rsidR="00606C14" w:rsidRPr="00815E16" w:rsidRDefault="00606C14" w:rsidP="00606C14">
      <w:pPr>
        <w:rPr>
          <w:rFonts w:cstheme="minorHAnsi"/>
          <w:sz w:val="24"/>
          <w:lang w:val="el-GR"/>
        </w:rPr>
      </w:pPr>
      <w:r w:rsidRPr="00815E16">
        <w:rPr>
          <w:rFonts w:cstheme="minorHAnsi"/>
          <w:sz w:val="24"/>
          <w:lang w:val="el-GR"/>
        </w:rPr>
        <w:t>Ο διαγωνισμός θα γίνει με βάση τις τεχνικές περιγραφές των αντιδραστηρίων/υλικών και των αναλυτών που αναφέρονται στην συνέχεια.</w:t>
      </w:r>
    </w:p>
    <w:p w:rsidR="00606C14" w:rsidRPr="00815E16" w:rsidRDefault="00606C14" w:rsidP="00606C14">
      <w:pPr>
        <w:rPr>
          <w:rFonts w:cstheme="minorHAnsi"/>
          <w:sz w:val="24"/>
          <w:lang w:val="el-GR"/>
        </w:rPr>
      </w:pPr>
      <w:r w:rsidRPr="00815E16">
        <w:rPr>
          <w:rFonts w:cstheme="minorHAnsi"/>
          <w:sz w:val="24"/>
          <w:lang w:val="el-GR"/>
        </w:rPr>
        <w:t>Οι οικονομικοί φορείς πρέπει να αναγράφουν στην τεχνική τους προσφορά ότι το είδος που προσφέρουν εκπληρώνει τις παραπάνω τεχνικές περιγραφές της Υπηρεσίας.</w:t>
      </w:r>
    </w:p>
    <w:p w:rsidR="00606C14" w:rsidRPr="00815E16" w:rsidRDefault="00606C14" w:rsidP="00606C14">
      <w:pPr>
        <w:rPr>
          <w:rFonts w:cstheme="minorHAnsi"/>
          <w:sz w:val="24"/>
          <w:lang w:val="el-GR"/>
        </w:rPr>
      </w:pPr>
      <w:r w:rsidRPr="00815E16">
        <w:rPr>
          <w:rFonts w:cstheme="minorHAnsi"/>
          <w:sz w:val="24"/>
          <w:lang w:val="el-GR"/>
        </w:rPr>
        <w:t>Η συσκευασία θα είναι όπως αυτή του εργοστασίου παραγωγής, χωρίς άλλη χρηματική επιβάρυνση των σχετικών υλικών συσκευασίας που δεν επιστρέφονται στον προμηθευτή.</w:t>
      </w:r>
    </w:p>
    <w:p w:rsidR="00606C14" w:rsidRPr="00815E16" w:rsidRDefault="00606C14" w:rsidP="00606C14">
      <w:pPr>
        <w:rPr>
          <w:rFonts w:cstheme="minorHAnsi"/>
          <w:sz w:val="24"/>
          <w:lang w:val="el-GR"/>
        </w:rPr>
      </w:pPr>
      <w:r w:rsidRPr="00815E16">
        <w:rPr>
          <w:rFonts w:cstheme="minorHAnsi"/>
          <w:sz w:val="24"/>
          <w:lang w:val="el-GR"/>
        </w:rPr>
        <w:t>Σε εμφανές σημείο της συσκευασίας, καθώς και σε κάθε μονάδα του περιεχομένου της πρέπει να αναγράφονται οι παρακάτω ενδείξεις στα Ελληνικά ή Αγγλικά:</w:t>
      </w:r>
    </w:p>
    <w:p w:rsidR="00606C14" w:rsidRPr="00815E16" w:rsidRDefault="00606C14" w:rsidP="00606C14">
      <w:pPr>
        <w:rPr>
          <w:rFonts w:cstheme="minorHAnsi"/>
          <w:sz w:val="24"/>
          <w:lang w:val="el-GR"/>
        </w:rPr>
      </w:pPr>
      <w:r w:rsidRPr="00815E16">
        <w:rPr>
          <w:rFonts w:cstheme="minorHAnsi"/>
          <w:sz w:val="24"/>
          <w:lang w:val="el-GR"/>
        </w:rPr>
        <w:t>Επωνυμία και διεύθυνση κατασκευαστή. Εάν ο κατασκευαστής εδρεύει σε χώρα εκτός Ευρωπαϊκής Ένωσης πρέπει να αναγράφεται η επωνυμία και η διεύθυνση του εγκατεστημένου στην κοινότητα εξουσιοδοτημένου αντιπροσώπου του κατασκευαστή.</w:t>
      </w:r>
    </w:p>
    <w:p w:rsidR="00606C14" w:rsidRPr="00815E16" w:rsidRDefault="00606C14" w:rsidP="00606C14">
      <w:pPr>
        <w:rPr>
          <w:rFonts w:cstheme="minorHAnsi"/>
          <w:sz w:val="24"/>
          <w:lang w:val="el-GR"/>
        </w:rPr>
      </w:pPr>
      <w:r w:rsidRPr="00815E16">
        <w:rPr>
          <w:rFonts w:cstheme="minorHAnsi"/>
          <w:sz w:val="24"/>
          <w:lang w:val="el-GR"/>
        </w:rPr>
        <w:t>Τα στοιχεία που είναι απολύτως αναγκαία, προκειμένου ο χρήστης να είναι σε θέση να αναγνωρίσει το διαγνωστικό προϊόν, την ποσότητά του και το περιεχόμενο της συσκευασίας.</w:t>
      </w:r>
    </w:p>
    <w:p w:rsidR="00606C14" w:rsidRPr="00815E16" w:rsidRDefault="00606C14" w:rsidP="00606C14">
      <w:pPr>
        <w:rPr>
          <w:rFonts w:cstheme="minorHAnsi"/>
          <w:sz w:val="24"/>
          <w:lang w:val="el-GR"/>
        </w:rPr>
      </w:pPr>
      <w:r w:rsidRPr="00815E16">
        <w:rPr>
          <w:rFonts w:cstheme="minorHAnsi"/>
          <w:sz w:val="24"/>
          <w:lang w:val="el-GR"/>
        </w:rPr>
        <w:t>Κατά περίπτωση την ένδειξη «στείρο» ή άλλη ένδειξη, με την οποία επισημαίνεται η ειδική μικροβιολογική κατάσταση ή κατάσταση από πλευράς καθαρότητας.</w:t>
      </w:r>
    </w:p>
    <w:p w:rsidR="00606C14" w:rsidRPr="00815E16" w:rsidRDefault="00606C14" w:rsidP="00606C14">
      <w:pPr>
        <w:rPr>
          <w:rFonts w:cstheme="minorHAnsi"/>
          <w:sz w:val="24"/>
          <w:lang w:val="el-GR"/>
        </w:rPr>
      </w:pPr>
      <w:r w:rsidRPr="00815E16">
        <w:rPr>
          <w:rFonts w:cstheme="minorHAnsi"/>
          <w:sz w:val="24"/>
          <w:lang w:val="el-GR"/>
        </w:rPr>
        <w:t>Τον κωδικό της παρτίδας, μετά από τη λέξη παρτίδα ή τον αύξοντα αριθμό.</w:t>
      </w:r>
    </w:p>
    <w:p w:rsidR="00606C14" w:rsidRPr="00815E16" w:rsidRDefault="00606C14" w:rsidP="00606C14">
      <w:pPr>
        <w:rPr>
          <w:rFonts w:cstheme="minorHAnsi"/>
          <w:sz w:val="24"/>
          <w:lang w:val="el-GR"/>
        </w:rPr>
      </w:pPr>
      <w:r w:rsidRPr="00815E16">
        <w:rPr>
          <w:rFonts w:cstheme="minorHAnsi"/>
          <w:sz w:val="24"/>
          <w:lang w:val="el-GR"/>
        </w:rPr>
        <w:t>Την ημερομηνία, μέχρι την οποία το προϊόν μπορεί να χρησιμοποιηθεί ασφαλώς, χωρίς υποβιβασμό της επίδοσης.</w:t>
      </w:r>
    </w:p>
    <w:p w:rsidR="00606C14" w:rsidRPr="00815E16" w:rsidRDefault="00606C14" w:rsidP="00606C14">
      <w:pPr>
        <w:rPr>
          <w:rFonts w:cstheme="minorHAnsi"/>
          <w:sz w:val="24"/>
          <w:lang w:val="el-GR"/>
        </w:rPr>
      </w:pPr>
      <w:r w:rsidRPr="00815E16">
        <w:rPr>
          <w:rFonts w:cstheme="minorHAnsi"/>
          <w:sz w:val="24"/>
          <w:lang w:val="el-GR"/>
        </w:rPr>
        <w:t xml:space="preserve">Κατά περίπτωση ένδειξη με την οποία θα επισημαίνεται ότι πρόκειται για «προϊόν που χρησιμοποιείται </w:t>
      </w:r>
      <w:r w:rsidRPr="004D1D46">
        <w:rPr>
          <w:rFonts w:cstheme="minorHAnsi"/>
          <w:sz w:val="24"/>
        </w:rPr>
        <w:t>in</w:t>
      </w:r>
      <w:r w:rsidRPr="00815E16">
        <w:rPr>
          <w:rFonts w:cstheme="minorHAnsi"/>
          <w:sz w:val="24"/>
          <w:lang w:val="el-GR"/>
        </w:rPr>
        <w:t xml:space="preserve"> </w:t>
      </w:r>
      <w:r w:rsidRPr="004D1D46">
        <w:rPr>
          <w:rFonts w:cstheme="minorHAnsi"/>
          <w:sz w:val="24"/>
        </w:rPr>
        <w:t>vitro</w:t>
      </w:r>
      <w:r w:rsidRPr="00815E16">
        <w:rPr>
          <w:rFonts w:cstheme="minorHAnsi"/>
          <w:sz w:val="24"/>
          <w:lang w:val="el-GR"/>
        </w:rPr>
        <w:t>» ή «μόνο για την αξιολόγηση επιδόσεων».</w:t>
      </w:r>
    </w:p>
    <w:p w:rsidR="00606C14" w:rsidRPr="00815E16" w:rsidRDefault="00606C14" w:rsidP="00606C14">
      <w:pPr>
        <w:rPr>
          <w:rFonts w:cstheme="minorHAnsi"/>
          <w:sz w:val="24"/>
          <w:lang w:val="el-GR"/>
        </w:rPr>
      </w:pPr>
      <w:r w:rsidRPr="00815E16">
        <w:rPr>
          <w:rFonts w:cstheme="minorHAnsi"/>
          <w:sz w:val="24"/>
          <w:lang w:val="el-GR"/>
        </w:rPr>
        <w:t>Τις ειδικές συνθήκες αποθήκευσης ή και χειρισμού.</w:t>
      </w:r>
    </w:p>
    <w:p w:rsidR="00606C14" w:rsidRPr="00815E16" w:rsidRDefault="00606C14" w:rsidP="00606C14">
      <w:pPr>
        <w:rPr>
          <w:rFonts w:cstheme="minorHAnsi"/>
          <w:sz w:val="24"/>
          <w:lang w:val="el-GR"/>
        </w:rPr>
      </w:pPr>
      <w:r w:rsidRPr="00815E16">
        <w:rPr>
          <w:rFonts w:cstheme="minorHAnsi"/>
          <w:sz w:val="24"/>
          <w:lang w:val="el-GR"/>
        </w:rPr>
        <w:t>Τις ενδεδειγμένες προειδοποιήσεις ή και προφυλάξεις.</w:t>
      </w:r>
    </w:p>
    <w:p w:rsidR="00606C14" w:rsidRPr="00815E16" w:rsidRDefault="00606C14" w:rsidP="00606C14">
      <w:pPr>
        <w:rPr>
          <w:rFonts w:cstheme="minorHAnsi"/>
          <w:sz w:val="24"/>
          <w:lang w:val="el-GR"/>
        </w:rPr>
      </w:pPr>
      <w:r w:rsidRPr="00815E16">
        <w:rPr>
          <w:rFonts w:cstheme="minorHAnsi"/>
          <w:sz w:val="24"/>
          <w:lang w:val="el-GR"/>
        </w:rPr>
        <w:t>Σε κάθε συσκευασία θα πρέπει να περιλαμβάνονται οδηγίες χρήσης στα Ελληνικά ή Αγγλικά ως εξής:</w:t>
      </w:r>
    </w:p>
    <w:p w:rsidR="00606C14" w:rsidRPr="00815E16" w:rsidRDefault="00606C14" w:rsidP="00606C14">
      <w:pPr>
        <w:rPr>
          <w:rFonts w:cstheme="minorHAnsi"/>
          <w:sz w:val="24"/>
          <w:lang w:val="el-GR"/>
        </w:rPr>
      </w:pPr>
      <w:r w:rsidRPr="00815E16">
        <w:rPr>
          <w:rFonts w:cstheme="minorHAnsi"/>
          <w:sz w:val="24"/>
          <w:lang w:val="el-GR"/>
        </w:rPr>
        <w:t>α. Τα στοιχεία της ετικέτας</w:t>
      </w:r>
    </w:p>
    <w:p w:rsidR="00606C14" w:rsidRPr="00815E16" w:rsidRDefault="00606C14" w:rsidP="00606C14">
      <w:pPr>
        <w:rPr>
          <w:rFonts w:cstheme="minorHAnsi"/>
          <w:sz w:val="24"/>
          <w:lang w:val="el-GR"/>
        </w:rPr>
      </w:pPr>
      <w:r w:rsidRPr="00815E16">
        <w:rPr>
          <w:rFonts w:cstheme="minorHAnsi"/>
          <w:sz w:val="24"/>
          <w:lang w:val="el-GR"/>
        </w:rPr>
        <w:t>β. Την ποιοτική και ποσοτική σύνθεση του αντιδρώντος προϊόντος και την ποσότητα ή τη συγκέντρωσή του ή των δραστικών συστατικών του ή των αντιδραστηρίων ή του συνόλου (</w:t>
      </w:r>
      <w:r w:rsidRPr="004D1D46">
        <w:rPr>
          <w:rFonts w:cstheme="minorHAnsi"/>
          <w:sz w:val="24"/>
        </w:rPr>
        <w:t>kit</w:t>
      </w:r>
      <w:r w:rsidRPr="00815E16">
        <w:rPr>
          <w:rFonts w:cstheme="minorHAnsi"/>
          <w:sz w:val="24"/>
          <w:lang w:val="el-GR"/>
        </w:rPr>
        <w:t xml:space="preserve">). </w:t>
      </w:r>
    </w:p>
    <w:p w:rsidR="00606C14" w:rsidRPr="00815E16" w:rsidRDefault="00606C14" w:rsidP="00606C14">
      <w:pPr>
        <w:rPr>
          <w:rFonts w:cstheme="minorHAnsi"/>
          <w:sz w:val="24"/>
          <w:lang w:val="el-GR"/>
        </w:rPr>
      </w:pPr>
      <w:r w:rsidRPr="00815E16">
        <w:rPr>
          <w:rFonts w:cstheme="minorHAnsi"/>
          <w:sz w:val="24"/>
          <w:lang w:val="el-GR"/>
        </w:rPr>
        <w:t>γ. Δήλωση ότι το διαγνωστικό προϊόν περιέχει όλα τα συστατικά που απαιτούνται για τη μέτρηση.</w:t>
      </w:r>
    </w:p>
    <w:p w:rsidR="00606C14" w:rsidRPr="00815E16" w:rsidRDefault="00606C14" w:rsidP="00606C14">
      <w:pPr>
        <w:rPr>
          <w:rFonts w:cstheme="minorHAnsi"/>
          <w:sz w:val="24"/>
          <w:lang w:val="el-GR"/>
        </w:rPr>
      </w:pPr>
      <w:r w:rsidRPr="00815E16">
        <w:rPr>
          <w:rFonts w:cstheme="minorHAnsi"/>
          <w:sz w:val="24"/>
          <w:lang w:val="el-GR"/>
        </w:rPr>
        <w:t>δ. Τις συνθήκες αποθήκευσης και το χρόνο διατήρησης μετά από την πρώτη αποσφράγιση της πρωτοταγούς συσκευασίας, καθώς και τις συνθήκες αποθήκευσης και σταθερότητας των αντιδραστηρίων εργασίας.</w:t>
      </w:r>
    </w:p>
    <w:p w:rsidR="00606C14" w:rsidRPr="00815E16" w:rsidRDefault="00606C14" w:rsidP="00606C14">
      <w:pPr>
        <w:rPr>
          <w:rFonts w:cstheme="minorHAnsi"/>
          <w:sz w:val="24"/>
          <w:lang w:val="el-GR"/>
        </w:rPr>
      </w:pPr>
      <w:r w:rsidRPr="00815E16">
        <w:rPr>
          <w:rFonts w:cstheme="minorHAnsi"/>
          <w:sz w:val="24"/>
          <w:lang w:val="el-GR"/>
        </w:rPr>
        <w:t>ε. Τις επιδόσεις του προϊόντος αναφορικά με την αναλυτική ευαισθησία, την εξειδίκευση, την ακρίβεια, την επαναληψιμότητα, την αναπαραγωγιμότητα, τα όρια ανίχνευσης και τις γνωστές αλληλεπιδράσεις.</w:t>
      </w:r>
    </w:p>
    <w:p w:rsidR="00606C14" w:rsidRPr="00815E16" w:rsidRDefault="00606C14" w:rsidP="00606C14">
      <w:pPr>
        <w:rPr>
          <w:rFonts w:cstheme="minorHAnsi"/>
          <w:sz w:val="24"/>
          <w:lang w:val="el-GR"/>
        </w:rPr>
      </w:pPr>
      <w:r w:rsidRPr="00815E16">
        <w:rPr>
          <w:rFonts w:cstheme="minorHAnsi"/>
          <w:sz w:val="24"/>
          <w:lang w:val="el-GR"/>
        </w:rPr>
        <w:t>στ. Ένδειξη του τυχόν απαιτούμενου ειδικού εξοπλισμού και πληροφορίες για την αναγνώριση του ειδικού αυτού εξοπλισμού, προκειμένου να χρησιμοποιείται ορθώς.</w:t>
      </w:r>
    </w:p>
    <w:p w:rsidR="00606C14" w:rsidRPr="00815E16" w:rsidRDefault="00606C14" w:rsidP="00606C14">
      <w:pPr>
        <w:rPr>
          <w:rFonts w:cstheme="minorHAnsi"/>
          <w:sz w:val="24"/>
          <w:lang w:val="el-GR"/>
        </w:rPr>
      </w:pPr>
      <w:r w:rsidRPr="00815E16">
        <w:rPr>
          <w:rFonts w:cstheme="minorHAnsi"/>
          <w:sz w:val="24"/>
          <w:lang w:val="el-GR"/>
        </w:rPr>
        <w:lastRenderedPageBreak/>
        <w:t>ζ. Τον τύπο του δείγματος που πρέπει να χρησιμοποιείται, τις τυχόν ειδικές συνθήκες συλλογής, προεπεξεργασίας και, κατά περίπτωση, τις συνθήκες αποθήκευσης και οδηγίες για την προετοιμασία του ασθενούς.</w:t>
      </w:r>
    </w:p>
    <w:p w:rsidR="00606C14" w:rsidRPr="00815E16" w:rsidRDefault="00606C14" w:rsidP="00606C14">
      <w:pPr>
        <w:rPr>
          <w:rFonts w:cstheme="minorHAnsi"/>
          <w:sz w:val="24"/>
          <w:lang w:val="el-GR"/>
        </w:rPr>
      </w:pPr>
      <w:r w:rsidRPr="00815E16">
        <w:rPr>
          <w:rFonts w:cstheme="minorHAnsi"/>
          <w:sz w:val="24"/>
          <w:lang w:val="el-GR"/>
        </w:rPr>
        <w:t>η. λεπτομερής περιγραφή της ακολουθητέας διαδικασίας για τη χρήση του προϊόντος.</w:t>
      </w:r>
    </w:p>
    <w:p w:rsidR="00606C14" w:rsidRPr="00815E16" w:rsidRDefault="00606C14" w:rsidP="00606C14">
      <w:pPr>
        <w:rPr>
          <w:rFonts w:cstheme="minorHAnsi"/>
          <w:sz w:val="24"/>
          <w:lang w:val="el-GR"/>
        </w:rPr>
      </w:pPr>
      <w:r w:rsidRPr="00815E16">
        <w:rPr>
          <w:rFonts w:cstheme="minorHAnsi"/>
          <w:sz w:val="24"/>
          <w:lang w:val="el-GR"/>
        </w:rPr>
        <w:t>θ. Τη διαδικασία μέτρησης που πρέπει να ακολουθείται με το διαγνωστικό προϊόν, συμπεριλαμβανομένων κατά περίπτωση:</w:t>
      </w:r>
    </w:p>
    <w:p w:rsidR="00606C14" w:rsidRPr="00815E16" w:rsidRDefault="00606C14" w:rsidP="00606C14">
      <w:pPr>
        <w:rPr>
          <w:rFonts w:cstheme="minorHAnsi"/>
          <w:sz w:val="24"/>
          <w:lang w:val="el-GR"/>
        </w:rPr>
      </w:pPr>
      <w:r w:rsidRPr="00815E16">
        <w:rPr>
          <w:rFonts w:cstheme="minorHAnsi"/>
          <w:sz w:val="24"/>
          <w:lang w:val="el-GR"/>
        </w:rPr>
        <w:t>Της αρχής της μεθόδου.</w:t>
      </w:r>
    </w:p>
    <w:p w:rsidR="00606C14" w:rsidRPr="00815E16" w:rsidRDefault="00606C14" w:rsidP="00606C14">
      <w:pPr>
        <w:rPr>
          <w:rFonts w:cstheme="minorHAnsi"/>
          <w:sz w:val="24"/>
          <w:lang w:val="el-GR"/>
        </w:rPr>
      </w:pPr>
      <w:r w:rsidRPr="00815E16">
        <w:rPr>
          <w:rFonts w:cstheme="minorHAnsi"/>
          <w:sz w:val="24"/>
          <w:lang w:val="el-GR"/>
        </w:rPr>
        <w:t>Των αναλυτικών χαρακτηριστικών επίδοσης (ευαισθησία, εξειδίκευση, ακρίβεια, επαναληψιμότητα, αναπαραγωγιμότητα, όρια ανίχνευσης, φάσμα μετρήσεων, πληροφορίες που απαιτούνται για τον έλεγχο των γνωστών σχετικών παρεμβολών), των περιορισμών της μεθόδου και των πληροφοριών, όσον αφορά τη χρησιμοποίηση, εκ μέρους του χρήστη, των διαδικασιών και υλικών μετρήσεων αναφοράς.</w:t>
      </w:r>
    </w:p>
    <w:p w:rsidR="00606C14" w:rsidRPr="00815E16" w:rsidRDefault="00606C14" w:rsidP="00606C14">
      <w:pPr>
        <w:rPr>
          <w:rFonts w:cstheme="minorHAnsi"/>
          <w:sz w:val="24"/>
          <w:lang w:val="el-GR"/>
        </w:rPr>
      </w:pPr>
      <w:r w:rsidRPr="00815E16">
        <w:rPr>
          <w:rFonts w:cstheme="minorHAnsi"/>
          <w:sz w:val="24"/>
          <w:lang w:val="el-GR"/>
        </w:rPr>
        <w:t>Των πληροφοριών, που αφορούν κάθε επιπλέον διαδικασία ή χειρισμό, ο οποίος απαιτείται πριν από τη χρησιμοποίηση του διαγνωστικού προϊόντος (π.χ. ανασύσταση, επώαση, έλεγχος οργάνων κ.α.)</w:t>
      </w:r>
    </w:p>
    <w:p w:rsidR="00606C14" w:rsidRPr="00815E16" w:rsidRDefault="00606C14" w:rsidP="00606C14">
      <w:pPr>
        <w:rPr>
          <w:rFonts w:cstheme="minorHAnsi"/>
          <w:sz w:val="24"/>
          <w:lang w:val="el-GR"/>
        </w:rPr>
      </w:pPr>
      <w:r w:rsidRPr="00815E16">
        <w:rPr>
          <w:rFonts w:cstheme="minorHAnsi"/>
          <w:sz w:val="24"/>
          <w:lang w:val="el-GR"/>
        </w:rPr>
        <w:t>Ενδείξεων για το πόσο απαιτείται ειδική εκπαίδευση των χρηστών.</w:t>
      </w:r>
    </w:p>
    <w:p w:rsidR="00606C14" w:rsidRPr="00815E16" w:rsidRDefault="00606C14" w:rsidP="00606C14">
      <w:pPr>
        <w:rPr>
          <w:rFonts w:cstheme="minorHAnsi"/>
          <w:sz w:val="24"/>
          <w:lang w:val="el-GR"/>
        </w:rPr>
      </w:pPr>
      <w:r w:rsidRPr="00815E16">
        <w:rPr>
          <w:rFonts w:cstheme="minorHAnsi"/>
          <w:sz w:val="24"/>
          <w:lang w:val="el-GR"/>
        </w:rPr>
        <w:t>ι. Τη μαθηματική μέθοδο με την οποία υπολογίζονται τα μαθηματικά αποτελέσματα και όπου απαιτείται μέθοδος προσδιορισμού των θετικών αποτελεσμάτων.</w:t>
      </w:r>
    </w:p>
    <w:p w:rsidR="00606C14" w:rsidRPr="00815E16" w:rsidRDefault="00606C14" w:rsidP="00606C14">
      <w:pPr>
        <w:rPr>
          <w:rFonts w:cstheme="minorHAnsi"/>
          <w:sz w:val="24"/>
          <w:lang w:val="el-GR"/>
        </w:rPr>
      </w:pPr>
      <w:r w:rsidRPr="00815E16">
        <w:rPr>
          <w:rFonts w:cstheme="minorHAnsi"/>
          <w:sz w:val="24"/>
          <w:lang w:val="el-GR"/>
        </w:rPr>
        <w:t>ια. Τα μέτρα που πρέπει να λαμβάνονται, σε περίπτωση αλλαγών στις αναλυτικές επιδόσεις του προϊόντος.</w:t>
      </w:r>
    </w:p>
    <w:p w:rsidR="00606C14" w:rsidRPr="00815E16" w:rsidRDefault="00606C14" w:rsidP="00606C14">
      <w:pPr>
        <w:rPr>
          <w:rFonts w:cstheme="minorHAnsi"/>
          <w:sz w:val="24"/>
          <w:lang w:val="el-GR"/>
        </w:rPr>
      </w:pPr>
      <w:r w:rsidRPr="00815E16">
        <w:rPr>
          <w:rFonts w:cstheme="minorHAnsi"/>
          <w:sz w:val="24"/>
          <w:lang w:val="el-GR"/>
        </w:rPr>
        <w:t>ιβ. Τις κατάλληλες για τους χρήστες πληροφορίες, σχετικά με:</w:t>
      </w:r>
    </w:p>
    <w:p w:rsidR="00606C14" w:rsidRPr="00815E16" w:rsidRDefault="00606C14" w:rsidP="00606C14">
      <w:pPr>
        <w:rPr>
          <w:rFonts w:cstheme="minorHAnsi"/>
          <w:sz w:val="24"/>
          <w:lang w:val="el-GR"/>
        </w:rPr>
      </w:pPr>
      <w:r w:rsidRPr="00815E16">
        <w:rPr>
          <w:rFonts w:cstheme="minorHAnsi"/>
          <w:sz w:val="24"/>
          <w:lang w:val="el-GR"/>
        </w:rPr>
        <w:t xml:space="preserve">Τον εσωτερικό έλεγχο ποιότητας, συμπεριλαμβανομένων και των διαδικασιών επικύρωσης, δηλαδή τα κατάλληλα </w:t>
      </w:r>
      <w:r w:rsidRPr="004D1D46">
        <w:rPr>
          <w:rFonts w:cstheme="minorHAnsi"/>
          <w:sz w:val="24"/>
        </w:rPr>
        <w:t>controls</w:t>
      </w:r>
      <w:r w:rsidRPr="00815E16">
        <w:rPr>
          <w:rFonts w:cstheme="minorHAnsi"/>
          <w:sz w:val="24"/>
          <w:lang w:val="el-GR"/>
        </w:rPr>
        <w:t xml:space="preserve"> και </w:t>
      </w:r>
      <w:r w:rsidRPr="004D1D46">
        <w:rPr>
          <w:rFonts w:cstheme="minorHAnsi"/>
          <w:sz w:val="24"/>
        </w:rPr>
        <w:t>calibrators</w:t>
      </w:r>
      <w:r w:rsidRPr="00815E16">
        <w:rPr>
          <w:rFonts w:cstheme="minorHAnsi"/>
          <w:sz w:val="24"/>
          <w:lang w:val="el-GR"/>
        </w:rPr>
        <w:t>.</w:t>
      </w:r>
    </w:p>
    <w:p w:rsidR="00606C14" w:rsidRPr="00815E16" w:rsidRDefault="00606C14" w:rsidP="00606C14">
      <w:pPr>
        <w:rPr>
          <w:rFonts w:cstheme="minorHAnsi"/>
          <w:sz w:val="24"/>
          <w:lang w:val="el-GR"/>
        </w:rPr>
      </w:pPr>
      <w:r w:rsidRPr="00815E16">
        <w:rPr>
          <w:rFonts w:cstheme="minorHAnsi"/>
          <w:sz w:val="24"/>
          <w:lang w:val="el-GR"/>
        </w:rPr>
        <w:t>Αναφορά στον τρόπο βαθμονόμησης του προϊόντος.</w:t>
      </w:r>
    </w:p>
    <w:p w:rsidR="00606C14" w:rsidRPr="00815E16" w:rsidRDefault="00606C14" w:rsidP="00606C14">
      <w:pPr>
        <w:rPr>
          <w:rFonts w:cstheme="minorHAnsi"/>
          <w:sz w:val="24"/>
          <w:lang w:val="el-GR"/>
        </w:rPr>
      </w:pPr>
      <w:r w:rsidRPr="00815E16">
        <w:rPr>
          <w:rFonts w:cstheme="minorHAnsi"/>
          <w:sz w:val="24"/>
          <w:lang w:val="el-GR"/>
        </w:rPr>
        <w:t>Τα μεσοδιαστήματα αναφοράς για τις προσδιοριζόμενες ποσότητες, συμπεριλαμβανόμενης της περιγραφής του πληθυσμού αναφοράς που πρέπει να λαμβάνεται υπόψη.</w:t>
      </w:r>
    </w:p>
    <w:p w:rsidR="00606C14" w:rsidRPr="00815E16" w:rsidRDefault="00606C14" w:rsidP="00606C14">
      <w:pPr>
        <w:rPr>
          <w:rFonts w:cstheme="minorHAnsi"/>
          <w:sz w:val="24"/>
          <w:lang w:val="el-GR"/>
        </w:rPr>
      </w:pPr>
      <w:r w:rsidRPr="00815E16">
        <w:rPr>
          <w:rFonts w:cstheme="minorHAnsi"/>
          <w:sz w:val="24"/>
          <w:lang w:val="el-GR"/>
        </w:rPr>
        <w:t>Αν το προϊόν πρέπει να χρησιμοποιείται σε συνδυασμό ή να εγκαθίσταται ή να συνδέεται με άλλα ιατροτεχνολογικά προϊόντα ή εξοπλισμό, προκειμένου να λειτουργήσει, σύμφωνα με τον προορισμό του, επαρκή στοιχεία για τα χαρακτηριστικά του, ώστε να είναι δυνατή η επιλογή των ενδεδειγμένων προϊόντων ή εξοπλισμού που πρέπει να χρησιμοποιούνται, προκειμένου να επιτυγχάνεται ασφαλής και κατάλληλος συνδυασμός.</w:t>
      </w:r>
    </w:p>
    <w:p w:rsidR="00606C14" w:rsidRPr="00815E16" w:rsidRDefault="00606C14" w:rsidP="00606C14">
      <w:pPr>
        <w:rPr>
          <w:rFonts w:cstheme="minorHAnsi"/>
          <w:sz w:val="24"/>
          <w:lang w:val="el-GR"/>
        </w:rPr>
      </w:pPr>
      <w:r w:rsidRPr="00815E16">
        <w:rPr>
          <w:rFonts w:cstheme="minorHAnsi"/>
          <w:sz w:val="24"/>
          <w:lang w:val="el-GR"/>
        </w:rPr>
        <w:t>Όλες τις πληροφορίες που απαιτούνται για τον έλεγχο της ορθής εγκατάστασης του προϊόντος και της ορθής και ασφαλούς λειτουργίας του, καθώς και λεπτομερή στοιχεία για τη φύση και τη συχνότητα της συντήρησης και της βαθμονόμησης που απαιτούνται για να εξασφαλίζεται η ορθή και ασφαλής λειτουργία του προϊόντος.</w:t>
      </w:r>
    </w:p>
    <w:p w:rsidR="00606C14" w:rsidRPr="00815E16" w:rsidRDefault="00606C14" w:rsidP="00606C14">
      <w:pPr>
        <w:rPr>
          <w:rFonts w:cstheme="minorHAnsi"/>
          <w:sz w:val="24"/>
          <w:lang w:val="el-GR"/>
        </w:rPr>
      </w:pPr>
      <w:r w:rsidRPr="00815E16">
        <w:rPr>
          <w:rFonts w:cstheme="minorHAnsi"/>
          <w:sz w:val="24"/>
          <w:lang w:val="el-GR"/>
        </w:rPr>
        <w:t>Πληροφορίες για την διάθεση των αποβλήτων.</w:t>
      </w:r>
    </w:p>
    <w:p w:rsidR="00606C14" w:rsidRPr="00815E16" w:rsidRDefault="00606C14" w:rsidP="00606C14">
      <w:pPr>
        <w:rPr>
          <w:rFonts w:cstheme="minorHAnsi"/>
          <w:sz w:val="24"/>
          <w:lang w:val="el-GR"/>
        </w:rPr>
      </w:pPr>
      <w:r w:rsidRPr="00815E16">
        <w:rPr>
          <w:rFonts w:cstheme="minorHAnsi"/>
          <w:sz w:val="24"/>
          <w:lang w:val="el-GR"/>
        </w:rPr>
        <w:t>Πληροφορίες σχετικά με κάθε πρόσθετη επεξεργασία ή χειρισμό που απαιτείται, προτού χρησιμοποιηθεί το προϊόν ( π.χ. αποστείρωση, τελική συναρμολόγηση κ.α.).</w:t>
      </w:r>
    </w:p>
    <w:p w:rsidR="00606C14" w:rsidRPr="00815E16" w:rsidRDefault="00606C14" w:rsidP="00606C14">
      <w:pPr>
        <w:rPr>
          <w:rFonts w:cstheme="minorHAnsi"/>
          <w:sz w:val="24"/>
          <w:lang w:val="el-GR"/>
        </w:rPr>
      </w:pPr>
      <w:r w:rsidRPr="00815E16">
        <w:rPr>
          <w:rFonts w:cstheme="minorHAnsi"/>
          <w:sz w:val="24"/>
          <w:lang w:val="el-GR"/>
        </w:rPr>
        <w:t>Τις απαραίτητες οδηγίες για το ενδεχόμενο φθοράς της προστατευτικής συσκευασίας.</w:t>
      </w:r>
    </w:p>
    <w:p w:rsidR="00606C14" w:rsidRPr="00815E16" w:rsidRDefault="00606C14" w:rsidP="00606C14">
      <w:pPr>
        <w:rPr>
          <w:rFonts w:cstheme="minorHAnsi"/>
          <w:sz w:val="24"/>
          <w:lang w:val="el-GR"/>
        </w:rPr>
      </w:pPr>
      <w:r w:rsidRPr="00815E16">
        <w:rPr>
          <w:rFonts w:cstheme="minorHAnsi"/>
          <w:sz w:val="24"/>
          <w:lang w:val="el-GR"/>
        </w:rPr>
        <w:t>Λεπτομερή στοιχεία για τις κατάλληλες μεθόδους επαναποστείρωσης ή απολύμανσης.</w:t>
      </w:r>
    </w:p>
    <w:p w:rsidR="00606C14" w:rsidRPr="00815E16" w:rsidRDefault="00606C14" w:rsidP="00606C14">
      <w:pPr>
        <w:rPr>
          <w:rFonts w:cstheme="minorHAnsi"/>
          <w:sz w:val="24"/>
          <w:lang w:val="el-GR"/>
        </w:rPr>
      </w:pPr>
      <w:r w:rsidRPr="00815E16">
        <w:rPr>
          <w:rFonts w:cstheme="minorHAnsi"/>
          <w:sz w:val="24"/>
          <w:lang w:val="el-GR"/>
        </w:rPr>
        <w:lastRenderedPageBreak/>
        <w:t>ιγ. Τις προφυλάξεις που πρέπει να λαμβάνονται για τους τυχόν ειδικούς και ασυνήθεις κινδύνους που σχετίζονται με τη χρησιμοποίηση ή τη διάθεση των διαγνωστικών προϊόντων, συμπεριλαμβανομένων των ειδικών μέτρων προστασίας, αν το διαγνωστικό προϊόν περιέχει ουσίες ανθρώπινης ή ζωικής προέλευσης, πρέπει να εφίσταται η προσοχή των χρηστών στη δυνητική μολυσματική φύση της.</w:t>
      </w:r>
    </w:p>
    <w:p w:rsidR="00606C14" w:rsidRPr="00815E16" w:rsidRDefault="00606C14" w:rsidP="00606C14">
      <w:pPr>
        <w:rPr>
          <w:rFonts w:cstheme="minorHAnsi"/>
          <w:sz w:val="24"/>
          <w:lang w:val="el-GR"/>
        </w:rPr>
      </w:pPr>
      <w:r w:rsidRPr="00815E16">
        <w:rPr>
          <w:rFonts w:cstheme="minorHAnsi"/>
          <w:sz w:val="24"/>
          <w:lang w:val="el-GR"/>
        </w:rPr>
        <w:t>ιδ. Την ημερομηνία εκδόσεως ή της πλέον πρόσφατης αναθεώρησης των οδηγιών χρήσεως. Μετά την υπογραφή σύμβασης, ο ανάδοχος υποχρεούται να επισημαίνει επιπλέον κάθε μονάδα συσκευασίας αποστολής των υλικών που παραδίδονται με: Α. Τα στοιχεία του προμηθευτή. Β. Αριθμό σύμβασης</w:t>
      </w:r>
    </w:p>
    <w:p w:rsidR="00606C14" w:rsidRPr="00815E16" w:rsidRDefault="00606C14" w:rsidP="00606C14">
      <w:pPr>
        <w:rPr>
          <w:rFonts w:cstheme="minorHAnsi"/>
          <w:sz w:val="24"/>
          <w:lang w:val="el-GR"/>
        </w:rPr>
      </w:pPr>
      <w:r w:rsidRPr="00815E16">
        <w:rPr>
          <w:rFonts w:cstheme="minorHAnsi"/>
          <w:sz w:val="24"/>
          <w:lang w:val="el-GR"/>
        </w:rPr>
        <w:t xml:space="preserve">Το Νοσοκομείο δεν θα δεχθεί ουδεμία διαφοροποίηση στις τιμές ανά εξέταση που θα κατακυρωθούν για ολόκληρο το χρονικό διάστημα της σύμβασης και για οποιαδήποτε αιτία. Οι προμηθευτές πρέπει να καταθέσουν τιμές ως ακολούθως. </w:t>
      </w:r>
    </w:p>
    <w:p w:rsidR="00606C14" w:rsidRPr="00815E16" w:rsidRDefault="00606C14" w:rsidP="00606C14">
      <w:pPr>
        <w:rPr>
          <w:rFonts w:cstheme="minorHAnsi"/>
          <w:sz w:val="24"/>
          <w:lang w:val="el-GR"/>
        </w:rPr>
      </w:pPr>
      <w:r w:rsidRPr="00815E16">
        <w:rPr>
          <w:rFonts w:cstheme="minorHAnsi"/>
          <w:sz w:val="24"/>
          <w:lang w:val="el-GR"/>
        </w:rPr>
        <w:t>α. Τιμές των προσφερόμενων αντιδραστηρίων/υλικών, ανά συσκευασία, που απαιτούνται για την εκτέλεση των ανωτέρω εξετάσεων.</w:t>
      </w:r>
    </w:p>
    <w:p w:rsidR="00606C14" w:rsidRPr="00815E16" w:rsidRDefault="00606C14" w:rsidP="00606C14">
      <w:pPr>
        <w:rPr>
          <w:rFonts w:cstheme="minorHAnsi"/>
          <w:sz w:val="24"/>
          <w:lang w:val="el-GR"/>
        </w:rPr>
      </w:pPr>
      <w:r w:rsidRPr="00815E16">
        <w:rPr>
          <w:rFonts w:cstheme="minorHAnsi"/>
          <w:sz w:val="24"/>
          <w:lang w:val="el-GR"/>
        </w:rPr>
        <w:t>β. Την αντιστοιχία αντιδραστηρίων και των υλικών βαθμονόμησης, ελέγχου και λοιπών αναλωσίμων που απαιτούνται για την διενέργεια της κάθε εξέτασης σε ετήσια βάση.</w:t>
      </w:r>
    </w:p>
    <w:p w:rsidR="00606C14" w:rsidRPr="00815E16" w:rsidRDefault="00606C14" w:rsidP="00606C14">
      <w:pPr>
        <w:rPr>
          <w:rFonts w:cstheme="minorHAnsi"/>
          <w:sz w:val="24"/>
          <w:lang w:val="el-GR"/>
        </w:rPr>
      </w:pPr>
      <w:r w:rsidRPr="00815E16">
        <w:rPr>
          <w:rFonts w:cstheme="minorHAnsi"/>
          <w:sz w:val="24"/>
          <w:lang w:val="el-GR"/>
        </w:rPr>
        <w:t>γ. Συνολική τιμή ανά εξέταση συμπεριλαμβανομένων των υλικών βαθμονόμησης και ελέγχου, και αναλωσίμων.</w:t>
      </w:r>
    </w:p>
    <w:p w:rsidR="00606C14" w:rsidRPr="00815E16" w:rsidRDefault="00606C14" w:rsidP="00606C14">
      <w:pPr>
        <w:rPr>
          <w:rFonts w:cstheme="minorHAnsi"/>
          <w:sz w:val="24"/>
          <w:lang w:val="el-GR"/>
        </w:rPr>
      </w:pPr>
      <w:r w:rsidRPr="00815E16">
        <w:rPr>
          <w:rFonts w:cstheme="minorHAnsi"/>
          <w:sz w:val="24"/>
          <w:lang w:val="el-GR"/>
        </w:rPr>
        <w:t>Οι τιμές όλων των εξετάσεων θα πρέπει να είναι οι τελικές στις οποίες θα συμπεριλαμβάνονται εκτός από τα ειδικά αντιδραστήρια της εξέτασης και υλικά βαθμονόμησης και ελέγχου (</w:t>
      </w:r>
      <w:r w:rsidRPr="004D1D46">
        <w:rPr>
          <w:rFonts w:cstheme="minorHAnsi"/>
          <w:sz w:val="24"/>
        </w:rPr>
        <w:t>controls</w:t>
      </w:r>
      <w:r w:rsidRPr="00815E16">
        <w:rPr>
          <w:rFonts w:cstheme="minorHAnsi"/>
          <w:sz w:val="24"/>
          <w:lang w:val="el-GR"/>
        </w:rPr>
        <w:t xml:space="preserve">, </w:t>
      </w:r>
      <w:r w:rsidRPr="004D1D46">
        <w:rPr>
          <w:rFonts w:cstheme="minorHAnsi"/>
          <w:sz w:val="24"/>
        </w:rPr>
        <w:t>calibrators</w:t>
      </w:r>
      <w:r w:rsidRPr="00815E16">
        <w:rPr>
          <w:rFonts w:cstheme="minorHAnsi"/>
          <w:sz w:val="24"/>
          <w:lang w:val="el-GR"/>
        </w:rPr>
        <w:t>) και λοιπά αναλώσιμα σε ποσότητες που θα επαρκούν για τη διεξαγωγή των ζητουμένων εξετάσεων.</w:t>
      </w:r>
    </w:p>
    <w:p w:rsidR="00606C14" w:rsidRPr="00815E16" w:rsidRDefault="00606C14" w:rsidP="00606C14">
      <w:pPr>
        <w:rPr>
          <w:rFonts w:cstheme="minorHAnsi"/>
          <w:sz w:val="24"/>
          <w:lang w:val="el-GR"/>
        </w:rPr>
      </w:pPr>
      <w:r w:rsidRPr="00815E16">
        <w:rPr>
          <w:rFonts w:cstheme="minorHAnsi"/>
          <w:sz w:val="24"/>
          <w:lang w:val="el-GR"/>
        </w:rPr>
        <w:t>δ. Συνολική τιμή ανά ομάδα εξετάσεων, όπως αυτές ομαδοποιούνται στους πίνακες του μέρους Β του Παραρτήματος Ι</w:t>
      </w:r>
    </w:p>
    <w:p w:rsidR="00606C14" w:rsidRPr="00815E16" w:rsidRDefault="00606C14" w:rsidP="00606C14">
      <w:pPr>
        <w:rPr>
          <w:rFonts w:cstheme="minorHAnsi"/>
          <w:sz w:val="24"/>
          <w:lang w:val="el-GR"/>
        </w:rPr>
      </w:pPr>
      <w:r w:rsidRPr="00815E16">
        <w:rPr>
          <w:rFonts w:cstheme="minorHAnsi"/>
          <w:sz w:val="24"/>
          <w:lang w:val="el-GR"/>
        </w:rPr>
        <w:t xml:space="preserve">Τα α, γ, δ συνοψίζονται στο υπόδειγμα του Παραρτήματος </w:t>
      </w:r>
      <w:r w:rsidRPr="004D1D46">
        <w:rPr>
          <w:rFonts w:cstheme="minorHAnsi"/>
          <w:sz w:val="24"/>
        </w:rPr>
        <w:t>IV</w:t>
      </w:r>
      <w:r w:rsidRPr="00815E16">
        <w:rPr>
          <w:rFonts w:cstheme="minorHAnsi"/>
          <w:sz w:val="24"/>
          <w:lang w:val="el-GR"/>
        </w:rPr>
        <w:t xml:space="preserve"> της διακήρυξης, τα οποία πρέπει να συμπληρωθούν αναλυτικά και κατά περίπτωση από τις εταιρείες.</w:t>
      </w:r>
    </w:p>
    <w:p w:rsidR="00606C14" w:rsidRPr="00815E16" w:rsidRDefault="00606C14" w:rsidP="00606C14">
      <w:pPr>
        <w:rPr>
          <w:rFonts w:cstheme="minorHAnsi"/>
          <w:sz w:val="24"/>
          <w:lang w:val="el-GR"/>
        </w:rPr>
      </w:pPr>
      <w:r w:rsidRPr="00815E16">
        <w:rPr>
          <w:rFonts w:cstheme="minorHAnsi"/>
          <w:sz w:val="24"/>
          <w:lang w:val="el-GR"/>
        </w:rPr>
        <w:t xml:space="preserve">Το β συνοψίζεται στους πίνακες ετήσιας συχνότητας χρήσης των υλικών βαθμονόμησης, ελέγχου και λοιπών αναλωσίμων του Παραρτήματος </w:t>
      </w:r>
      <w:r>
        <w:rPr>
          <w:rFonts w:cstheme="minorHAnsi"/>
          <w:sz w:val="24"/>
          <w:lang w:val="en-US"/>
        </w:rPr>
        <w:t>I</w:t>
      </w:r>
      <w:r w:rsidRPr="004D1D46">
        <w:rPr>
          <w:rFonts w:cstheme="minorHAnsi"/>
          <w:sz w:val="24"/>
        </w:rPr>
        <w:t>V</w:t>
      </w:r>
      <w:r w:rsidRPr="00815E16">
        <w:rPr>
          <w:rFonts w:cstheme="minorHAnsi"/>
          <w:sz w:val="24"/>
          <w:lang w:val="el-GR"/>
        </w:rPr>
        <w:t>.</w:t>
      </w:r>
    </w:p>
    <w:p w:rsidR="00606C14" w:rsidRPr="00815E16" w:rsidRDefault="00606C14" w:rsidP="00606C14">
      <w:pPr>
        <w:rPr>
          <w:rFonts w:cstheme="minorHAnsi"/>
          <w:sz w:val="24"/>
          <w:lang w:val="el-GR"/>
        </w:rPr>
      </w:pPr>
      <w:r w:rsidRPr="00815E16">
        <w:rPr>
          <w:rFonts w:cstheme="minorHAnsi"/>
          <w:sz w:val="24"/>
          <w:lang w:val="el-GR"/>
        </w:rPr>
        <w:t>Διευκρινίζεται ότι στον ζητούμενο αριθμό εξετάσεων συμπεριλαμβάνονται οι εξετάσεις αντιδραστηρίων που καταναλώνονται κατά την βαθμονόμηση και έλεγχο (</w:t>
      </w:r>
      <w:r w:rsidRPr="004D1D46">
        <w:rPr>
          <w:rFonts w:cstheme="minorHAnsi"/>
          <w:sz w:val="24"/>
        </w:rPr>
        <w:t>calibrators</w:t>
      </w:r>
      <w:r w:rsidRPr="00815E16">
        <w:rPr>
          <w:rFonts w:cstheme="minorHAnsi"/>
          <w:sz w:val="24"/>
          <w:lang w:val="el-GR"/>
        </w:rPr>
        <w:t xml:space="preserve">, </w:t>
      </w:r>
      <w:r w:rsidRPr="004D1D46">
        <w:rPr>
          <w:rFonts w:cstheme="minorHAnsi"/>
          <w:sz w:val="24"/>
        </w:rPr>
        <w:t>controls</w:t>
      </w:r>
      <w:r w:rsidRPr="00815E16">
        <w:rPr>
          <w:rFonts w:cstheme="minorHAnsi"/>
          <w:sz w:val="24"/>
          <w:lang w:val="el-GR"/>
        </w:rPr>
        <w:t>).</w:t>
      </w:r>
    </w:p>
    <w:p w:rsidR="00606C14" w:rsidRPr="00815E16" w:rsidRDefault="00606C14" w:rsidP="00606C14">
      <w:pPr>
        <w:rPr>
          <w:rFonts w:cstheme="minorHAnsi"/>
          <w:sz w:val="24"/>
          <w:lang w:val="el-GR"/>
        </w:rPr>
      </w:pPr>
      <w:r w:rsidRPr="00815E16">
        <w:rPr>
          <w:rFonts w:cstheme="minorHAnsi"/>
          <w:sz w:val="24"/>
          <w:lang w:val="el-GR"/>
        </w:rPr>
        <w:t xml:space="preserve"> Ποσότητες αναλωσίμων και λοιπών υλικών που θα υπερβαίνουν τις ποσότητες που δηλώνονται στον πίνακα της προσφοράς τους για τον ζητούμενο αριθμό εξετάσεων κατά την διάρκεια της σύμβασης, θα παραδίδονται στο Νοσοκομείο δωρεάν.</w:t>
      </w:r>
    </w:p>
    <w:p w:rsidR="00606C14" w:rsidRPr="00815E16" w:rsidRDefault="00606C14" w:rsidP="00606C14">
      <w:pPr>
        <w:rPr>
          <w:rFonts w:cstheme="minorHAnsi"/>
          <w:sz w:val="24"/>
          <w:lang w:val="el-GR"/>
        </w:rPr>
      </w:pPr>
      <w:r w:rsidRPr="00815E16">
        <w:rPr>
          <w:rFonts w:cstheme="minorHAnsi"/>
          <w:sz w:val="24"/>
          <w:lang w:val="el-GR"/>
        </w:rPr>
        <w:t>Σε κάθε περίπτωση, τυχόν διαφορές μεταξύ της προσφοράς του προμηθευτή και της πραγματικής αξίας των απαιτούμενων αντιδραστηρίων/αναλωσίμων/υλικών βαθμονόμησης για τον συγκεκριμένο αριθμό των εξετάσεων της σύμβασης, η οποία θα προκύψει θα βαρύνει τον προμηθευτή</w:t>
      </w:r>
    </w:p>
    <w:p w:rsidR="00606C14" w:rsidRPr="00815E16" w:rsidRDefault="00606C14" w:rsidP="00606C14">
      <w:pPr>
        <w:rPr>
          <w:rFonts w:cstheme="minorHAnsi"/>
          <w:sz w:val="24"/>
          <w:lang w:val="el-GR"/>
        </w:rPr>
      </w:pPr>
      <w:r w:rsidRPr="00815E16">
        <w:rPr>
          <w:rFonts w:cstheme="minorHAnsi"/>
          <w:sz w:val="24"/>
          <w:lang w:val="el-GR"/>
        </w:rPr>
        <w:t>Στην τεχνική προσφορά του ο κάθε συμμετέχων πρέπει να δηλώνει εγγράφως ότι μπορεί να λάβει όλα τα αναγκαία μέτρα απόσυρσης του προϊόντος από την αγορά, σε περίπτωση που η χρήση του θέτει σε κίνδυνο την υγεία ή την ασφάλεια των ασθενών, των χρηστών ή ενδεχομένως, άλλων προσώπων, καθώς και την ασφάλεια πραγμάτων.</w:t>
      </w:r>
    </w:p>
    <w:p w:rsidR="00606C14" w:rsidRPr="00815E16" w:rsidRDefault="00606C14" w:rsidP="00606C14">
      <w:pPr>
        <w:rPr>
          <w:rFonts w:cstheme="minorHAnsi"/>
          <w:sz w:val="24"/>
          <w:lang w:val="el-GR"/>
        </w:rPr>
      </w:pPr>
      <w:r w:rsidRPr="00815E16">
        <w:rPr>
          <w:rFonts w:cstheme="minorHAnsi"/>
          <w:sz w:val="24"/>
          <w:lang w:val="el-GR"/>
        </w:rPr>
        <w:t xml:space="preserve">Ο πιθανός ετήσιος αριθμός των εκτελουμένων εξετάσεων φαίνεται στους πίνακες του μέρους Β του Παραρτήματος Ι. Ο αριθμός και το είδος των αναλυτών που θα πρέπει να διαθέσει στα </w:t>
      </w:r>
      <w:r w:rsidRPr="00815E16">
        <w:rPr>
          <w:rFonts w:cstheme="minorHAnsi"/>
          <w:sz w:val="24"/>
          <w:lang w:val="el-GR"/>
        </w:rPr>
        <w:lastRenderedPageBreak/>
        <w:t>Νοσοκομεία ο προμηθευτής πρέπει να ανταποκρίνεται στις ανάγκες των νοσοκομείων, όπως αυτές περιγράφονται κατωτέρω.</w:t>
      </w:r>
    </w:p>
    <w:p w:rsidR="00606C14" w:rsidRPr="00815E16" w:rsidRDefault="00606C14" w:rsidP="00606C14">
      <w:pPr>
        <w:rPr>
          <w:rFonts w:cstheme="minorHAnsi"/>
          <w:sz w:val="24"/>
          <w:lang w:val="el-GR"/>
        </w:rPr>
      </w:pPr>
    </w:p>
    <w:p w:rsidR="00606C14" w:rsidRPr="00815E16" w:rsidRDefault="00606C14" w:rsidP="00606C14">
      <w:pPr>
        <w:rPr>
          <w:rFonts w:cstheme="minorHAnsi"/>
          <w:sz w:val="24"/>
          <w:lang w:val="el-GR"/>
        </w:rPr>
      </w:pPr>
      <w:r w:rsidRPr="00815E16">
        <w:rPr>
          <w:rFonts w:cstheme="minorHAnsi"/>
          <w:sz w:val="24"/>
          <w:lang w:val="el-GR"/>
        </w:rPr>
        <w:t xml:space="preserve">Κριτήριο ανάθεσης της σύμβασης είναι η πλέον συμφέρουσα από οικονομική άποψη προσφορά βάσει της βέλτιστης σχέσης ποιότητας – τιμής, η οποία εκτιμάται βάσει των κάτωθι κριτηρίων: </w:t>
      </w:r>
    </w:p>
    <w:p w:rsidR="00606C14" w:rsidRPr="004D1D46" w:rsidRDefault="00606C14" w:rsidP="00606C14">
      <w:pPr>
        <w:rPr>
          <w:rFonts w:cstheme="minorHAnsi"/>
          <w:sz w:val="24"/>
        </w:rPr>
      </w:pPr>
      <w:r w:rsidRPr="004D1D46">
        <w:rPr>
          <w:rFonts w:cstheme="minorHAnsi"/>
          <w:sz w:val="24"/>
        </w:rPr>
        <w:t xml:space="preserve">ΤΜΗΜΑΤΑ 1-11 </w:t>
      </w:r>
      <w:r w:rsidRPr="00087CAC">
        <w:rPr>
          <w:rFonts w:cstheme="minorHAnsi"/>
          <w:sz w:val="24"/>
        </w:rPr>
        <w:t xml:space="preserve">(Α/Α 357066, 357077, 357078, 357079, 357080, 357081, 357083, </w:t>
      </w:r>
      <w:r>
        <w:rPr>
          <w:rFonts w:cstheme="minorHAnsi"/>
          <w:sz w:val="24"/>
        </w:rPr>
        <w:t>357084, 357085, 357086, 357087)</w:t>
      </w:r>
    </w:p>
    <w:tbl>
      <w:tblPr>
        <w:tblW w:w="9923" w:type="dxa"/>
        <w:tblInd w:w="-601" w:type="dxa"/>
        <w:tblLayout w:type="fixed"/>
        <w:tblLook w:val="0000" w:firstRow="0" w:lastRow="0" w:firstColumn="0" w:lastColumn="0" w:noHBand="0" w:noVBand="0"/>
      </w:tblPr>
      <w:tblGrid>
        <w:gridCol w:w="1134"/>
        <w:gridCol w:w="1341"/>
        <w:gridCol w:w="5322"/>
        <w:gridCol w:w="2126"/>
      </w:tblGrid>
      <w:tr w:rsidR="00606C14" w:rsidRPr="004D1D46" w:rsidTr="007767B4">
        <w:tc>
          <w:tcPr>
            <w:tcW w:w="2475" w:type="dxa"/>
            <w:gridSpan w:val="2"/>
            <w:tcBorders>
              <w:top w:val="single" w:sz="4" w:space="0" w:color="000000"/>
              <w:left w:val="single" w:sz="4" w:space="0" w:color="000000"/>
              <w:bottom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ΚΡΙΤΗΡΙΟ</w:t>
            </w:r>
          </w:p>
        </w:tc>
        <w:tc>
          <w:tcPr>
            <w:tcW w:w="5322" w:type="dxa"/>
            <w:tcBorders>
              <w:top w:val="single" w:sz="4" w:space="0" w:color="000000"/>
              <w:left w:val="single" w:sz="4" w:space="0" w:color="000000"/>
              <w:bottom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ΠΕΡΙΓΡΑΦΗ</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ΣΥΝΤΕΛΕΣΤΗΣ ΒΑΡΥΤΗΤΑΣ</w:t>
            </w:r>
          </w:p>
        </w:tc>
      </w:tr>
      <w:tr w:rsidR="00606C14" w:rsidRPr="004D1D46" w:rsidTr="007767B4">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 xml:space="preserve">ΟΜΑΔΑ Α </w:t>
            </w:r>
          </w:p>
        </w:tc>
      </w:tr>
      <w:tr w:rsidR="00606C14" w:rsidRPr="004D1D46" w:rsidTr="007767B4">
        <w:trPr>
          <w:trHeight w:val="60"/>
        </w:trPr>
        <w:tc>
          <w:tcPr>
            <w:tcW w:w="1134" w:type="dxa"/>
            <w:tcBorders>
              <w:top w:val="single" w:sz="4" w:space="0" w:color="000000"/>
              <w:left w:val="single" w:sz="4" w:space="0" w:color="000000"/>
              <w:bottom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1.</w:t>
            </w:r>
          </w:p>
        </w:tc>
        <w:tc>
          <w:tcPr>
            <w:tcW w:w="6663" w:type="dxa"/>
            <w:gridSpan w:val="2"/>
            <w:tcBorders>
              <w:top w:val="single" w:sz="4" w:space="0" w:color="000000"/>
              <w:left w:val="single" w:sz="4" w:space="0" w:color="000000"/>
              <w:bottom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ΑΝΑΛΥΤΕΣ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606C14" w:rsidRPr="004D1D46" w:rsidRDefault="00606C14" w:rsidP="007767B4">
            <w:pPr>
              <w:rPr>
                <w:rFonts w:cstheme="minorHAnsi"/>
                <w:sz w:val="24"/>
              </w:rPr>
            </w:pPr>
          </w:p>
        </w:tc>
      </w:tr>
      <w:tr w:rsidR="00606C14" w:rsidRPr="004D1D46" w:rsidTr="007767B4">
        <w:trPr>
          <w:trHeight w:val="567"/>
        </w:trPr>
        <w:tc>
          <w:tcPr>
            <w:tcW w:w="1134" w:type="dxa"/>
            <w:tcBorders>
              <w:top w:val="single" w:sz="4" w:space="0" w:color="000000"/>
              <w:left w:val="single" w:sz="4" w:space="0" w:color="000000"/>
              <w:bottom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Κ1.1</w:t>
            </w:r>
          </w:p>
        </w:tc>
        <w:tc>
          <w:tcPr>
            <w:tcW w:w="6663" w:type="dxa"/>
            <w:gridSpan w:val="2"/>
            <w:tcBorders>
              <w:top w:val="single" w:sz="4" w:space="0" w:color="000000"/>
              <w:left w:val="single" w:sz="4" w:space="0" w:color="000000"/>
              <w:bottom w:val="single" w:sz="4" w:space="0" w:color="000000"/>
            </w:tcBorders>
            <w:shd w:val="clear" w:color="auto" w:fill="auto"/>
          </w:tcPr>
          <w:p w:rsidR="00606C14" w:rsidRPr="00815E16" w:rsidRDefault="00606C14" w:rsidP="007767B4">
            <w:pPr>
              <w:rPr>
                <w:rFonts w:cstheme="minorHAnsi"/>
                <w:sz w:val="24"/>
                <w:lang w:val="el-GR"/>
              </w:rPr>
            </w:pPr>
            <w:r w:rsidRPr="00815E16">
              <w:rPr>
                <w:rFonts w:cstheme="minorHAnsi"/>
                <w:sz w:val="24"/>
                <w:lang w:val="el-GR"/>
              </w:rPr>
              <w:t>Ποιότητα τεχνολογίας, απόδοση, ταχύτητα, αξιοπιστία λειτουργίας.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20%</w:t>
            </w:r>
          </w:p>
        </w:tc>
      </w:tr>
      <w:tr w:rsidR="00606C14" w:rsidRPr="004D1D46" w:rsidTr="007767B4">
        <w:trPr>
          <w:trHeight w:val="919"/>
        </w:trPr>
        <w:tc>
          <w:tcPr>
            <w:tcW w:w="1134" w:type="dxa"/>
            <w:tcBorders>
              <w:top w:val="single" w:sz="4" w:space="0" w:color="000000"/>
              <w:left w:val="single" w:sz="4" w:space="0" w:color="000000"/>
              <w:bottom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Κ1.2</w:t>
            </w:r>
          </w:p>
        </w:tc>
        <w:tc>
          <w:tcPr>
            <w:tcW w:w="6663" w:type="dxa"/>
            <w:gridSpan w:val="2"/>
            <w:tcBorders>
              <w:top w:val="single" w:sz="4" w:space="0" w:color="000000"/>
              <w:left w:val="single" w:sz="4" w:space="0" w:color="000000"/>
              <w:bottom w:val="single" w:sz="4" w:space="0" w:color="000000"/>
            </w:tcBorders>
            <w:shd w:val="clear" w:color="auto" w:fill="auto"/>
          </w:tcPr>
          <w:p w:rsidR="00606C14" w:rsidRPr="00815E16" w:rsidRDefault="00606C14" w:rsidP="007767B4">
            <w:pPr>
              <w:rPr>
                <w:rFonts w:cstheme="minorHAnsi"/>
                <w:sz w:val="24"/>
                <w:lang w:val="el-GR"/>
              </w:rPr>
            </w:pPr>
            <w:r w:rsidRPr="00815E16">
              <w:rPr>
                <w:rFonts w:cstheme="minorHAnsi"/>
                <w:sz w:val="24"/>
                <w:lang w:val="el-GR"/>
              </w:rPr>
              <w:t>Απλότητα στον χειρισμό και την λειτουργία του οργάνου, ύπαρξη συστήματος επικοινωνίας χειριστή - οργάνου, ύπαρξη συστήματος ασφαλείας προσωπικού και περιβάλλοντος.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5%</w:t>
            </w:r>
          </w:p>
        </w:tc>
      </w:tr>
      <w:tr w:rsidR="00606C14" w:rsidRPr="004D1D46" w:rsidTr="007767B4">
        <w:tc>
          <w:tcPr>
            <w:tcW w:w="1134" w:type="dxa"/>
            <w:tcBorders>
              <w:top w:val="single" w:sz="4" w:space="0" w:color="000000"/>
              <w:left w:val="single" w:sz="4" w:space="0" w:color="000000"/>
              <w:bottom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2.</w:t>
            </w:r>
          </w:p>
        </w:tc>
        <w:tc>
          <w:tcPr>
            <w:tcW w:w="6663" w:type="dxa"/>
            <w:gridSpan w:val="2"/>
            <w:tcBorders>
              <w:top w:val="single" w:sz="4" w:space="0" w:color="000000"/>
              <w:left w:val="single" w:sz="4" w:space="0" w:color="000000"/>
              <w:bottom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ΑΝΤΙΔΡΑΣΤΗΡΙΑ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606C14" w:rsidRPr="004D1D46" w:rsidRDefault="00606C14" w:rsidP="007767B4">
            <w:pPr>
              <w:rPr>
                <w:rFonts w:cstheme="minorHAnsi"/>
                <w:sz w:val="24"/>
              </w:rPr>
            </w:pPr>
          </w:p>
        </w:tc>
      </w:tr>
      <w:tr w:rsidR="00606C14" w:rsidRPr="004D1D46" w:rsidTr="007767B4">
        <w:trPr>
          <w:trHeight w:val="840"/>
        </w:trPr>
        <w:tc>
          <w:tcPr>
            <w:tcW w:w="1134" w:type="dxa"/>
            <w:tcBorders>
              <w:top w:val="single" w:sz="4" w:space="0" w:color="000000"/>
              <w:left w:val="single" w:sz="4" w:space="0" w:color="000000"/>
              <w:bottom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Κ2.1</w:t>
            </w:r>
          </w:p>
        </w:tc>
        <w:tc>
          <w:tcPr>
            <w:tcW w:w="6663" w:type="dxa"/>
            <w:gridSpan w:val="2"/>
            <w:tcBorders>
              <w:top w:val="single" w:sz="4" w:space="0" w:color="000000"/>
              <w:left w:val="single" w:sz="4" w:space="0" w:color="000000"/>
              <w:bottom w:val="single" w:sz="4" w:space="0" w:color="000000"/>
            </w:tcBorders>
            <w:shd w:val="clear" w:color="auto" w:fill="auto"/>
          </w:tcPr>
          <w:p w:rsidR="00606C14" w:rsidRPr="00815E16" w:rsidRDefault="00606C14" w:rsidP="007767B4">
            <w:pPr>
              <w:rPr>
                <w:rFonts w:cstheme="minorHAnsi"/>
                <w:sz w:val="24"/>
                <w:lang w:val="el-GR"/>
              </w:rPr>
            </w:pPr>
            <w:r w:rsidRPr="00815E16">
              <w:rPr>
                <w:rFonts w:cstheme="minorHAnsi"/>
                <w:sz w:val="24"/>
                <w:lang w:val="el-GR"/>
              </w:rPr>
              <w:t>Ποιότητα και πλήρης συμβατότητα με τα αντίστοιχα όργανα (αναλυτές), αξιοπιστία, ακρίβεια, επαναληψιμότητα των αποτελεσμάτων, ευχέρεια ανασύστασης και χρήσης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10%</w:t>
            </w:r>
          </w:p>
        </w:tc>
      </w:tr>
      <w:tr w:rsidR="00606C14" w:rsidRPr="004D1D46" w:rsidTr="007767B4">
        <w:trPr>
          <w:trHeight w:val="358"/>
        </w:trPr>
        <w:tc>
          <w:tcPr>
            <w:tcW w:w="1134" w:type="dxa"/>
            <w:tcBorders>
              <w:top w:val="single" w:sz="4" w:space="0" w:color="000000"/>
              <w:left w:val="single" w:sz="4" w:space="0" w:color="000000"/>
              <w:bottom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Κ2.2</w:t>
            </w:r>
          </w:p>
        </w:tc>
        <w:tc>
          <w:tcPr>
            <w:tcW w:w="6663" w:type="dxa"/>
            <w:gridSpan w:val="2"/>
            <w:tcBorders>
              <w:top w:val="single" w:sz="4" w:space="0" w:color="000000"/>
              <w:left w:val="single" w:sz="4" w:space="0" w:color="000000"/>
              <w:bottom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Διάρκεια χρήσεως – συνθήκες συντήρησης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10%</w:t>
            </w:r>
          </w:p>
        </w:tc>
      </w:tr>
      <w:tr w:rsidR="00606C14" w:rsidRPr="004D1D46" w:rsidTr="007767B4">
        <w:trPr>
          <w:trHeight w:val="362"/>
        </w:trPr>
        <w:tc>
          <w:tcPr>
            <w:tcW w:w="1134" w:type="dxa"/>
            <w:tcBorders>
              <w:top w:val="single" w:sz="4" w:space="0" w:color="000000"/>
              <w:left w:val="single" w:sz="4" w:space="0" w:color="000000"/>
              <w:bottom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Κ2.3</w:t>
            </w:r>
          </w:p>
        </w:tc>
        <w:tc>
          <w:tcPr>
            <w:tcW w:w="6663" w:type="dxa"/>
            <w:gridSpan w:val="2"/>
            <w:tcBorders>
              <w:top w:val="single" w:sz="4" w:space="0" w:color="000000"/>
              <w:left w:val="single" w:sz="4" w:space="0" w:color="000000"/>
              <w:bottom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Συσκευασία (καταλληλότητα – σημάνσεις)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5%</w:t>
            </w:r>
          </w:p>
        </w:tc>
      </w:tr>
      <w:tr w:rsidR="00606C14" w:rsidRPr="004D1D46" w:rsidTr="007767B4">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606C14" w:rsidRPr="004D1D46" w:rsidRDefault="00606C14" w:rsidP="007767B4">
            <w:pPr>
              <w:rPr>
                <w:rFonts w:cstheme="minorHAnsi"/>
                <w:sz w:val="24"/>
              </w:rPr>
            </w:pPr>
          </w:p>
        </w:tc>
      </w:tr>
      <w:tr w:rsidR="00606C14" w:rsidRPr="00606C14" w:rsidTr="007767B4">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606C14" w:rsidRPr="00815E16" w:rsidRDefault="00606C14" w:rsidP="007767B4">
            <w:pPr>
              <w:rPr>
                <w:rFonts w:cstheme="minorHAnsi"/>
                <w:sz w:val="24"/>
                <w:lang w:val="el-GR"/>
              </w:rPr>
            </w:pPr>
            <w:r w:rsidRPr="00815E16">
              <w:rPr>
                <w:rFonts w:cstheme="minorHAnsi"/>
                <w:sz w:val="24"/>
                <w:lang w:val="el-GR"/>
              </w:rPr>
              <w:t>ΑΘΡΟΙΣΜΑ ΣΥΝΤΕΛΕΣΤΩΝ ΒΑΡΥΤΗΤΑΣ ΟΜΑΔΑΣ Α 50%</w:t>
            </w:r>
          </w:p>
        </w:tc>
      </w:tr>
      <w:tr w:rsidR="00606C14" w:rsidRPr="004D1D46" w:rsidTr="007767B4">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ΟΜΑΔΑ Β</w:t>
            </w:r>
          </w:p>
        </w:tc>
      </w:tr>
      <w:tr w:rsidR="00606C14" w:rsidRPr="004D1D46" w:rsidTr="007767B4">
        <w:tc>
          <w:tcPr>
            <w:tcW w:w="1134" w:type="dxa"/>
            <w:tcBorders>
              <w:top w:val="single" w:sz="4" w:space="0" w:color="000000"/>
              <w:left w:val="single" w:sz="4" w:space="0" w:color="000000"/>
              <w:bottom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Κ3</w:t>
            </w:r>
          </w:p>
        </w:tc>
        <w:tc>
          <w:tcPr>
            <w:tcW w:w="6663" w:type="dxa"/>
            <w:gridSpan w:val="2"/>
            <w:tcBorders>
              <w:top w:val="single" w:sz="4" w:space="0" w:color="000000"/>
              <w:left w:val="single" w:sz="4" w:space="0" w:color="000000"/>
              <w:bottom w:val="single" w:sz="4" w:space="0" w:color="000000"/>
            </w:tcBorders>
            <w:shd w:val="clear" w:color="auto" w:fill="auto"/>
          </w:tcPr>
          <w:p w:rsidR="00606C14" w:rsidRPr="00815E16" w:rsidRDefault="00606C14" w:rsidP="007767B4">
            <w:pPr>
              <w:rPr>
                <w:rFonts w:cstheme="minorHAnsi"/>
                <w:sz w:val="24"/>
                <w:lang w:val="el-GR"/>
              </w:rPr>
            </w:pPr>
            <w:r w:rsidRPr="00815E16">
              <w:rPr>
                <w:rFonts w:cstheme="minorHAnsi"/>
                <w:sz w:val="24"/>
                <w:lang w:val="el-GR"/>
              </w:rPr>
              <w:t>Εκπαίδευση προσωπικού – Χειριστών για τους αναλυτές.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5%</w:t>
            </w:r>
          </w:p>
        </w:tc>
      </w:tr>
      <w:tr w:rsidR="00606C14" w:rsidRPr="004D1D46" w:rsidTr="007767B4">
        <w:tc>
          <w:tcPr>
            <w:tcW w:w="1134" w:type="dxa"/>
            <w:tcBorders>
              <w:top w:val="single" w:sz="4" w:space="0" w:color="000000"/>
              <w:left w:val="single" w:sz="4" w:space="0" w:color="000000"/>
              <w:bottom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Κ4</w:t>
            </w:r>
          </w:p>
        </w:tc>
        <w:tc>
          <w:tcPr>
            <w:tcW w:w="6663" w:type="dxa"/>
            <w:gridSpan w:val="2"/>
            <w:tcBorders>
              <w:top w:val="single" w:sz="4" w:space="0" w:color="000000"/>
              <w:left w:val="single" w:sz="4" w:space="0" w:color="000000"/>
              <w:bottom w:val="single" w:sz="4" w:space="0" w:color="000000"/>
            </w:tcBorders>
            <w:shd w:val="clear" w:color="auto" w:fill="auto"/>
          </w:tcPr>
          <w:p w:rsidR="00606C14" w:rsidRPr="00815E16" w:rsidRDefault="00606C14" w:rsidP="007767B4">
            <w:pPr>
              <w:rPr>
                <w:rFonts w:cstheme="minorHAnsi"/>
                <w:sz w:val="24"/>
                <w:lang w:val="el-GR"/>
              </w:rPr>
            </w:pPr>
            <w:r w:rsidRPr="00815E16">
              <w:rPr>
                <w:rFonts w:cstheme="minorHAnsi"/>
                <w:sz w:val="24"/>
                <w:lang w:val="el-GR"/>
              </w:rPr>
              <w:t xml:space="preserve"> Οργανωμένο 24ωρο </w:t>
            </w:r>
            <w:r w:rsidRPr="004D1D46">
              <w:rPr>
                <w:rFonts w:cstheme="minorHAnsi"/>
                <w:sz w:val="24"/>
              </w:rPr>
              <w:t>Service</w:t>
            </w:r>
            <w:r w:rsidRPr="00815E16">
              <w:rPr>
                <w:rFonts w:cstheme="minorHAnsi"/>
                <w:sz w:val="24"/>
                <w:lang w:val="el-GR"/>
              </w:rPr>
              <w:t xml:space="preserve"> στην Κρητη και εγγυήσεις για την τεχνική υποστήριξη σε ανταλλακτικά και εργασία στους αναλυτές.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25%</w:t>
            </w:r>
          </w:p>
        </w:tc>
      </w:tr>
      <w:tr w:rsidR="00606C14" w:rsidRPr="004D1D46" w:rsidTr="007767B4">
        <w:tc>
          <w:tcPr>
            <w:tcW w:w="1134" w:type="dxa"/>
            <w:tcBorders>
              <w:top w:val="single" w:sz="4" w:space="0" w:color="000000"/>
              <w:left w:val="single" w:sz="4" w:space="0" w:color="000000"/>
              <w:bottom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Κ5</w:t>
            </w:r>
          </w:p>
        </w:tc>
        <w:tc>
          <w:tcPr>
            <w:tcW w:w="6663" w:type="dxa"/>
            <w:gridSpan w:val="2"/>
            <w:tcBorders>
              <w:top w:val="single" w:sz="4" w:space="0" w:color="000000"/>
              <w:left w:val="single" w:sz="4" w:space="0" w:color="000000"/>
              <w:bottom w:val="single" w:sz="4" w:space="0" w:color="000000"/>
            </w:tcBorders>
            <w:shd w:val="clear" w:color="auto" w:fill="auto"/>
          </w:tcPr>
          <w:p w:rsidR="00606C14" w:rsidRPr="00815E16" w:rsidRDefault="00606C14" w:rsidP="007767B4">
            <w:pPr>
              <w:rPr>
                <w:rFonts w:cstheme="minorHAnsi"/>
                <w:sz w:val="24"/>
                <w:lang w:val="el-GR"/>
              </w:rPr>
            </w:pPr>
            <w:r w:rsidRPr="00815E16">
              <w:rPr>
                <w:rFonts w:cstheme="minorHAnsi"/>
                <w:sz w:val="24"/>
                <w:lang w:val="el-GR"/>
              </w:rPr>
              <w:t>Αξιοπιστία αντιπροσώπου Ελλάδος, προηγούμενη εμπειρία στην διάθεση παρομοίων αντιδραστηρίων και αναλυτών σε άλλα νοσοκομεία.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20%</w:t>
            </w:r>
          </w:p>
        </w:tc>
      </w:tr>
      <w:tr w:rsidR="00606C14" w:rsidRPr="00606C14" w:rsidTr="007767B4">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606C14" w:rsidRPr="00815E16" w:rsidRDefault="00606C14" w:rsidP="007767B4">
            <w:pPr>
              <w:rPr>
                <w:rFonts w:cstheme="minorHAnsi"/>
                <w:sz w:val="24"/>
                <w:lang w:val="el-GR"/>
              </w:rPr>
            </w:pPr>
            <w:r w:rsidRPr="00815E16">
              <w:rPr>
                <w:rFonts w:cstheme="minorHAnsi"/>
                <w:sz w:val="24"/>
                <w:lang w:val="el-GR"/>
              </w:rPr>
              <w:t>ΑΘΡΟΙΣΜΑ ΣΥΝΤΕΛΕΣΤΩΝ ΒΑΡΥΤΗΤΑΣ ΟΜΑΔΑΣ Β 50%</w:t>
            </w:r>
          </w:p>
        </w:tc>
      </w:tr>
      <w:tr w:rsidR="00606C14" w:rsidRPr="004D1D46" w:rsidTr="007767B4">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606C14" w:rsidRPr="004D1D46" w:rsidRDefault="00606C14" w:rsidP="007767B4">
            <w:pPr>
              <w:rPr>
                <w:rFonts w:cstheme="minorHAnsi"/>
                <w:sz w:val="24"/>
              </w:rPr>
            </w:pPr>
            <w:r w:rsidRPr="004D1D46">
              <w:rPr>
                <w:rFonts w:cstheme="minorHAnsi"/>
                <w:sz w:val="24"/>
              </w:rPr>
              <w:t>ΑΘΡΟΙΣΜΑ ΣΥΝΟΛΟΥ ΣΥΝΤΕΛΕΣΤΩΝ ΒΑΡΥΤΗΤΑΣ 100%</w:t>
            </w:r>
          </w:p>
        </w:tc>
      </w:tr>
    </w:tbl>
    <w:p w:rsidR="00606C14" w:rsidRPr="004D1D46" w:rsidRDefault="00606C14" w:rsidP="00606C14">
      <w:pPr>
        <w:rPr>
          <w:rFonts w:cstheme="minorHAnsi"/>
          <w:sz w:val="24"/>
        </w:rPr>
      </w:pPr>
    </w:p>
    <w:p w:rsidR="00606C14" w:rsidRPr="00815E16" w:rsidRDefault="00606C14" w:rsidP="00606C14">
      <w:pPr>
        <w:rPr>
          <w:rFonts w:cstheme="minorHAnsi"/>
          <w:sz w:val="24"/>
          <w:lang w:val="el-GR"/>
        </w:rPr>
      </w:pPr>
      <w:r w:rsidRPr="00815E16">
        <w:rPr>
          <w:rFonts w:cstheme="minorHAnsi"/>
          <w:sz w:val="24"/>
          <w:lang w:val="el-GR"/>
        </w:rPr>
        <w:t>ΚΕΦΑΛΑΙΟ 2 : ΤΕΧΝΙΚΕΣ ΠΡΟΔΙΑΓΡΑΦΕΣ ΑΝΤΙΔΡΑΣΤΗΡΙΩΝ/ΥΛΙΚΩΝ ΚΑΙ ΣΥΝΟΔΩΝ ΕΞΟΠΛΙΣΜΩΝ -ΑΝΑΛΥΤΩΝ (</w:t>
      </w:r>
      <w:r w:rsidRPr="00087CAC">
        <w:rPr>
          <w:rFonts w:cstheme="minorHAnsi"/>
          <w:sz w:val="24"/>
          <w:lang w:val="el-GR"/>
        </w:rPr>
        <w:t>ΑΦΟΡΑ ΤΜΗΜΑΤΑ 1-11): Α/Α 357066, 357077, 357078, 357079, 357080, 357081, 357083,</w:t>
      </w:r>
      <w:r>
        <w:rPr>
          <w:rFonts w:cstheme="minorHAnsi"/>
          <w:sz w:val="24"/>
          <w:lang w:val="el-GR"/>
        </w:rPr>
        <w:t xml:space="preserve"> 357084, 357085, 357086, 357087</w:t>
      </w:r>
    </w:p>
    <w:p w:rsidR="00606C14" w:rsidRPr="00815E16" w:rsidRDefault="00606C14" w:rsidP="00606C14">
      <w:pPr>
        <w:rPr>
          <w:rFonts w:cstheme="minorHAnsi"/>
          <w:sz w:val="24"/>
          <w:lang w:val="el-GR"/>
        </w:rPr>
      </w:pPr>
      <w:r w:rsidRPr="00815E16">
        <w:rPr>
          <w:rFonts w:cstheme="minorHAnsi"/>
          <w:sz w:val="24"/>
          <w:lang w:val="el-GR"/>
        </w:rPr>
        <w:t xml:space="preserve">Η προμήθεια των αντιδραστηρίων -υλικών θα γίνει με ταυτόχρονη παραχώρηση του απαραίτητων συνοδών εξοπλισμών-αναλυτών για την διενέργεια των εξετάσεων που απαιτούνται βάση των </w:t>
      </w:r>
      <w:r w:rsidRPr="00815E16">
        <w:rPr>
          <w:rFonts w:cstheme="minorHAnsi"/>
          <w:sz w:val="24"/>
          <w:lang w:val="el-GR"/>
        </w:rPr>
        <w:lastRenderedPageBreak/>
        <w:t>επόμενων πινάκων που αναφέρονται παρακάτω βάση των απαιτήσεων του εργαστηρίου. Θα κατατεθούν όλα τα προβλεπόμενα εκ του νόμου πιστοποιητικά από τους προσφέροντες προμηθευτές (για τήρηση συστήματος διασφάλισης ποιότητας).</w:t>
      </w:r>
    </w:p>
    <w:p w:rsidR="00606C14" w:rsidRPr="00815E16" w:rsidRDefault="00606C14" w:rsidP="00606C14">
      <w:pPr>
        <w:rPr>
          <w:rFonts w:cstheme="minorHAnsi"/>
          <w:sz w:val="24"/>
          <w:lang w:val="el-GR"/>
        </w:rPr>
      </w:pPr>
      <w:r w:rsidRPr="00815E16">
        <w:rPr>
          <w:rFonts w:cstheme="minorHAnsi"/>
          <w:sz w:val="24"/>
          <w:lang w:val="el-GR"/>
        </w:rPr>
        <w:t>Η τεχνική περιγραφή αυτή καλύπτει τις απαιτήσεις και τον τρόπο ελέγχου και παραλαβής των υπό προμήθεια αντιδραστηρίων, υλικών και συνοδών εξοπλισμών-αναλυτών. Ως «αντιδραστήρια, υλικά» φέρονται στο εξής, όλα τα υλικά που απαιτούνται για την διενέργεια των αντίστοιχων εξετάσεων.</w:t>
      </w:r>
    </w:p>
    <w:p w:rsidR="00606C14" w:rsidRPr="00815E16" w:rsidRDefault="00606C14" w:rsidP="00606C14">
      <w:pPr>
        <w:rPr>
          <w:rFonts w:cstheme="minorHAnsi"/>
          <w:sz w:val="24"/>
          <w:lang w:val="el-GR"/>
        </w:rPr>
      </w:pPr>
      <w:r w:rsidRPr="00815E16">
        <w:rPr>
          <w:rFonts w:cstheme="minorHAnsi"/>
          <w:sz w:val="24"/>
          <w:lang w:val="el-GR"/>
        </w:rPr>
        <w:t>Ο προμηθευτής αναλαμβάνει εγγράφως στην προσφορά του την ευθύνη για τα κάτωθι:</w:t>
      </w:r>
    </w:p>
    <w:p w:rsidR="00606C14" w:rsidRPr="00815E16" w:rsidRDefault="00606C14" w:rsidP="00606C14">
      <w:pPr>
        <w:rPr>
          <w:rFonts w:cstheme="minorHAnsi"/>
          <w:sz w:val="24"/>
          <w:lang w:val="el-GR"/>
        </w:rPr>
      </w:pPr>
      <w:r w:rsidRPr="00815E16">
        <w:rPr>
          <w:rFonts w:cstheme="minorHAnsi"/>
          <w:sz w:val="24"/>
          <w:lang w:val="el-GR"/>
        </w:rPr>
        <w:t>Δυνατότητα για συνεχή και πλήρη τεχνική υποστήριξη, δηλαδή επισκευές, παροχή ανταλλακτικών και άλλων υλικών, που είναι αναγκαία για τη λειτουργία του συνοδού εξοπλισμού, παροχή των απαιτούμενων υλικών βαθμονόμησης και ελέγχου (</w:t>
      </w:r>
      <w:r w:rsidRPr="004D1D46">
        <w:rPr>
          <w:rFonts w:cstheme="minorHAnsi"/>
          <w:sz w:val="24"/>
        </w:rPr>
        <w:t>standards</w:t>
      </w:r>
      <w:r w:rsidRPr="00815E16">
        <w:rPr>
          <w:rFonts w:cstheme="minorHAnsi"/>
          <w:sz w:val="24"/>
          <w:lang w:val="el-GR"/>
        </w:rPr>
        <w:t xml:space="preserve">, </w:t>
      </w:r>
      <w:r w:rsidRPr="004D1D46">
        <w:rPr>
          <w:rFonts w:cstheme="minorHAnsi"/>
          <w:sz w:val="24"/>
        </w:rPr>
        <w:t>controls</w:t>
      </w:r>
      <w:r w:rsidRPr="00815E16">
        <w:rPr>
          <w:rFonts w:cstheme="minorHAnsi"/>
          <w:sz w:val="24"/>
          <w:lang w:val="el-GR"/>
        </w:rPr>
        <w:t>) σε ποσότητες τέτοιες που να μη παρακωλύεται η εύρυθμη λειτουργία του αντίστοιχου εργαστηρίου.</w:t>
      </w:r>
    </w:p>
    <w:p w:rsidR="00606C14" w:rsidRPr="00815E16" w:rsidRDefault="00606C14" w:rsidP="00606C14">
      <w:pPr>
        <w:rPr>
          <w:rFonts w:cstheme="minorHAnsi"/>
          <w:sz w:val="24"/>
          <w:lang w:val="el-GR"/>
        </w:rPr>
      </w:pPr>
      <w:r w:rsidRPr="00815E16">
        <w:rPr>
          <w:rFonts w:cstheme="minorHAnsi"/>
          <w:sz w:val="24"/>
          <w:lang w:val="el-GR"/>
        </w:rPr>
        <w:t xml:space="preserve">Τακτικό περιοδικό έλεγχο καλής λειτουργίας του συνοδού εξοπλισμού ανά δίμηνο και τακτικό </w:t>
      </w:r>
      <w:r w:rsidRPr="004D1D46">
        <w:rPr>
          <w:rFonts w:cstheme="minorHAnsi"/>
          <w:sz w:val="24"/>
        </w:rPr>
        <w:t>service</w:t>
      </w:r>
      <w:r w:rsidRPr="00815E16">
        <w:rPr>
          <w:rFonts w:cstheme="minorHAnsi"/>
          <w:sz w:val="24"/>
          <w:lang w:val="el-GR"/>
        </w:rPr>
        <w:t xml:space="preserve"> ανά εξάμηνο.</w:t>
      </w:r>
    </w:p>
    <w:p w:rsidR="00606C14" w:rsidRPr="00815E16" w:rsidRDefault="00606C14" w:rsidP="00606C14">
      <w:pPr>
        <w:rPr>
          <w:rFonts w:cstheme="minorHAnsi"/>
          <w:sz w:val="24"/>
          <w:lang w:val="el-GR"/>
        </w:rPr>
      </w:pPr>
      <w:r w:rsidRPr="00815E16">
        <w:rPr>
          <w:rFonts w:cstheme="minorHAnsi"/>
          <w:sz w:val="24"/>
          <w:lang w:val="el-GR"/>
        </w:rPr>
        <w:t xml:space="preserve">Παράδοση του συνοδού εξοπλισμού βαθμονομημένου και κοντρολαρισμένου με την παράδοσή του, καθώς και μετά από κάθε </w:t>
      </w:r>
      <w:r w:rsidRPr="004D1D46">
        <w:rPr>
          <w:rFonts w:cstheme="minorHAnsi"/>
          <w:sz w:val="24"/>
        </w:rPr>
        <w:t>service</w:t>
      </w:r>
      <w:r w:rsidRPr="00815E16">
        <w:rPr>
          <w:rFonts w:cstheme="minorHAnsi"/>
          <w:sz w:val="24"/>
          <w:lang w:val="el-GR"/>
        </w:rPr>
        <w:t xml:space="preserve"> και περιοδικό έλεγχο.</w:t>
      </w:r>
    </w:p>
    <w:p w:rsidR="00606C14" w:rsidRPr="00815E16" w:rsidRDefault="00606C14" w:rsidP="00606C14">
      <w:pPr>
        <w:rPr>
          <w:rFonts w:cstheme="minorHAnsi"/>
          <w:sz w:val="24"/>
          <w:lang w:val="el-GR"/>
        </w:rPr>
      </w:pPr>
      <w:r w:rsidRPr="00815E16">
        <w:rPr>
          <w:rFonts w:cstheme="minorHAnsi"/>
          <w:sz w:val="24"/>
          <w:lang w:val="el-GR"/>
        </w:rPr>
        <w:t>Ο προμηθευτής θα εξασφαλίσει με δική του ευθύνη και δαπάνη να εξασφαλίσει τη διατήρηση της σωστής θερμοκρασίας του χώρου του εργαστηρίου (κλιματιστικές μονάδες ή άλλος τρόπος) για τη σωστή λειτουργία των αναλυτών και να υλοποιήσει τη σύμβαση εκτελώντας όλες τις επιμέρους εργασίες που ενδεχομένως απαιτηθούν για την απρόσκοπτη λειτουργία του συνοδού εξοπλισμού, καθώς επίσης και την ορθή συντήρηση των αντιδραστηρίων στο εργαστήριο (ψυγείο ή άλλος τρόπος).</w:t>
      </w:r>
    </w:p>
    <w:p w:rsidR="00606C14" w:rsidRPr="00815E16" w:rsidRDefault="00606C14" w:rsidP="00606C14">
      <w:pPr>
        <w:rPr>
          <w:rFonts w:cstheme="minorHAnsi"/>
          <w:sz w:val="24"/>
          <w:lang w:val="el-GR"/>
        </w:rPr>
      </w:pPr>
      <w:r w:rsidRPr="00815E16">
        <w:rPr>
          <w:rFonts w:cstheme="minorHAnsi"/>
          <w:sz w:val="24"/>
          <w:lang w:val="el-GR"/>
        </w:rPr>
        <w:t>Αν το μηχάνημα κατά την περίοδο της ετήσιας σύμβασης παρουσιάσει βλάβες που ξεπερνούν αθροιστικά τις είκοσι (20) ημερολογιακές ημέρες, θα πρέπει να αντικατασταθεί με καινούριο. Ο προμηθευτής επίσης υποχρεούται στην ταχύτερη το δυνατόν αντικατάσταση του εξοπλισμού σε περίπτωση ανεπανόρθωτης βλάβης η πολλαπλές υποτροπές της ίδιας βλάβης παρά την αντικατάσταση του ανταλλακτικού η σε πολλαπλές και συνεχιζόμενες βλάβες.</w:t>
      </w:r>
    </w:p>
    <w:p w:rsidR="00606C14" w:rsidRPr="00815E16" w:rsidRDefault="00606C14" w:rsidP="00606C14">
      <w:pPr>
        <w:rPr>
          <w:rFonts w:cstheme="minorHAnsi"/>
          <w:sz w:val="24"/>
          <w:lang w:val="el-GR"/>
        </w:rPr>
      </w:pPr>
      <w:r w:rsidRPr="00815E16">
        <w:rPr>
          <w:rFonts w:cstheme="minorHAnsi"/>
          <w:sz w:val="24"/>
          <w:lang w:val="el-GR"/>
        </w:rPr>
        <w:t>Οι αναλυτές θα πρέπει να διαθέτουν εσωτερικό καταμετρητή του αριθμού των εξετάσεων που εκτελέστηκαν και ο οποίος να μην επιδέχεται οποιουδήποτε είδους παρέμβαση, να είναι όμως προσβάσιμος για έλεγχο από το προσωπικό του εργαστηρίου ή άλλες υπηρεσίες του νοσοκομείου. Σε περίπτωση που ο αναλυτής δεν διαθέτει εσωτερικό καταμετρητή, με ευθύνη της εταιρείας και με δυνατότητα ελέγχου από το προσωπικό του εργαστηρίου ή άλλες υπηρεσίες του νοσοκομείου δεδομένα για τον αριθμό των μετρούμενων εξετάσεων ανά αναλυτή θα πρέπει να παραδίδονται σε τακτικά χρονικά διαστήματα και με διαδικασία που θα αναφέρεται αναλυτικά στην προσφορά.</w:t>
      </w:r>
    </w:p>
    <w:p w:rsidR="00606C14" w:rsidRPr="00815E16" w:rsidRDefault="00606C14" w:rsidP="00606C14">
      <w:pPr>
        <w:rPr>
          <w:rFonts w:cstheme="minorHAnsi"/>
          <w:sz w:val="24"/>
          <w:lang w:val="el-GR"/>
        </w:rPr>
      </w:pPr>
      <w:r w:rsidRPr="00815E16">
        <w:rPr>
          <w:rFonts w:cstheme="minorHAnsi"/>
          <w:sz w:val="24"/>
          <w:lang w:val="el-GR"/>
        </w:rPr>
        <w:t>Τα υπό προμήθεια αντιδραστήρια/υλικά θα πρέπει να πληρούν τους παρακάτω όρους:</w:t>
      </w:r>
    </w:p>
    <w:p w:rsidR="00606C14" w:rsidRPr="00815E16" w:rsidRDefault="00606C14" w:rsidP="00606C14">
      <w:pPr>
        <w:rPr>
          <w:rFonts w:cstheme="minorHAnsi"/>
          <w:sz w:val="24"/>
          <w:lang w:val="el-GR"/>
        </w:rPr>
      </w:pPr>
      <w:r w:rsidRPr="00815E16">
        <w:rPr>
          <w:rFonts w:cstheme="minorHAnsi"/>
          <w:sz w:val="24"/>
          <w:lang w:val="el-GR"/>
        </w:rPr>
        <w:t>Να ανταποκρίνονται πλήρως στις ανάγκες της Υπηρεσίας για την χρήση τους σε αναλυτές και να συνοδεύονται από τον αντίστοιχο κατάλληλο συνοδό εξοπλισμό- αναλυτές.</w:t>
      </w:r>
    </w:p>
    <w:p w:rsidR="00606C14" w:rsidRPr="00815E16" w:rsidRDefault="00606C14" w:rsidP="00606C14">
      <w:pPr>
        <w:rPr>
          <w:rFonts w:cstheme="minorHAnsi"/>
          <w:sz w:val="24"/>
          <w:lang w:val="el-GR"/>
        </w:rPr>
      </w:pPr>
      <w:r w:rsidRPr="00815E16">
        <w:rPr>
          <w:rFonts w:cstheme="minorHAnsi"/>
          <w:sz w:val="24"/>
          <w:lang w:val="el-GR"/>
        </w:rPr>
        <w:t>Να συνοδεύονται από σαφείς οδηγίες χρήσεως σύμφωνα με το κεφάλαιο 1 και οι εφαρμογές τους στους συνοδούς εξοπλισμούς να έχουν μελετηθεί αναλυτικά από την εταιρεία κατασκευής σε συνδυασμό με την εταιρεία κατασκευής των αναλυτών.</w:t>
      </w:r>
    </w:p>
    <w:p w:rsidR="00606C14" w:rsidRPr="00815E16" w:rsidRDefault="00606C14" w:rsidP="00606C14">
      <w:pPr>
        <w:rPr>
          <w:rFonts w:cstheme="minorHAnsi"/>
          <w:sz w:val="24"/>
          <w:lang w:val="el-GR"/>
        </w:rPr>
      </w:pPr>
      <w:r w:rsidRPr="00815E16">
        <w:rPr>
          <w:rFonts w:cstheme="minorHAnsi"/>
          <w:sz w:val="24"/>
          <w:lang w:val="el-GR"/>
        </w:rPr>
        <w:t>Να έχουν τον κατά το δυνατόν μακρότερο χρόνο λήξης.</w:t>
      </w:r>
    </w:p>
    <w:p w:rsidR="00606C14" w:rsidRPr="00815E16" w:rsidRDefault="00606C14" w:rsidP="00606C14">
      <w:pPr>
        <w:rPr>
          <w:rFonts w:cstheme="minorHAnsi"/>
          <w:sz w:val="24"/>
          <w:lang w:val="el-GR"/>
        </w:rPr>
      </w:pPr>
      <w:r w:rsidRPr="00815E16">
        <w:rPr>
          <w:rFonts w:cstheme="minorHAnsi"/>
          <w:sz w:val="24"/>
          <w:lang w:val="el-GR"/>
        </w:rPr>
        <w:t>Να συνοδεύονται υποχρεωτικά από πιστοποιητικά ποιοτικού ελέγχου, όπου τούτο προβλέπεται.</w:t>
      </w:r>
    </w:p>
    <w:p w:rsidR="00606C14" w:rsidRPr="00815E16" w:rsidRDefault="00606C14" w:rsidP="00606C14">
      <w:pPr>
        <w:rPr>
          <w:rFonts w:cstheme="minorHAnsi"/>
          <w:sz w:val="24"/>
          <w:lang w:val="el-GR"/>
        </w:rPr>
      </w:pPr>
      <w:r w:rsidRPr="00815E16">
        <w:rPr>
          <w:rFonts w:cstheme="minorHAnsi"/>
          <w:sz w:val="24"/>
          <w:lang w:val="el-GR"/>
        </w:rPr>
        <w:lastRenderedPageBreak/>
        <w:t>Να έχουν την κατάλληλη συσκευασία σύμφωνα με το κεφάλαιο 1 και σε μέγεθος που εξυπηρετεί τις ανάγκες του Νοσοκομείου.</w:t>
      </w:r>
    </w:p>
    <w:p w:rsidR="00606C14" w:rsidRPr="00815E16" w:rsidRDefault="00606C14" w:rsidP="00606C14">
      <w:pPr>
        <w:rPr>
          <w:rFonts w:cstheme="minorHAnsi"/>
          <w:sz w:val="24"/>
          <w:lang w:val="el-GR"/>
        </w:rPr>
      </w:pPr>
      <w:r w:rsidRPr="00815E16">
        <w:rPr>
          <w:rFonts w:cstheme="minorHAnsi"/>
          <w:sz w:val="24"/>
          <w:lang w:val="el-GR"/>
        </w:rPr>
        <w:t>Ιδιαίτερες απαιτήσεις.</w:t>
      </w:r>
    </w:p>
    <w:p w:rsidR="00606C14" w:rsidRPr="00815E16" w:rsidRDefault="00606C14" w:rsidP="00606C14">
      <w:pPr>
        <w:rPr>
          <w:rFonts w:cstheme="minorHAnsi"/>
          <w:sz w:val="24"/>
          <w:lang w:val="el-GR"/>
        </w:rPr>
      </w:pPr>
      <w:r w:rsidRPr="00815E16">
        <w:rPr>
          <w:rFonts w:cstheme="minorHAnsi"/>
          <w:sz w:val="24"/>
          <w:lang w:val="el-GR"/>
        </w:rPr>
        <w:t>α. Το προϊόν θα πρέπει να είναι πρόσφατης παραγωγής και κατά την ημερομηνία παράδοσής του να μην έχει παρέλθει το 1/4 τουλάχιστον της συνολικής διάρκειας ζωής του.</w:t>
      </w:r>
    </w:p>
    <w:p w:rsidR="00606C14" w:rsidRPr="00815E16" w:rsidRDefault="00606C14" w:rsidP="00606C14">
      <w:pPr>
        <w:rPr>
          <w:rFonts w:cstheme="minorHAnsi"/>
          <w:sz w:val="24"/>
          <w:lang w:val="el-GR"/>
        </w:rPr>
      </w:pPr>
      <w:r w:rsidRPr="00815E16">
        <w:rPr>
          <w:rFonts w:cstheme="minorHAnsi"/>
          <w:sz w:val="24"/>
          <w:lang w:val="el-GR"/>
        </w:rPr>
        <w:t>β. Σε περίπτωση που θα παρατηρηθεί αλλοίωση του προϊόντος προ της λήξης του και ενώ έχουν τηρηθεί οι προβλεπόμενες από τον κατασκευαστή συνθήκες συντήρησής του, να υποχρεούται ο προμηθευτής στην αντικατάσταση της αλλοιωθείσας ποσότητας.</w:t>
      </w:r>
    </w:p>
    <w:p w:rsidR="00606C14" w:rsidRPr="00815E16" w:rsidRDefault="00606C14" w:rsidP="00606C14">
      <w:pPr>
        <w:rPr>
          <w:rFonts w:cstheme="minorHAnsi"/>
          <w:sz w:val="24"/>
          <w:lang w:val="el-GR"/>
        </w:rPr>
      </w:pPr>
      <w:r w:rsidRPr="00815E16">
        <w:rPr>
          <w:rFonts w:cstheme="minorHAnsi"/>
          <w:sz w:val="24"/>
          <w:lang w:val="el-GR"/>
        </w:rPr>
        <w:t>Το Νοσοκομείο διατηρεί το δικαίωμα να προβεί σε δειγματοληπτικό έλεγχο με εργαστηριακά δεδομένα όλων των παρτίδων των προϊόντων τόσο κατά την οριστική παραλαβή, όσο και κατά την διάρκεια χρήσης, μετά από σχετική αναφορά του Δ/ντού του Εργαστηρίου.</w:t>
      </w:r>
    </w:p>
    <w:p w:rsidR="00606C14" w:rsidRPr="00815E16" w:rsidRDefault="00606C14" w:rsidP="00606C14">
      <w:pPr>
        <w:rPr>
          <w:rFonts w:cstheme="minorHAnsi"/>
          <w:sz w:val="24"/>
          <w:lang w:val="el-GR"/>
        </w:rPr>
      </w:pPr>
      <w:r w:rsidRPr="00815E16">
        <w:rPr>
          <w:rFonts w:cstheme="minorHAnsi"/>
          <w:sz w:val="24"/>
          <w:lang w:val="el-GR"/>
        </w:rPr>
        <w:t>Όλα τα υπό προμήθεια αντιδραστήρια θα αξιολογηθούν κατά τη διαδικασία της προμήθειας και θα ελέγχονται κατά την διαδικασία της παραλαβής.</w:t>
      </w:r>
    </w:p>
    <w:p w:rsidR="00606C14" w:rsidRPr="00815E16" w:rsidRDefault="00606C14" w:rsidP="00606C14">
      <w:pPr>
        <w:rPr>
          <w:rFonts w:cstheme="minorHAnsi"/>
          <w:sz w:val="24"/>
          <w:lang w:val="el-GR"/>
        </w:rPr>
      </w:pPr>
      <w:r w:rsidRPr="00815E16">
        <w:rPr>
          <w:rFonts w:cstheme="minorHAnsi"/>
          <w:sz w:val="24"/>
          <w:lang w:val="el-GR"/>
        </w:rPr>
        <w:t>Ο προμηθευτής με την εγκατάσταση των αναλυτών οφείλει να παραδώσει στο εργαστήριο εγχειρίδια λειτουργίας του εξοπλισμού και οδηγίες χρήσης των αντιδραστηρίων στην ελληνική γλώσσα.</w:t>
      </w:r>
    </w:p>
    <w:p w:rsidR="00606C14" w:rsidRPr="00815E16" w:rsidRDefault="00606C14" w:rsidP="00606C14">
      <w:pPr>
        <w:rPr>
          <w:rFonts w:cstheme="minorHAnsi"/>
          <w:sz w:val="24"/>
          <w:lang w:val="el-GR"/>
        </w:rPr>
      </w:pPr>
    </w:p>
    <w:p w:rsidR="00606C14" w:rsidRPr="00087CAC" w:rsidRDefault="00606C14" w:rsidP="00606C14">
      <w:pPr>
        <w:rPr>
          <w:rFonts w:cstheme="minorHAnsi"/>
          <w:sz w:val="24"/>
          <w:lang w:val="el-GR"/>
        </w:rPr>
      </w:pPr>
      <w:r w:rsidRPr="00815E16">
        <w:rPr>
          <w:rFonts w:cstheme="minorHAnsi"/>
          <w:sz w:val="24"/>
          <w:lang w:val="el-GR"/>
        </w:rPr>
        <w:t xml:space="preserve">ΚΕΦΑΛΑΙΟ 3: ΔΥΝΑΤΟΤΗΤΑ ΣΥΝΤΗΡΗΣΗΣ ΤΟΥ ΣΥΝΟΔΟΥ ΕΞΟΠΛΙΣΜΟΥ (ΑΦΟΡΑ </w:t>
      </w:r>
      <w:r w:rsidRPr="00D633A9">
        <w:rPr>
          <w:rFonts w:cstheme="minorHAnsi"/>
          <w:sz w:val="24"/>
          <w:lang w:val="el-GR"/>
        </w:rPr>
        <w:t>ΤΜΗΜΑΤΑ 1-11)</w:t>
      </w:r>
      <w:r w:rsidRPr="00815E16">
        <w:rPr>
          <w:rFonts w:cstheme="minorHAnsi"/>
          <w:sz w:val="24"/>
          <w:highlight w:val="yellow"/>
          <w:lang w:val="el-GR"/>
        </w:rPr>
        <w:t xml:space="preserve"> </w:t>
      </w:r>
      <w:r w:rsidRPr="00087CAC">
        <w:rPr>
          <w:rFonts w:cstheme="minorHAnsi"/>
          <w:sz w:val="24"/>
          <w:lang w:val="el-GR"/>
        </w:rPr>
        <w:t>Α/Α 357066, 357077, 357078, 357079, 357080, 357081, 357083, 357084, 357085, 357086, 357087</w:t>
      </w:r>
    </w:p>
    <w:p w:rsidR="00606C14" w:rsidRPr="00815E16" w:rsidRDefault="00606C14" w:rsidP="00606C14">
      <w:pPr>
        <w:rPr>
          <w:rFonts w:cstheme="minorHAnsi"/>
          <w:sz w:val="24"/>
          <w:lang w:val="el-GR"/>
        </w:rPr>
      </w:pPr>
      <w:r w:rsidRPr="00815E16">
        <w:rPr>
          <w:rFonts w:cstheme="minorHAnsi"/>
          <w:sz w:val="24"/>
          <w:lang w:val="el-GR"/>
        </w:rPr>
        <w:t>Κάθε προμηθευτής υποχρεούται να καταθέσει τα παρακάτω έντυπα και πιστοποιητικά μαζί με την προσφορά του.</w:t>
      </w:r>
    </w:p>
    <w:p w:rsidR="00606C14" w:rsidRPr="00815E16" w:rsidRDefault="00606C14" w:rsidP="00606C14">
      <w:pPr>
        <w:rPr>
          <w:rFonts w:cstheme="minorHAnsi"/>
          <w:sz w:val="24"/>
          <w:lang w:val="el-GR"/>
        </w:rPr>
      </w:pPr>
      <w:r w:rsidRPr="00815E16">
        <w:rPr>
          <w:rFonts w:cstheme="minorHAnsi"/>
          <w:sz w:val="24"/>
          <w:lang w:val="el-GR"/>
        </w:rPr>
        <w:t>Βεβαίωση του Οίκου κατασκευής του μηχανήματος ότι τα προσφερθέντα στο διαγωνισμό αντιδραστήρια και αναλώσιμα (που θα χρησιμοποιούνται από το μηχάνημα) προτείνονται από τον εν λόγω Οίκο για κανονική χρήση, ότι είναι απόλυτα συμβατά με τα ηλεκτρονικά και μέρη του μηχανήματος, και ότι δεν θα επηρεάσουν την ομαλή λειτουργία του. Τα αντιδραστήρια πρέπει να εγκρίνονται από τον οίκο κατασκευής με πιστοποιητικό-βεβαίωση.</w:t>
      </w:r>
    </w:p>
    <w:p w:rsidR="00606C14" w:rsidRPr="00815E16" w:rsidRDefault="00606C14" w:rsidP="00606C14">
      <w:pPr>
        <w:rPr>
          <w:rFonts w:cstheme="minorHAnsi"/>
          <w:sz w:val="24"/>
          <w:lang w:val="el-GR"/>
        </w:rPr>
      </w:pPr>
      <w:r w:rsidRPr="00815E16">
        <w:rPr>
          <w:rFonts w:cstheme="minorHAnsi"/>
          <w:sz w:val="24"/>
          <w:lang w:val="el-GR"/>
        </w:rPr>
        <w:t>Βεβαίωση του Οίκου κατασκευής του μηχανήματος ότι η προσφέρουσα εταιρεία (προμηθευτής) είναι εξουσιοδοτημένη ως προς την παροχή πλήρους Τεχνικής και Επιστημονικής υποστήριξης (</w:t>
      </w:r>
      <w:r w:rsidRPr="004D1D46">
        <w:rPr>
          <w:rFonts w:cstheme="minorHAnsi"/>
          <w:sz w:val="24"/>
        </w:rPr>
        <w:t>service</w:t>
      </w:r>
      <w:r w:rsidRPr="00815E16">
        <w:rPr>
          <w:rFonts w:cstheme="minorHAnsi"/>
          <w:sz w:val="24"/>
          <w:lang w:val="el-GR"/>
        </w:rPr>
        <w:t>, ανταλλακτικά κλπ.) και ότι στελέχη της έχουν εκπαιδευτεί στα εργοστάσια του Οίκου κατασκευής. Αποδεικτικά ως προς την εκπαίδευση και την διάρκεια θα συνυποβληθούν με την βεβαίωση.</w:t>
      </w:r>
    </w:p>
    <w:p w:rsidR="00606C14" w:rsidRPr="00815E16" w:rsidRDefault="00606C14" w:rsidP="00606C14">
      <w:pPr>
        <w:rPr>
          <w:rFonts w:cstheme="minorHAnsi"/>
          <w:sz w:val="24"/>
          <w:lang w:val="el-GR"/>
        </w:rPr>
      </w:pPr>
      <w:r w:rsidRPr="00815E16">
        <w:rPr>
          <w:rFonts w:cstheme="minorHAnsi"/>
          <w:sz w:val="24"/>
          <w:lang w:val="el-GR"/>
        </w:rPr>
        <w:t>Κατάθεση στοιχείων με την υψηλή επαναληψιμότητα του μηχανήματος τεκμηριωμένη με πιστοποιητικά και γραφικές παραστάσεις από τον Οίκο κατασκευής.</w:t>
      </w:r>
    </w:p>
    <w:p w:rsidR="00606C14" w:rsidRPr="00815E16" w:rsidRDefault="00606C14" w:rsidP="00606C14">
      <w:pPr>
        <w:rPr>
          <w:rFonts w:cstheme="minorHAnsi"/>
          <w:sz w:val="24"/>
          <w:lang w:val="el-GR"/>
        </w:rPr>
      </w:pPr>
      <w:r w:rsidRPr="00815E16">
        <w:rPr>
          <w:rFonts w:cstheme="minorHAnsi"/>
          <w:sz w:val="24"/>
          <w:lang w:val="el-GR"/>
        </w:rPr>
        <w:t>Κατάθεση πλήρους αναφοράς σχετικά με την ακρίβεια των μετρήσεων (από το μηχάνημα) σε σχέση με τις εκάστοτε μεθόδους αναφοράς.</w:t>
      </w:r>
    </w:p>
    <w:p w:rsidR="00606C14" w:rsidRPr="00815E16" w:rsidRDefault="00606C14" w:rsidP="00606C14">
      <w:pPr>
        <w:rPr>
          <w:rFonts w:cstheme="minorHAnsi"/>
          <w:sz w:val="24"/>
          <w:lang w:val="el-GR"/>
        </w:rPr>
      </w:pPr>
      <w:r w:rsidRPr="00815E16">
        <w:rPr>
          <w:rFonts w:cstheme="minorHAnsi"/>
          <w:sz w:val="24"/>
          <w:lang w:val="el-GR"/>
        </w:rPr>
        <w:t>Σε περίπτωση που ο μειοδότης του παρόντος διαγωνισμού δεν είναι μειοδότης και για τον επόμενο διαγωνισμό υποχρεούται στην απόσυρση των αναλυτών εντός 20 ημερών από την ημερομηνία που θα ειδοποιηθεί από το αρμόδιο όργανο του Νοσοκομείου.</w:t>
      </w:r>
    </w:p>
    <w:p w:rsidR="00606C14" w:rsidRPr="00815E16" w:rsidRDefault="00606C14" w:rsidP="00606C14">
      <w:pPr>
        <w:rPr>
          <w:rFonts w:cstheme="minorHAnsi"/>
          <w:sz w:val="24"/>
          <w:lang w:val="el-GR"/>
        </w:rPr>
      </w:pPr>
      <w:r w:rsidRPr="00815E16">
        <w:rPr>
          <w:rFonts w:cstheme="minorHAnsi"/>
          <w:sz w:val="24"/>
          <w:lang w:val="el-GR"/>
        </w:rPr>
        <w:t xml:space="preserve">Συμμόρφωση </w:t>
      </w:r>
      <w:r w:rsidRPr="004D1D46">
        <w:rPr>
          <w:rFonts w:cstheme="minorHAnsi"/>
          <w:sz w:val="24"/>
        </w:rPr>
        <w:t>C</w:t>
      </w:r>
      <w:r w:rsidRPr="00815E16">
        <w:rPr>
          <w:rFonts w:cstheme="minorHAnsi"/>
          <w:sz w:val="24"/>
          <w:lang w:val="el-GR"/>
        </w:rPr>
        <w:t>.</w:t>
      </w:r>
      <w:r w:rsidRPr="004D1D46">
        <w:rPr>
          <w:rFonts w:cstheme="minorHAnsi"/>
          <w:sz w:val="24"/>
        </w:rPr>
        <w:t>E</w:t>
      </w:r>
      <w:r w:rsidRPr="00815E16">
        <w:rPr>
          <w:rFonts w:cstheme="minorHAnsi"/>
          <w:sz w:val="24"/>
          <w:lang w:val="el-GR"/>
        </w:rPr>
        <w:t>. σύμφωνα με τις διατάξεις της Οδηγίας, πιστοποιητικό ελεύθερης κυκλοφορίας από την αρμόδια Αρχή της χώρας παραγωγής.</w:t>
      </w:r>
    </w:p>
    <w:p w:rsidR="00606C14" w:rsidRPr="00815E16" w:rsidRDefault="00606C14" w:rsidP="00606C14">
      <w:pPr>
        <w:rPr>
          <w:rFonts w:cstheme="minorHAnsi"/>
          <w:sz w:val="24"/>
          <w:lang w:val="el-GR"/>
        </w:rPr>
      </w:pPr>
      <w:r w:rsidRPr="00815E16">
        <w:rPr>
          <w:rFonts w:cstheme="minorHAnsi"/>
          <w:sz w:val="24"/>
          <w:lang w:val="el-GR"/>
        </w:rPr>
        <w:t>Οποιαδήποτε απόκλιση από τις παραπάνω απαιτήσεις αποτελεί αιτία απόρριψης της προσφοράς.</w:t>
      </w:r>
    </w:p>
    <w:p w:rsidR="00606C14" w:rsidRPr="00815E16" w:rsidRDefault="00606C14" w:rsidP="00606C14">
      <w:pPr>
        <w:rPr>
          <w:rFonts w:cstheme="minorHAnsi"/>
          <w:sz w:val="24"/>
          <w:lang w:val="el-GR"/>
        </w:rPr>
      </w:pPr>
      <w:r w:rsidRPr="00815E16">
        <w:rPr>
          <w:rFonts w:cstheme="minorHAnsi"/>
          <w:sz w:val="24"/>
          <w:lang w:val="el-GR"/>
        </w:rPr>
        <w:lastRenderedPageBreak/>
        <w:t>Περιγραφή του μηχανήματος που θα προσδιορίζει ακριβώς το είδος και τον τρόπο λειτουργίας και στην Ελληνική. Τυχόν ασήμαντες παρεκκλίσεις από τα καθοριζόμενα τεχνικά και λειτουργικά χαρακτηριστικά μπορούν να γίνουν αποδεκτές από την Επιτροπή Αξιολόγησης, εφ' όσον δεν είναι αντίθετες ή δεν υστερούν προς τις απαιτήσεις της Υπηρεσίας, αλλά τις συμπληρώνουν προς το καλύτερο. Η Επιτροπή Αξιολόγησης δύναται κατά την κρίση της να ζητήσει από τον προμηθευτή τυχόν διευκρινήσεις επί των αναγραφόμενων στην προσφορά του, συμπληρωματικά στοιχεία για την πληρέστερη διαπίστωση των τεχνικών χαρακτηριστικών και δυνατοτήτων της συσκευής ή ακόμη και την επίδειξη σε λειτουργία της συσκευής, χωρίς καμία απαίτηση του προμηθευτή.</w:t>
      </w:r>
    </w:p>
    <w:p w:rsidR="00606C14" w:rsidRPr="00815E16" w:rsidRDefault="00606C14" w:rsidP="00606C14">
      <w:pPr>
        <w:rPr>
          <w:rFonts w:cstheme="minorHAnsi"/>
          <w:sz w:val="24"/>
          <w:lang w:val="el-GR"/>
        </w:rPr>
      </w:pPr>
      <w:r w:rsidRPr="00815E16">
        <w:rPr>
          <w:rFonts w:cstheme="minorHAnsi"/>
          <w:sz w:val="24"/>
          <w:lang w:val="el-GR"/>
        </w:rPr>
        <w:t>Διαφημιστικό βιβλιάριο ή φυλλάδιο της εταιρείας (</w:t>
      </w:r>
      <w:r w:rsidRPr="004D1D46">
        <w:rPr>
          <w:rFonts w:cstheme="minorHAnsi"/>
          <w:sz w:val="24"/>
        </w:rPr>
        <w:t>PROSPECTUS</w:t>
      </w:r>
      <w:r w:rsidRPr="00815E16">
        <w:rPr>
          <w:rFonts w:cstheme="minorHAnsi"/>
          <w:sz w:val="24"/>
          <w:lang w:val="el-GR"/>
        </w:rPr>
        <w:t>) για το συγκεκριμένο σύστημα που θα περιέχει τα γενικά τεχνικά χαρακτηριστικά του.</w:t>
      </w:r>
    </w:p>
    <w:p w:rsidR="00606C14" w:rsidRPr="00815E16" w:rsidRDefault="00606C14" w:rsidP="00606C14">
      <w:pPr>
        <w:rPr>
          <w:rFonts w:cstheme="minorHAnsi"/>
          <w:sz w:val="24"/>
          <w:lang w:val="el-GR"/>
        </w:rPr>
      </w:pPr>
      <w:r w:rsidRPr="00815E16">
        <w:rPr>
          <w:rFonts w:cstheme="minorHAnsi"/>
          <w:sz w:val="24"/>
          <w:lang w:val="el-GR"/>
        </w:rPr>
        <w:t>Έγγραφη δήλωση του προμηθευτή ότι θα προσκομίσει το μηχάνημα σε ένα (1) μήνα από την υπογραφή της σύμβασης.</w:t>
      </w:r>
    </w:p>
    <w:p w:rsidR="00606C14" w:rsidRPr="00815E16" w:rsidRDefault="00606C14" w:rsidP="00606C14">
      <w:pPr>
        <w:rPr>
          <w:rFonts w:cstheme="minorHAnsi"/>
          <w:sz w:val="24"/>
          <w:lang w:val="el-GR"/>
        </w:rPr>
      </w:pPr>
      <w:r w:rsidRPr="00815E16">
        <w:rPr>
          <w:rFonts w:cstheme="minorHAnsi"/>
          <w:sz w:val="24"/>
          <w:lang w:val="el-GR"/>
        </w:rPr>
        <w:t xml:space="preserve">Έγγραφη δήλωση ότι εγγυάται την καλή λειτουργία του μηχανήματος για το χρονικό διάστημα της Σύμβασης για την εξασφάλιση των οποίων είναι απαραίτητη η ύπαρξη επανδρωμένου και οργανωμένου τεχνικού τμήματος στην Κρήτη με 24ωρη κάλυψη και σε αργίες και μη εργάσιμες ημέρες και τηλεφωνική γραμμή υποστήριξης και </w:t>
      </w:r>
      <w:r w:rsidRPr="004D1D46">
        <w:rPr>
          <w:rFonts w:cstheme="minorHAnsi"/>
          <w:sz w:val="24"/>
        </w:rPr>
        <w:t>service</w:t>
      </w:r>
      <w:r w:rsidRPr="00815E16">
        <w:rPr>
          <w:rFonts w:cstheme="minorHAnsi"/>
          <w:sz w:val="24"/>
          <w:lang w:val="el-GR"/>
        </w:rPr>
        <w:t xml:space="preserve"> με κάλυψη και σε αργίες και μη εργάσιμες ημέρες. Είναι δικαίωμα του Νοσοκομείου να επιθεωρήσει τις εγκαταστάσεις του προμηθευτή ώστε να βεβαιωθεί για την δυνατότητα ανταπόκρισης στα ζητούμενα. Επίσης ότι αναλαμβάνει την υποχρέωση να διαθέσει ειδικό τεχνικό ο οποίος θα επιδείξει στο χώρο του Νοσοκομείου, στο προσωπικό της υπηρεσίας τον τρόπο λειτουργίας χειρισμού και θεωρίας καθώς και τα προστατευτικά μέτρα ασφαλείας προσωπικού και υλικού. Η διάρκεια της επίδειξης θα είναι όση χρειαστεί για την ασφαλή λειτουργία του συστήματος από το προσωπικό του εργαστηρίου χωρίς οικονομική επιβάρυνση του Νοσοκομείου.</w:t>
      </w:r>
    </w:p>
    <w:p w:rsidR="00606C14" w:rsidRPr="00815E16" w:rsidRDefault="00606C14" w:rsidP="00606C14">
      <w:pPr>
        <w:rPr>
          <w:rFonts w:cstheme="minorHAnsi"/>
          <w:sz w:val="24"/>
          <w:lang w:val="el-GR"/>
        </w:rPr>
      </w:pPr>
      <w:r w:rsidRPr="00815E16">
        <w:rPr>
          <w:rFonts w:cstheme="minorHAnsi"/>
          <w:sz w:val="24"/>
          <w:lang w:val="el-GR"/>
        </w:rPr>
        <w:t>Έγγραφη εγγύηση δήλωση για τη δυνατότητα υποστήριξης με επισκευές, ανταλλακτικά, βαθμονόμηση, κοντρολάρισμα, σχετική πληροφόρηση και οτιδήποτε άλλο αφορά στην λειτουργία των αναλυτών.</w:t>
      </w:r>
    </w:p>
    <w:p w:rsidR="00606C14" w:rsidRPr="00815E16" w:rsidRDefault="00606C14" w:rsidP="00606C14">
      <w:pPr>
        <w:rPr>
          <w:rFonts w:cstheme="minorHAnsi"/>
          <w:sz w:val="24"/>
          <w:lang w:val="el-GR"/>
        </w:rPr>
      </w:pPr>
      <w:r w:rsidRPr="00815E16">
        <w:rPr>
          <w:rFonts w:cstheme="minorHAnsi"/>
          <w:sz w:val="24"/>
          <w:lang w:val="el-GR"/>
        </w:rPr>
        <w:t>ΚΕΦΑΛΑΙΟ 4: ΕΛΕΓΧΟΣ ΠΟΙΟΤΗΤΑΣ - ΟΡΟΙ ΑΠΟΔΟΧΗΣ (</w:t>
      </w:r>
      <w:r w:rsidRPr="00087CAC">
        <w:rPr>
          <w:rFonts w:cstheme="minorHAnsi"/>
          <w:sz w:val="24"/>
          <w:lang w:val="el-GR"/>
        </w:rPr>
        <w:t>ΑΦΟΡΑ ΤΜΗΜΑΤΑ 1-11)</w:t>
      </w:r>
      <w:r w:rsidRPr="00815E16">
        <w:rPr>
          <w:rFonts w:cstheme="minorHAnsi"/>
          <w:sz w:val="24"/>
          <w:lang w:val="el-GR"/>
        </w:rPr>
        <w:t xml:space="preserve"> </w:t>
      </w:r>
    </w:p>
    <w:p w:rsidR="00606C14" w:rsidRPr="00815E16" w:rsidRDefault="00606C14" w:rsidP="00606C14">
      <w:pPr>
        <w:rPr>
          <w:rFonts w:cstheme="minorHAnsi"/>
          <w:sz w:val="24"/>
          <w:lang w:val="el-GR"/>
        </w:rPr>
      </w:pPr>
      <w:r w:rsidRPr="00815E16">
        <w:rPr>
          <w:rFonts w:cstheme="minorHAnsi"/>
          <w:sz w:val="24"/>
          <w:lang w:val="el-GR"/>
        </w:rPr>
        <w:t>Τα υπό προμήθεια αντιδραστήρια πρέπει να πληρούν όλους τους όρους του παρόντος παραρτήματος.</w:t>
      </w:r>
    </w:p>
    <w:p w:rsidR="00606C14" w:rsidRPr="00815E16" w:rsidRDefault="00606C14" w:rsidP="00606C14">
      <w:pPr>
        <w:rPr>
          <w:rFonts w:cstheme="minorHAnsi"/>
          <w:sz w:val="24"/>
          <w:lang w:val="el-GR"/>
        </w:rPr>
      </w:pPr>
      <w:r w:rsidRPr="00815E16">
        <w:rPr>
          <w:rFonts w:cstheme="minorHAnsi"/>
          <w:sz w:val="24"/>
          <w:lang w:val="el-GR"/>
        </w:rPr>
        <w:t>Ο προμηθευτής υποχρεώνεται να παραδώσει, με την πρώτη παράδοση των αντιδραστηρίων και τα παρακάτω, τα οποία πρέπει να συνοδεύουν το διατιθέμενο απ' αυτόν μηχάνημα.</w:t>
      </w:r>
    </w:p>
    <w:p w:rsidR="00606C14" w:rsidRPr="00815E16" w:rsidRDefault="00606C14" w:rsidP="00606C14">
      <w:pPr>
        <w:rPr>
          <w:rFonts w:cstheme="minorHAnsi"/>
          <w:sz w:val="24"/>
          <w:lang w:val="el-GR"/>
        </w:rPr>
      </w:pPr>
      <w:r w:rsidRPr="00815E16">
        <w:rPr>
          <w:rFonts w:cstheme="minorHAnsi"/>
          <w:sz w:val="24"/>
          <w:lang w:val="el-GR"/>
        </w:rPr>
        <w:t>Έγγραφη εγγύηση καλής λειτουργίας του αναλυτή για το χρονικό διάστημα της Σύμβασης από την ημερομηνία παραλαβής του συγκεκριμένου μηχανήματος με τον συγκεκριμένο Εργοστασιακό Αριθμό (</w:t>
      </w:r>
      <w:r w:rsidRPr="004D1D46">
        <w:rPr>
          <w:rFonts w:cstheme="minorHAnsi"/>
          <w:sz w:val="24"/>
        </w:rPr>
        <w:t>Serial</w:t>
      </w:r>
      <w:r w:rsidRPr="00815E16">
        <w:rPr>
          <w:rFonts w:cstheme="minorHAnsi"/>
          <w:sz w:val="24"/>
          <w:lang w:val="el-GR"/>
        </w:rPr>
        <w:t xml:space="preserve"> </w:t>
      </w:r>
      <w:r w:rsidRPr="004D1D46">
        <w:rPr>
          <w:rFonts w:cstheme="minorHAnsi"/>
          <w:sz w:val="24"/>
        </w:rPr>
        <w:t>Number</w:t>
      </w:r>
      <w:r w:rsidRPr="00815E16">
        <w:rPr>
          <w:rFonts w:cstheme="minorHAnsi"/>
          <w:sz w:val="24"/>
          <w:lang w:val="el-GR"/>
        </w:rPr>
        <w:t>), ο οποίος θα αναγράφεται στην σύμβαση προμήθειας αντιδραστηρίων. Μέσα σ' αυτό το χρονικό διάστημα, ο προμηθευτής υποχρεώνεται να επισκευάζει ή να αντικαθιστά οποιοδήποτε εξάρτημα ή μέρος του, ή ολόκληρο το σύστημα (μηχάνημα, όργανο, συσκευή) χωρίς καμία οικονομική επιβάρυνση της Υπηρεσίας. Υπ' όψη ότι:</w:t>
      </w:r>
    </w:p>
    <w:p w:rsidR="00606C14" w:rsidRPr="00815E16" w:rsidRDefault="00606C14" w:rsidP="00606C14">
      <w:pPr>
        <w:rPr>
          <w:rFonts w:cstheme="minorHAnsi"/>
          <w:sz w:val="24"/>
          <w:lang w:val="el-GR"/>
        </w:rPr>
      </w:pPr>
      <w:r w:rsidRPr="00815E16">
        <w:rPr>
          <w:rFonts w:cstheme="minorHAnsi"/>
          <w:sz w:val="24"/>
          <w:lang w:val="el-GR"/>
        </w:rPr>
        <w:t xml:space="preserve">Ο προμηθευτής υποχρεούται να διαθέτει μόνιμα οργανωμένο τμήμα 24ωρης τεχνικής υποστήριξης και </w:t>
      </w:r>
      <w:r w:rsidRPr="004D1D46">
        <w:rPr>
          <w:rFonts w:cstheme="minorHAnsi"/>
          <w:sz w:val="24"/>
        </w:rPr>
        <w:t>service</w:t>
      </w:r>
      <w:r w:rsidRPr="00815E16">
        <w:rPr>
          <w:rFonts w:cstheme="minorHAnsi"/>
          <w:sz w:val="24"/>
          <w:lang w:val="el-GR"/>
        </w:rPr>
        <w:t xml:space="preserve"> στην Κρήτη, καθώς και κατάλληλα εκπαιδευμένο προσωπικό, και να ανταποκρίνεται άμεσα στις ανακύπτουσες ανάγκες. Επίσης, πρέπει να παρέχεται και τηλεφωνική κάλυψη και </w:t>
      </w:r>
      <w:r w:rsidRPr="004D1D46">
        <w:rPr>
          <w:rFonts w:cstheme="minorHAnsi"/>
          <w:sz w:val="24"/>
        </w:rPr>
        <w:t>service</w:t>
      </w:r>
      <w:r w:rsidRPr="00815E16">
        <w:rPr>
          <w:rFonts w:cstheme="minorHAnsi"/>
          <w:sz w:val="24"/>
          <w:lang w:val="el-GR"/>
        </w:rPr>
        <w:t xml:space="preserve"> και σε αργίες και μη εργάσιμες ημέρες. Το εκτός λειτουργίας χρονικό διάστημα, αρχίζει από τη στιγμή της ειδοποίησης προς τον προμηθευτή για τη βλάβη και λήγει με την παράδοση του συστήματος σε λειτουργία. Το χρονικό αυτό διάστημα δεν πρέπει να υπερβαίνει σε καμιά περίπτωση τις (8) οκτώ ώρες. Σε περίπτωση βλάβης και των δύο αναλυτών (κύριου και εφεδρικού), όπου ζητούνται, το χρονικό διάστημα έλευσης του τεχνικού δεν πρέπει να υπερβαίνει τις 2 ώρες. </w:t>
      </w:r>
      <w:r w:rsidRPr="00815E16">
        <w:rPr>
          <w:rFonts w:cstheme="minorHAnsi"/>
          <w:sz w:val="24"/>
          <w:lang w:val="el-GR"/>
        </w:rPr>
        <w:lastRenderedPageBreak/>
        <w:t xml:space="preserve">Παράδοση του συνοδού εξοπλισμού βαθμονομημένου και κοντρολαρισμένου με την παράδοσή του, καθώς και μετά από κάθε </w:t>
      </w:r>
      <w:r w:rsidRPr="004D1D46">
        <w:rPr>
          <w:rFonts w:cstheme="minorHAnsi"/>
          <w:sz w:val="24"/>
        </w:rPr>
        <w:t>service</w:t>
      </w:r>
      <w:r w:rsidRPr="00815E16">
        <w:rPr>
          <w:rFonts w:cstheme="minorHAnsi"/>
          <w:sz w:val="24"/>
          <w:lang w:val="el-GR"/>
        </w:rPr>
        <w:t xml:space="preserve"> και περιοδικό έλεγχο.</w:t>
      </w:r>
    </w:p>
    <w:p w:rsidR="00606C14" w:rsidRPr="00815E16" w:rsidRDefault="00606C14" w:rsidP="00606C14">
      <w:pPr>
        <w:rPr>
          <w:rFonts w:cstheme="minorHAnsi"/>
          <w:sz w:val="24"/>
          <w:lang w:val="el-GR"/>
        </w:rPr>
      </w:pPr>
      <w:r w:rsidRPr="00815E16">
        <w:rPr>
          <w:rFonts w:cstheme="minorHAnsi"/>
          <w:sz w:val="24"/>
          <w:lang w:val="el-GR"/>
        </w:rPr>
        <w:t>Τα Αναλυτικά συστήματα θα πρέπει να προσφερθούν πλήρη και έτοιμα προς λειτουργία, με όλα τα περιφερειακά συστήματα υποβοήθησης της λειτουργίας τους, όπως συστήματα παροχής νερού, εργαστηριακής ποιότητας, συστήματα αδιάλειπτης παροχής τάσης κλπ. Το Νοσοκομείο θα παράσχει μόνο παροχές ηλεκτρικού ρεύματος, παροχή νερού πόλης και αποχέτευση. Τυχόν παρεμβάσεις στη διαρρύθμιση των χώρων του εργαστηρίου για την εγκατάσταση των αναλυτών θα πρέπει να εγκριθούν από τα αρμόδια όργανα του Νοσοκομείου και θα γίνουν με ευθύνη και δαπάνες του προμηθευτή.</w:t>
      </w:r>
    </w:p>
    <w:p w:rsidR="00606C14" w:rsidRPr="00815E16" w:rsidRDefault="00606C14" w:rsidP="00606C14">
      <w:pPr>
        <w:rPr>
          <w:rFonts w:cstheme="minorHAnsi"/>
          <w:sz w:val="24"/>
          <w:lang w:val="el-GR"/>
        </w:rPr>
      </w:pPr>
      <w:r w:rsidRPr="00815E16">
        <w:rPr>
          <w:rFonts w:cstheme="minorHAnsi"/>
          <w:sz w:val="24"/>
          <w:lang w:val="el-GR"/>
        </w:rPr>
        <w:t>Έγγραφη εγγύηση του προμηθευτή ότι οι προσφερόμενοι αναλυτές θα συνδεθούν με ευθύνη και δαπάνη του ίδιου με το πληροφοριακό σύστημα του εργαστηρίου.</w:t>
      </w:r>
    </w:p>
    <w:p w:rsidR="00606C14" w:rsidRPr="00815E16" w:rsidRDefault="00606C14" w:rsidP="00606C14">
      <w:pPr>
        <w:rPr>
          <w:rFonts w:cstheme="minorHAnsi"/>
          <w:sz w:val="24"/>
          <w:lang w:val="el-GR"/>
        </w:rPr>
      </w:pPr>
    </w:p>
    <w:p w:rsidR="00606C14" w:rsidRPr="00087CAC" w:rsidRDefault="00606C14" w:rsidP="00606C14">
      <w:pPr>
        <w:rPr>
          <w:rFonts w:cstheme="minorHAnsi"/>
          <w:sz w:val="24"/>
          <w:lang w:val="el-GR"/>
        </w:rPr>
      </w:pPr>
      <w:r w:rsidRPr="00815E16">
        <w:rPr>
          <w:rFonts w:cstheme="minorHAnsi"/>
          <w:sz w:val="24"/>
          <w:lang w:val="el-GR"/>
        </w:rPr>
        <w:t xml:space="preserve">ΤΜΗΜΑ 1: ΓΕΝΙΚΗ ΑΙΜΑΤΟΣ ΟΡΓΑΝΙΚΗΣ ΜΟΝΑΔΑΣ ΕΔΡΑΣ-ΑΓΙΟΣ ΝΙΚΟΛΑΟΣ Γ.Ν. ΛΑΣΙΘΙΟΥ (Α/Α </w:t>
      </w:r>
      <w:r w:rsidRPr="00087CAC">
        <w:rPr>
          <w:rFonts w:cstheme="minorHAnsi"/>
          <w:sz w:val="24"/>
          <w:lang w:val="el-GR"/>
        </w:rPr>
        <w:t>357066)</w:t>
      </w:r>
    </w:p>
    <w:p w:rsidR="00606C14" w:rsidRPr="00815E16" w:rsidRDefault="00606C14" w:rsidP="00606C14">
      <w:pPr>
        <w:rPr>
          <w:rFonts w:cstheme="minorHAnsi"/>
          <w:sz w:val="24"/>
          <w:lang w:val="el-GR"/>
        </w:rPr>
      </w:pPr>
      <w:r w:rsidRPr="00815E16">
        <w:rPr>
          <w:rFonts w:cstheme="minorHAnsi"/>
          <w:sz w:val="24"/>
          <w:lang w:val="el-GR"/>
        </w:rPr>
        <w:t xml:space="preserve">Ο προμηθευτής που θα υποβάλει προσφορά για το εν λόγω τμήμα υποχρεούται με την προσφορά του να υποβάλει υπεύθυνη δήλωση του Ν. 1599/86 ότι με την παράδοση του μηχανήματος θα παραδώσει και βεβαίωση του Οίκου κατασκευής ότι το μηχάνημα (αναφέροντας τον αριθμό σειράς </w:t>
      </w:r>
      <w:r w:rsidRPr="004D1D46">
        <w:rPr>
          <w:rFonts w:cstheme="minorHAnsi"/>
          <w:sz w:val="24"/>
        </w:rPr>
        <w:t>S</w:t>
      </w:r>
      <w:r w:rsidRPr="00815E16">
        <w:rPr>
          <w:rFonts w:cstheme="minorHAnsi"/>
          <w:sz w:val="24"/>
          <w:lang w:val="el-GR"/>
        </w:rPr>
        <w:t>/</w:t>
      </w:r>
      <w:r w:rsidRPr="004D1D46">
        <w:rPr>
          <w:rFonts w:cstheme="minorHAnsi"/>
          <w:sz w:val="24"/>
        </w:rPr>
        <w:t>N</w:t>
      </w:r>
      <w:r w:rsidRPr="00815E16">
        <w:rPr>
          <w:rFonts w:cstheme="minorHAnsi"/>
          <w:sz w:val="24"/>
          <w:lang w:val="el-GR"/>
        </w:rPr>
        <w:t>) κατασκευάστηκε την τελευταία διετία. (αναφέρεται στο έτος κατασκευής του μηχανήματος και όχι του μοντέλου)</w:t>
      </w:r>
    </w:p>
    <w:p w:rsidR="00606C14" w:rsidRPr="00815E16" w:rsidRDefault="00606C14" w:rsidP="00606C14">
      <w:pPr>
        <w:rPr>
          <w:rFonts w:cstheme="minorHAnsi"/>
          <w:sz w:val="24"/>
          <w:lang w:val="el-GR"/>
        </w:rPr>
      </w:pPr>
      <w:r w:rsidRPr="00815E16">
        <w:rPr>
          <w:rFonts w:cstheme="minorHAnsi"/>
          <w:sz w:val="24"/>
          <w:lang w:val="el-GR"/>
        </w:rPr>
        <w:t>Η προσφέρουσα εταιρεία να διαθέτει αποδεδειγμένη εμπειρία στους αιματολογικούς αναλυτές. Προς απόδειξη του ισχυρισμού, ο προμηθευτής υποχρεούται να καταθέσει κατάσταση εγκατεστημένων αναλυτών σε δημόσια νοσοκομεία στα οποία έχει αναλάβει την συντήρησή τους.</w:t>
      </w:r>
    </w:p>
    <w:p w:rsidR="00606C14" w:rsidRPr="00815E16" w:rsidRDefault="00606C14" w:rsidP="00606C14">
      <w:pPr>
        <w:rPr>
          <w:rFonts w:cstheme="minorHAnsi"/>
          <w:b/>
          <w:bCs/>
          <w:sz w:val="24"/>
          <w:lang w:val="el-GR"/>
        </w:rPr>
      </w:pPr>
    </w:p>
    <w:p w:rsidR="00606C14" w:rsidRPr="00815E16" w:rsidRDefault="00606C14" w:rsidP="00606C14">
      <w:pPr>
        <w:rPr>
          <w:rFonts w:cstheme="minorHAnsi"/>
          <w:b/>
          <w:bCs/>
          <w:sz w:val="24"/>
          <w:lang w:val="el-GR"/>
        </w:rPr>
      </w:pPr>
      <w:r w:rsidRPr="00815E16">
        <w:rPr>
          <w:rFonts w:cstheme="minorHAnsi"/>
          <w:b/>
          <w:bCs/>
          <w:sz w:val="24"/>
          <w:lang w:val="el-GR"/>
        </w:rPr>
        <w:t>Μέρος Α. Γενική Αίματος Αιματολογικού Τμήματος Ο.Μ. Έδρας Προδιαγραφές Αυτόματου Αναλυτή Ολικού Αίματος Ο.Μ. Έδρας Γ.Ν. Λασιθίου (τεμάχια 2, κύριο και εφεδρικό).</w:t>
      </w:r>
    </w:p>
    <w:p w:rsidR="00606C14" w:rsidRPr="004D1D46" w:rsidRDefault="00606C14" w:rsidP="00606C14">
      <w:pPr>
        <w:pStyle w:val="aff1"/>
        <w:numPr>
          <w:ilvl w:val="0"/>
          <w:numId w:val="37"/>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χρησιμοποιεί δείγματα φλεβικού και τριχοειδικού ολικού αίματος. Η αρχή λειτουργίας του αναλυτή να στηρίζεται σε σύγχρονες, διεθνώς αναγνωρισμένες μεθόδους μέτρησης των κυττάρων, που υπαγορεύουν την άμεση ανίχνευση αυτών χωρίς να υφίστανται αλλοιώσεις, λόγω επεξεργασίας από λυτικά ή άλλα «ειδικά» αντιδραστήρια. Να περιγραφεί αναλυτικά η αρχή λειτουργίας και ο τρόπος μέτρησης όλων των παραμέτρων.</w:t>
      </w:r>
    </w:p>
    <w:p w:rsidR="00606C14" w:rsidRPr="004D1D46" w:rsidRDefault="00606C14" w:rsidP="00606C14">
      <w:pPr>
        <w:pStyle w:val="aff1"/>
        <w:numPr>
          <w:ilvl w:val="0"/>
          <w:numId w:val="37"/>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μετρά και να υπολογίζει τις παρακάτω παραμέτρους:</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Αριθμό λευκών αιμοσφαιρίων (</w:t>
      </w:r>
      <w:r w:rsidRPr="004D1D46">
        <w:rPr>
          <w:rFonts w:asciiTheme="minorHAnsi" w:hAnsiTheme="minorHAnsi" w:cstheme="minorHAnsi"/>
          <w:sz w:val="24"/>
          <w:szCs w:val="24"/>
        </w:rPr>
        <w:t>WBC</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Απόλυτο αριθμό λεμφοκυττάρων (</w:t>
      </w:r>
      <w:r w:rsidRPr="004D1D46">
        <w:rPr>
          <w:rFonts w:asciiTheme="minorHAnsi" w:hAnsiTheme="minorHAnsi" w:cstheme="minorHAnsi"/>
          <w:sz w:val="24"/>
          <w:szCs w:val="24"/>
        </w:rPr>
        <w:t>LYM</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Απόλυτο αριθμό μονοκυττάρων (ΜΟΝΟ)</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Απόλυτο αριθμό ηωσινοφίλων (</w:t>
      </w:r>
      <w:r w:rsidRPr="004D1D46">
        <w:rPr>
          <w:rFonts w:asciiTheme="minorHAnsi" w:hAnsiTheme="minorHAnsi" w:cstheme="minorHAnsi"/>
          <w:sz w:val="24"/>
          <w:szCs w:val="24"/>
        </w:rPr>
        <w:t>EOS</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Απόλυτο αριθμό βασεοφίλων (</w:t>
      </w:r>
      <w:r w:rsidRPr="004D1D46">
        <w:rPr>
          <w:rFonts w:asciiTheme="minorHAnsi" w:hAnsiTheme="minorHAnsi" w:cstheme="minorHAnsi"/>
          <w:sz w:val="24"/>
          <w:szCs w:val="24"/>
        </w:rPr>
        <w:t>BASO</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Απόλυτο αριθμό ουδετεροφίλων (</w:t>
      </w:r>
      <w:r w:rsidRPr="004D1D46">
        <w:rPr>
          <w:rFonts w:asciiTheme="minorHAnsi" w:hAnsiTheme="minorHAnsi" w:cstheme="minorHAnsi"/>
          <w:sz w:val="24"/>
          <w:szCs w:val="24"/>
        </w:rPr>
        <w:t>NEU</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Απόλυτο αριθμό άωρων κοκκιοκυττάρων (</w:t>
      </w:r>
      <w:r w:rsidRPr="004D1D46">
        <w:rPr>
          <w:rFonts w:asciiTheme="minorHAnsi" w:hAnsiTheme="minorHAnsi" w:cstheme="minorHAnsi"/>
          <w:sz w:val="24"/>
          <w:szCs w:val="24"/>
        </w:rPr>
        <w:t>IG</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Ποσοστό % λεμφοκυττάρων (%</w:t>
      </w:r>
      <w:r w:rsidRPr="004D1D46">
        <w:rPr>
          <w:rFonts w:asciiTheme="minorHAnsi" w:hAnsiTheme="minorHAnsi" w:cstheme="minorHAnsi"/>
          <w:sz w:val="24"/>
          <w:szCs w:val="24"/>
        </w:rPr>
        <w:t>LYM</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Ποσοστό % μονοκυττάρων (%ΜΟΝ)</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Ποσοστό % ηωσινοφίλων (%</w:t>
      </w:r>
      <w:r w:rsidRPr="004D1D46">
        <w:rPr>
          <w:rFonts w:asciiTheme="minorHAnsi" w:hAnsiTheme="minorHAnsi" w:cstheme="minorHAnsi"/>
          <w:sz w:val="24"/>
          <w:szCs w:val="24"/>
        </w:rPr>
        <w:t>EOS</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Ποσοστό % βασεοφίλων (%</w:t>
      </w:r>
      <w:r w:rsidRPr="004D1D46">
        <w:rPr>
          <w:rFonts w:asciiTheme="minorHAnsi" w:hAnsiTheme="minorHAnsi" w:cstheme="minorHAnsi"/>
          <w:sz w:val="24"/>
          <w:szCs w:val="24"/>
        </w:rPr>
        <w:t>BAS</w:t>
      </w:r>
      <w:r w:rsidRPr="004D1D46">
        <w:rPr>
          <w:rFonts w:asciiTheme="minorHAnsi" w:hAnsiTheme="minorHAnsi" w:cstheme="minorHAnsi"/>
          <w:sz w:val="24"/>
          <w:szCs w:val="24"/>
          <w:lang w:val="el-GR"/>
        </w:rPr>
        <w:t>0)</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Ποσοστό % ουδετερόφιλων (%</w:t>
      </w:r>
      <w:r w:rsidRPr="004D1D46">
        <w:rPr>
          <w:rFonts w:asciiTheme="minorHAnsi" w:hAnsiTheme="minorHAnsi" w:cstheme="minorHAnsi"/>
          <w:sz w:val="24"/>
          <w:szCs w:val="24"/>
        </w:rPr>
        <w:t>NEU</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Ποσοστό άωρων κοκκιοκυττάρων (%</w:t>
      </w:r>
      <w:r w:rsidRPr="004D1D46">
        <w:rPr>
          <w:rFonts w:asciiTheme="minorHAnsi" w:hAnsiTheme="minorHAnsi" w:cstheme="minorHAnsi"/>
          <w:sz w:val="24"/>
          <w:szCs w:val="24"/>
        </w:rPr>
        <w:t>IG</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Αριθμό ερυθρών αιμοσφαιρίων (</w:t>
      </w:r>
      <w:r w:rsidRPr="004D1D46">
        <w:rPr>
          <w:rFonts w:asciiTheme="minorHAnsi" w:hAnsiTheme="minorHAnsi" w:cstheme="minorHAnsi"/>
          <w:sz w:val="24"/>
          <w:szCs w:val="24"/>
        </w:rPr>
        <w:t>RBC</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lastRenderedPageBreak/>
        <w:t>Αιματοκρίτη (</w:t>
      </w:r>
      <w:r w:rsidRPr="004D1D46">
        <w:rPr>
          <w:rFonts w:asciiTheme="minorHAnsi" w:hAnsiTheme="minorHAnsi" w:cstheme="minorHAnsi"/>
          <w:sz w:val="24"/>
          <w:szCs w:val="24"/>
        </w:rPr>
        <w:t>HCT</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Αιμοσφαιρίνη (</w:t>
      </w:r>
      <w:r w:rsidRPr="004D1D46">
        <w:rPr>
          <w:rFonts w:asciiTheme="minorHAnsi" w:hAnsiTheme="minorHAnsi" w:cstheme="minorHAnsi"/>
          <w:sz w:val="24"/>
          <w:szCs w:val="24"/>
        </w:rPr>
        <w:t>HGB</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Μέση πυκνότητα αιμοσφαιρίνης (</w:t>
      </w:r>
      <w:r w:rsidRPr="004D1D46">
        <w:rPr>
          <w:rFonts w:asciiTheme="minorHAnsi" w:hAnsiTheme="minorHAnsi" w:cstheme="minorHAnsi"/>
          <w:sz w:val="24"/>
          <w:szCs w:val="24"/>
        </w:rPr>
        <w:t>MCH</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Εύρος κατανομής ερυθρών (</w:t>
      </w:r>
      <w:r w:rsidRPr="004D1D46">
        <w:rPr>
          <w:rFonts w:asciiTheme="minorHAnsi" w:hAnsiTheme="minorHAnsi" w:cstheme="minorHAnsi"/>
          <w:sz w:val="24"/>
          <w:szCs w:val="24"/>
        </w:rPr>
        <w:t>RDW</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Μέση συγκέντρωση αιμοσφαιρίνης κατά ερυθροκύτταρο (</w:t>
      </w:r>
      <w:r w:rsidRPr="004D1D46">
        <w:rPr>
          <w:rFonts w:asciiTheme="minorHAnsi" w:hAnsiTheme="minorHAnsi" w:cstheme="minorHAnsi"/>
          <w:sz w:val="24"/>
          <w:szCs w:val="24"/>
        </w:rPr>
        <w:t>MCHC</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Μέσο όγκο ερυθρών (</w:t>
      </w:r>
      <w:r w:rsidRPr="004D1D46">
        <w:rPr>
          <w:rFonts w:asciiTheme="minorHAnsi" w:hAnsiTheme="minorHAnsi" w:cstheme="minorHAnsi"/>
          <w:sz w:val="24"/>
          <w:szCs w:val="24"/>
        </w:rPr>
        <w:t>MCV</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Απόλυτο αριθμό εμπύρηνων ερυθρών (</w:t>
      </w:r>
      <w:r w:rsidRPr="004D1D46">
        <w:rPr>
          <w:rFonts w:asciiTheme="minorHAnsi" w:hAnsiTheme="minorHAnsi" w:cstheme="minorHAnsi"/>
          <w:sz w:val="24"/>
          <w:szCs w:val="24"/>
        </w:rPr>
        <w:t>NRBC</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Ποσοστό εμπύρηνων ερυθρών ανά 100 λευκά αιμοσφαίρια (%</w:t>
      </w:r>
      <w:r w:rsidRPr="004D1D46">
        <w:rPr>
          <w:rFonts w:asciiTheme="minorHAnsi" w:hAnsiTheme="minorHAnsi" w:cstheme="minorHAnsi"/>
          <w:sz w:val="24"/>
          <w:szCs w:val="24"/>
        </w:rPr>
        <w:t>NRBC</w:t>
      </w:r>
      <w:r w:rsidRPr="004D1D46">
        <w:rPr>
          <w:rFonts w:asciiTheme="minorHAnsi" w:hAnsiTheme="minorHAnsi" w:cstheme="minorHAnsi"/>
          <w:sz w:val="24"/>
          <w:szCs w:val="24"/>
          <w:lang w:val="el-GR"/>
        </w:rPr>
        <w:t xml:space="preserve">) </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Αριθμός αιμοπεταλίων (</w:t>
      </w:r>
      <w:r w:rsidRPr="004D1D46">
        <w:rPr>
          <w:rFonts w:asciiTheme="minorHAnsi" w:hAnsiTheme="minorHAnsi" w:cstheme="minorHAnsi"/>
          <w:sz w:val="24"/>
          <w:szCs w:val="24"/>
        </w:rPr>
        <w:t>PLT</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Μέσο όγκο αιμοπεταλίων (</w:t>
      </w:r>
      <w:r w:rsidRPr="004D1D46">
        <w:rPr>
          <w:rFonts w:asciiTheme="minorHAnsi" w:hAnsiTheme="minorHAnsi" w:cstheme="minorHAnsi"/>
          <w:sz w:val="24"/>
          <w:szCs w:val="24"/>
        </w:rPr>
        <w:t>MPV</w:t>
      </w:r>
      <w:r w:rsidRPr="004D1D46">
        <w:rPr>
          <w:rFonts w:asciiTheme="minorHAnsi" w:hAnsiTheme="minorHAnsi" w:cstheme="minorHAnsi"/>
          <w:sz w:val="24"/>
          <w:szCs w:val="24"/>
          <w:lang w:val="el-GR"/>
        </w:rPr>
        <w:t>)</w:t>
      </w:r>
    </w:p>
    <w:p w:rsidR="00606C14" w:rsidRPr="004D1D46" w:rsidRDefault="00606C14" w:rsidP="00606C14">
      <w:pPr>
        <w:pStyle w:val="aff1"/>
        <w:numPr>
          <w:ilvl w:val="0"/>
          <w:numId w:val="37"/>
        </w:numPr>
        <w:spacing w:after="160" w:line="259" w:lineRule="auto"/>
        <w:ind w:left="284" w:hanging="284"/>
        <w:jc w:val="both"/>
        <w:rPr>
          <w:rFonts w:asciiTheme="minorHAnsi" w:hAnsiTheme="minorHAnsi" w:cstheme="minorHAnsi"/>
          <w:sz w:val="24"/>
          <w:szCs w:val="24"/>
        </w:rPr>
      </w:pPr>
      <w:r w:rsidRPr="004D1D46">
        <w:rPr>
          <w:rFonts w:asciiTheme="minorHAnsi" w:hAnsiTheme="minorHAnsi" w:cstheme="minorHAnsi"/>
          <w:sz w:val="24"/>
          <w:szCs w:val="24"/>
          <w:lang w:val="el-GR"/>
        </w:rPr>
        <w:t xml:space="preserve">Να παρέχει αυξημένες δυνατότητες στην αξιολόγηση των αποτελεσμάτων παρουσιάζοντας πλήρη μορφολογία των κυττάρων. </w:t>
      </w:r>
      <w:r w:rsidRPr="004D1D46">
        <w:rPr>
          <w:rFonts w:asciiTheme="minorHAnsi" w:hAnsiTheme="minorHAnsi" w:cstheme="minorHAnsi"/>
          <w:sz w:val="24"/>
          <w:szCs w:val="24"/>
        </w:rPr>
        <w:t>Συγκεκριμένα:</w:t>
      </w:r>
    </w:p>
    <w:p w:rsidR="00606C14" w:rsidRPr="004D1D46" w:rsidRDefault="00606C14" w:rsidP="00606C14">
      <w:pPr>
        <w:pStyle w:val="aff1"/>
        <w:numPr>
          <w:ilvl w:val="0"/>
          <w:numId w:val="38"/>
        </w:numPr>
        <w:spacing w:after="160" w:line="259" w:lineRule="auto"/>
        <w:ind w:left="567" w:hanging="283"/>
        <w:jc w:val="both"/>
        <w:rPr>
          <w:rFonts w:asciiTheme="minorHAnsi" w:hAnsiTheme="minorHAnsi" w:cstheme="minorHAnsi"/>
          <w:sz w:val="24"/>
          <w:szCs w:val="24"/>
        </w:rPr>
      </w:pPr>
      <w:r w:rsidRPr="004D1D46">
        <w:rPr>
          <w:rFonts w:asciiTheme="minorHAnsi" w:hAnsiTheme="minorHAnsi" w:cstheme="minorHAnsi"/>
          <w:sz w:val="24"/>
          <w:szCs w:val="24"/>
        </w:rPr>
        <w:t>Μορφολογία ΛευκώνΑιμοσφαιρίων</w:t>
      </w:r>
    </w:p>
    <w:p w:rsidR="00606C14" w:rsidRPr="004D1D46" w:rsidRDefault="00606C14" w:rsidP="00606C14">
      <w:pPr>
        <w:pStyle w:val="aff1"/>
        <w:ind w:left="567"/>
        <w:jc w:val="both"/>
        <w:rPr>
          <w:rFonts w:asciiTheme="minorHAnsi" w:hAnsiTheme="minorHAnsi" w:cstheme="minorHAnsi"/>
          <w:sz w:val="24"/>
          <w:szCs w:val="24"/>
        </w:rPr>
      </w:pPr>
      <w:r w:rsidRPr="004D1D46">
        <w:rPr>
          <w:rFonts w:asciiTheme="minorHAnsi" w:hAnsiTheme="minorHAnsi" w:cstheme="minorHAnsi"/>
          <w:sz w:val="24"/>
          <w:szCs w:val="24"/>
        </w:rPr>
        <w:t>Άτυπα ή Ποικίλα Λεμφοκύτταρα</w:t>
      </w:r>
    </w:p>
    <w:p w:rsidR="00606C14" w:rsidRPr="004D1D46" w:rsidRDefault="00606C14" w:rsidP="00606C14">
      <w:pPr>
        <w:pStyle w:val="aff1"/>
        <w:ind w:left="567"/>
        <w:jc w:val="both"/>
        <w:rPr>
          <w:rFonts w:asciiTheme="minorHAnsi" w:hAnsiTheme="minorHAnsi" w:cstheme="minorHAnsi"/>
          <w:sz w:val="24"/>
          <w:szCs w:val="24"/>
        </w:rPr>
      </w:pPr>
      <w:r w:rsidRPr="004D1D46">
        <w:rPr>
          <w:rFonts w:asciiTheme="minorHAnsi" w:hAnsiTheme="minorHAnsi" w:cstheme="minorHAnsi"/>
          <w:sz w:val="24"/>
          <w:szCs w:val="24"/>
        </w:rPr>
        <w:t>Βλάστες</w:t>
      </w:r>
    </w:p>
    <w:p w:rsidR="00606C14" w:rsidRPr="004D1D46" w:rsidRDefault="00606C14" w:rsidP="00606C14">
      <w:pPr>
        <w:pStyle w:val="aff1"/>
        <w:ind w:left="567"/>
        <w:jc w:val="both"/>
        <w:rPr>
          <w:rFonts w:asciiTheme="minorHAnsi" w:hAnsiTheme="minorHAnsi" w:cstheme="minorHAnsi"/>
          <w:sz w:val="24"/>
          <w:szCs w:val="24"/>
        </w:rPr>
      </w:pPr>
      <w:r w:rsidRPr="004D1D46">
        <w:rPr>
          <w:rFonts w:asciiTheme="minorHAnsi" w:hAnsiTheme="minorHAnsi" w:cstheme="minorHAnsi"/>
          <w:sz w:val="24"/>
          <w:szCs w:val="24"/>
        </w:rPr>
        <w:t>Αριστερή</w:t>
      </w:r>
      <w:r w:rsidRPr="004D1D46">
        <w:rPr>
          <w:rFonts w:asciiTheme="minorHAnsi" w:hAnsiTheme="minorHAnsi" w:cstheme="minorHAnsi"/>
          <w:sz w:val="24"/>
          <w:szCs w:val="24"/>
          <w:lang w:val="el-GR"/>
        </w:rPr>
        <w:t xml:space="preserve"> </w:t>
      </w:r>
      <w:r w:rsidRPr="004D1D46">
        <w:rPr>
          <w:rFonts w:asciiTheme="minorHAnsi" w:hAnsiTheme="minorHAnsi" w:cstheme="minorHAnsi"/>
          <w:sz w:val="24"/>
          <w:szCs w:val="24"/>
        </w:rPr>
        <w:t>στροφή ή παρέκκλιση</w:t>
      </w:r>
    </w:p>
    <w:p w:rsidR="00606C14" w:rsidRPr="004D1D46" w:rsidRDefault="00606C14" w:rsidP="00606C14">
      <w:pPr>
        <w:pStyle w:val="aff1"/>
        <w:ind w:left="567"/>
        <w:jc w:val="both"/>
        <w:rPr>
          <w:rFonts w:asciiTheme="minorHAnsi" w:hAnsiTheme="minorHAnsi" w:cstheme="minorHAnsi"/>
          <w:sz w:val="24"/>
          <w:szCs w:val="24"/>
        </w:rPr>
      </w:pPr>
      <w:r w:rsidRPr="004D1D46">
        <w:rPr>
          <w:rFonts w:asciiTheme="minorHAnsi" w:hAnsiTheme="minorHAnsi" w:cstheme="minorHAnsi"/>
          <w:sz w:val="24"/>
          <w:szCs w:val="24"/>
        </w:rPr>
        <w:t>Λευκοπενία</w:t>
      </w:r>
    </w:p>
    <w:p w:rsidR="00606C14" w:rsidRPr="004D1D46" w:rsidRDefault="00606C14" w:rsidP="00606C14">
      <w:pPr>
        <w:pStyle w:val="aff1"/>
        <w:ind w:left="567"/>
        <w:jc w:val="both"/>
        <w:rPr>
          <w:rFonts w:asciiTheme="minorHAnsi" w:hAnsiTheme="minorHAnsi" w:cstheme="minorHAnsi"/>
          <w:sz w:val="24"/>
          <w:szCs w:val="24"/>
        </w:rPr>
      </w:pPr>
      <w:r w:rsidRPr="004D1D46">
        <w:rPr>
          <w:rFonts w:asciiTheme="minorHAnsi" w:hAnsiTheme="minorHAnsi" w:cstheme="minorHAnsi"/>
          <w:sz w:val="24"/>
          <w:szCs w:val="24"/>
        </w:rPr>
        <w:t>Λευκοκυττάρωση</w:t>
      </w:r>
    </w:p>
    <w:p w:rsidR="00606C14" w:rsidRPr="004D1D46" w:rsidRDefault="00606C14" w:rsidP="00606C14">
      <w:pPr>
        <w:pStyle w:val="aff1"/>
        <w:ind w:left="567"/>
        <w:jc w:val="both"/>
        <w:rPr>
          <w:rFonts w:asciiTheme="minorHAnsi" w:hAnsiTheme="minorHAnsi" w:cstheme="minorHAnsi"/>
          <w:sz w:val="24"/>
          <w:szCs w:val="24"/>
        </w:rPr>
      </w:pPr>
      <w:r w:rsidRPr="004D1D46">
        <w:rPr>
          <w:rFonts w:asciiTheme="minorHAnsi" w:hAnsiTheme="minorHAnsi" w:cstheme="minorHAnsi"/>
          <w:sz w:val="24"/>
          <w:szCs w:val="24"/>
        </w:rPr>
        <w:t>Ουδετεροπενία</w:t>
      </w:r>
    </w:p>
    <w:p w:rsidR="00606C14" w:rsidRPr="004D1D46" w:rsidRDefault="00606C14" w:rsidP="00606C14">
      <w:pPr>
        <w:pStyle w:val="aff1"/>
        <w:ind w:left="567"/>
        <w:jc w:val="both"/>
        <w:rPr>
          <w:rFonts w:asciiTheme="minorHAnsi" w:hAnsiTheme="minorHAnsi" w:cstheme="minorHAnsi"/>
          <w:sz w:val="24"/>
          <w:szCs w:val="24"/>
        </w:rPr>
      </w:pPr>
      <w:r w:rsidRPr="004D1D46">
        <w:rPr>
          <w:rFonts w:asciiTheme="minorHAnsi" w:hAnsiTheme="minorHAnsi" w:cstheme="minorHAnsi"/>
          <w:sz w:val="24"/>
          <w:szCs w:val="24"/>
        </w:rPr>
        <w:t>Ουδετεροφιλία</w:t>
      </w:r>
    </w:p>
    <w:p w:rsidR="00606C14" w:rsidRPr="004D1D46" w:rsidRDefault="00606C14" w:rsidP="00606C14">
      <w:pPr>
        <w:pStyle w:val="aff1"/>
        <w:ind w:left="567"/>
        <w:jc w:val="both"/>
        <w:rPr>
          <w:rFonts w:asciiTheme="minorHAnsi" w:hAnsiTheme="minorHAnsi" w:cstheme="minorHAnsi"/>
          <w:sz w:val="24"/>
          <w:szCs w:val="24"/>
        </w:rPr>
      </w:pPr>
      <w:r w:rsidRPr="004D1D46">
        <w:rPr>
          <w:rFonts w:asciiTheme="minorHAnsi" w:hAnsiTheme="minorHAnsi" w:cstheme="minorHAnsi"/>
          <w:sz w:val="24"/>
          <w:szCs w:val="24"/>
        </w:rPr>
        <w:t>Λεμφοπενία</w:t>
      </w:r>
    </w:p>
    <w:p w:rsidR="00606C14" w:rsidRPr="004D1D46" w:rsidRDefault="00606C14" w:rsidP="00606C14">
      <w:pPr>
        <w:pStyle w:val="aff1"/>
        <w:ind w:left="567"/>
        <w:jc w:val="both"/>
        <w:rPr>
          <w:rFonts w:asciiTheme="minorHAnsi" w:hAnsiTheme="minorHAnsi" w:cstheme="minorHAnsi"/>
          <w:sz w:val="24"/>
          <w:szCs w:val="24"/>
        </w:rPr>
      </w:pPr>
      <w:r w:rsidRPr="004D1D46">
        <w:rPr>
          <w:rFonts w:asciiTheme="minorHAnsi" w:hAnsiTheme="minorHAnsi" w:cstheme="minorHAnsi"/>
          <w:sz w:val="24"/>
          <w:szCs w:val="24"/>
        </w:rPr>
        <w:t>Λεμφοκυττάρωση</w:t>
      </w:r>
    </w:p>
    <w:p w:rsidR="00606C14" w:rsidRPr="004D1D46" w:rsidRDefault="00606C14" w:rsidP="00606C14">
      <w:pPr>
        <w:pStyle w:val="aff1"/>
        <w:ind w:left="567"/>
        <w:jc w:val="both"/>
        <w:rPr>
          <w:rFonts w:asciiTheme="minorHAnsi" w:hAnsiTheme="minorHAnsi" w:cstheme="minorHAnsi"/>
          <w:sz w:val="24"/>
          <w:szCs w:val="24"/>
        </w:rPr>
      </w:pPr>
      <w:r w:rsidRPr="004D1D46">
        <w:rPr>
          <w:rFonts w:asciiTheme="minorHAnsi" w:hAnsiTheme="minorHAnsi" w:cstheme="minorHAnsi"/>
          <w:sz w:val="24"/>
          <w:szCs w:val="24"/>
        </w:rPr>
        <w:t>Μονοκυττάρωση</w:t>
      </w:r>
    </w:p>
    <w:p w:rsidR="00606C14" w:rsidRPr="004D1D46" w:rsidRDefault="00606C14" w:rsidP="00606C14">
      <w:pPr>
        <w:pStyle w:val="aff1"/>
        <w:ind w:left="567"/>
        <w:jc w:val="both"/>
        <w:rPr>
          <w:rFonts w:asciiTheme="minorHAnsi" w:hAnsiTheme="minorHAnsi" w:cstheme="minorHAnsi"/>
          <w:sz w:val="24"/>
          <w:szCs w:val="24"/>
        </w:rPr>
      </w:pPr>
      <w:r w:rsidRPr="004D1D46">
        <w:rPr>
          <w:rFonts w:asciiTheme="minorHAnsi" w:hAnsiTheme="minorHAnsi" w:cstheme="minorHAnsi"/>
          <w:sz w:val="24"/>
          <w:szCs w:val="24"/>
        </w:rPr>
        <w:t>Ηωσινοφιλία</w:t>
      </w:r>
    </w:p>
    <w:p w:rsidR="00606C14" w:rsidRPr="004D1D46" w:rsidRDefault="00606C14" w:rsidP="00606C14">
      <w:pPr>
        <w:pStyle w:val="aff1"/>
        <w:ind w:left="567"/>
        <w:jc w:val="both"/>
        <w:rPr>
          <w:rFonts w:asciiTheme="minorHAnsi" w:hAnsiTheme="minorHAnsi" w:cstheme="minorHAnsi"/>
          <w:sz w:val="24"/>
          <w:szCs w:val="24"/>
        </w:rPr>
      </w:pPr>
      <w:r w:rsidRPr="004D1D46">
        <w:rPr>
          <w:rFonts w:asciiTheme="minorHAnsi" w:hAnsiTheme="minorHAnsi" w:cstheme="minorHAnsi"/>
          <w:sz w:val="24"/>
          <w:szCs w:val="24"/>
        </w:rPr>
        <w:t>Βασεοφιλία</w:t>
      </w:r>
    </w:p>
    <w:p w:rsidR="00606C14" w:rsidRPr="004D1D46" w:rsidRDefault="00606C14" w:rsidP="00606C14">
      <w:pPr>
        <w:pStyle w:val="aff1"/>
        <w:ind w:left="567"/>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 xml:space="preserve">Οι υποπληθυσμοί των λευκών αιμοσφαιρίων (τύπος) να μετρώνται με τη βοήθεια κυτταρομετρίας ροής και </w:t>
      </w:r>
      <w:r w:rsidRPr="004D1D46">
        <w:rPr>
          <w:rFonts w:asciiTheme="minorHAnsi" w:hAnsiTheme="minorHAnsi" w:cstheme="minorHAnsi"/>
          <w:sz w:val="24"/>
          <w:szCs w:val="24"/>
        </w:rPr>
        <w:t>laser</w:t>
      </w:r>
      <w:r w:rsidRPr="004D1D46">
        <w:rPr>
          <w:rFonts w:asciiTheme="minorHAnsi" w:hAnsiTheme="minorHAnsi" w:cstheme="minorHAnsi"/>
          <w:sz w:val="24"/>
          <w:szCs w:val="24"/>
          <w:lang w:val="el-GR"/>
        </w:rPr>
        <w:t xml:space="preserve"> με πολλές γωνίες σκέδασης αλλά και φθορισμού οι οποίες να αναφέρονται, για την ανίχνευση όλων των κυττάρων στη φυσική τους μορφή.</w:t>
      </w:r>
    </w:p>
    <w:p w:rsidR="00606C14" w:rsidRPr="004D1D46" w:rsidRDefault="00606C14" w:rsidP="00606C14">
      <w:pPr>
        <w:pStyle w:val="aff1"/>
        <w:numPr>
          <w:ilvl w:val="0"/>
          <w:numId w:val="38"/>
        </w:numPr>
        <w:spacing w:after="160" w:line="259" w:lineRule="auto"/>
        <w:ind w:left="567" w:hanging="283"/>
        <w:jc w:val="both"/>
        <w:rPr>
          <w:rFonts w:asciiTheme="minorHAnsi" w:hAnsiTheme="minorHAnsi" w:cstheme="minorHAnsi"/>
          <w:sz w:val="24"/>
          <w:szCs w:val="24"/>
        </w:rPr>
      </w:pPr>
      <w:r w:rsidRPr="004D1D46">
        <w:rPr>
          <w:rFonts w:asciiTheme="minorHAnsi" w:hAnsiTheme="minorHAnsi" w:cstheme="minorHAnsi"/>
          <w:sz w:val="24"/>
          <w:szCs w:val="24"/>
        </w:rPr>
        <w:t>Μορφολογία Ερυθρών</w:t>
      </w:r>
      <w:r w:rsidRPr="004D1D46">
        <w:rPr>
          <w:rFonts w:asciiTheme="minorHAnsi" w:hAnsiTheme="minorHAnsi" w:cstheme="minorHAnsi"/>
          <w:sz w:val="24"/>
          <w:szCs w:val="24"/>
          <w:lang w:val="el-GR"/>
        </w:rPr>
        <w:t xml:space="preserve"> </w:t>
      </w:r>
      <w:r w:rsidRPr="004D1D46">
        <w:rPr>
          <w:rFonts w:asciiTheme="minorHAnsi" w:hAnsiTheme="minorHAnsi" w:cstheme="minorHAnsi"/>
          <w:sz w:val="24"/>
          <w:szCs w:val="24"/>
        </w:rPr>
        <w:t>Αιμοσφαιρίων</w:t>
      </w:r>
    </w:p>
    <w:p w:rsidR="00606C14" w:rsidRPr="004D1D46" w:rsidRDefault="00606C14" w:rsidP="00606C14">
      <w:pPr>
        <w:pStyle w:val="aff1"/>
        <w:ind w:left="567"/>
        <w:jc w:val="both"/>
        <w:rPr>
          <w:rFonts w:asciiTheme="minorHAnsi" w:hAnsiTheme="minorHAnsi" w:cstheme="minorHAnsi"/>
          <w:sz w:val="24"/>
          <w:szCs w:val="24"/>
        </w:rPr>
      </w:pPr>
      <w:r w:rsidRPr="004D1D46">
        <w:rPr>
          <w:rFonts w:asciiTheme="minorHAnsi" w:hAnsiTheme="minorHAnsi" w:cstheme="minorHAnsi"/>
          <w:sz w:val="24"/>
          <w:szCs w:val="24"/>
        </w:rPr>
        <w:t>Θραύσματα ερυθροκυττάρων</w:t>
      </w:r>
    </w:p>
    <w:p w:rsidR="00606C14" w:rsidRPr="004D1D46" w:rsidRDefault="00606C14" w:rsidP="00606C14">
      <w:pPr>
        <w:pStyle w:val="aff1"/>
        <w:ind w:left="567"/>
        <w:jc w:val="both"/>
        <w:rPr>
          <w:rFonts w:asciiTheme="minorHAnsi" w:hAnsiTheme="minorHAnsi" w:cstheme="minorHAnsi"/>
          <w:sz w:val="24"/>
          <w:szCs w:val="24"/>
        </w:rPr>
      </w:pPr>
      <w:r w:rsidRPr="004D1D46">
        <w:rPr>
          <w:rFonts w:asciiTheme="minorHAnsi" w:hAnsiTheme="minorHAnsi" w:cstheme="minorHAnsi"/>
          <w:sz w:val="24"/>
          <w:szCs w:val="24"/>
        </w:rPr>
        <w:t>Μη</w:t>
      </w:r>
      <w:r w:rsidRPr="004D1D46">
        <w:rPr>
          <w:rFonts w:asciiTheme="minorHAnsi" w:hAnsiTheme="minorHAnsi" w:cstheme="minorHAnsi"/>
          <w:sz w:val="24"/>
          <w:szCs w:val="24"/>
          <w:lang w:val="el-GR"/>
        </w:rPr>
        <w:t xml:space="preserve"> </w:t>
      </w:r>
      <w:r w:rsidRPr="004D1D46">
        <w:rPr>
          <w:rFonts w:asciiTheme="minorHAnsi" w:hAnsiTheme="minorHAnsi" w:cstheme="minorHAnsi"/>
          <w:sz w:val="24"/>
          <w:szCs w:val="24"/>
        </w:rPr>
        <w:t>φθορίζοντα ερυθρά</w:t>
      </w:r>
    </w:p>
    <w:p w:rsidR="00606C14" w:rsidRPr="004D1D46" w:rsidRDefault="00606C14" w:rsidP="00606C14">
      <w:pPr>
        <w:pStyle w:val="aff1"/>
        <w:ind w:left="567"/>
        <w:jc w:val="both"/>
        <w:rPr>
          <w:rFonts w:asciiTheme="minorHAnsi" w:hAnsiTheme="minorHAnsi" w:cstheme="minorHAnsi"/>
          <w:sz w:val="24"/>
          <w:szCs w:val="24"/>
        </w:rPr>
      </w:pPr>
      <w:r w:rsidRPr="004D1D46">
        <w:rPr>
          <w:rFonts w:asciiTheme="minorHAnsi" w:hAnsiTheme="minorHAnsi" w:cstheme="minorHAnsi"/>
          <w:sz w:val="24"/>
          <w:szCs w:val="24"/>
        </w:rPr>
        <w:t>Ασυμμετρία ερυθρών</w:t>
      </w:r>
    </w:p>
    <w:p w:rsidR="00606C14" w:rsidRPr="004D1D46" w:rsidRDefault="00606C14" w:rsidP="00606C14">
      <w:pPr>
        <w:pStyle w:val="aff1"/>
        <w:ind w:left="567"/>
        <w:jc w:val="both"/>
        <w:rPr>
          <w:rFonts w:asciiTheme="minorHAnsi" w:hAnsiTheme="minorHAnsi" w:cstheme="minorHAnsi"/>
          <w:sz w:val="24"/>
          <w:szCs w:val="24"/>
        </w:rPr>
      </w:pPr>
      <w:r w:rsidRPr="004D1D46">
        <w:rPr>
          <w:rFonts w:asciiTheme="minorHAnsi" w:hAnsiTheme="minorHAnsi" w:cstheme="minorHAnsi"/>
          <w:sz w:val="24"/>
          <w:szCs w:val="24"/>
        </w:rPr>
        <w:t>Μικροκυττάρωση</w:t>
      </w:r>
    </w:p>
    <w:p w:rsidR="00606C14" w:rsidRPr="004D1D46" w:rsidRDefault="00606C14" w:rsidP="00606C14">
      <w:pPr>
        <w:pStyle w:val="aff1"/>
        <w:ind w:left="567"/>
        <w:jc w:val="both"/>
        <w:rPr>
          <w:rFonts w:asciiTheme="minorHAnsi" w:hAnsiTheme="minorHAnsi" w:cstheme="minorHAnsi"/>
          <w:sz w:val="24"/>
          <w:szCs w:val="24"/>
        </w:rPr>
      </w:pPr>
      <w:r w:rsidRPr="004D1D46">
        <w:rPr>
          <w:rFonts w:asciiTheme="minorHAnsi" w:hAnsiTheme="minorHAnsi" w:cstheme="minorHAnsi"/>
          <w:sz w:val="24"/>
          <w:szCs w:val="24"/>
        </w:rPr>
        <w:t>Μακροκυττάρωση</w:t>
      </w:r>
    </w:p>
    <w:p w:rsidR="00606C14" w:rsidRPr="004D1D46" w:rsidRDefault="00606C14" w:rsidP="00606C14">
      <w:pPr>
        <w:pStyle w:val="aff1"/>
        <w:ind w:left="567"/>
        <w:jc w:val="both"/>
        <w:rPr>
          <w:rFonts w:asciiTheme="minorHAnsi" w:hAnsiTheme="minorHAnsi" w:cstheme="minorHAnsi"/>
          <w:sz w:val="24"/>
          <w:szCs w:val="24"/>
        </w:rPr>
      </w:pPr>
      <w:r w:rsidRPr="004D1D46">
        <w:rPr>
          <w:rFonts w:asciiTheme="minorHAnsi" w:hAnsiTheme="minorHAnsi" w:cstheme="minorHAnsi"/>
          <w:sz w:val="24"/>
          <w:szCs w:val="24"/>
        </w:rPr>
        <w:t>Υποχρωμία</w:t>
      </w:r>
    </w:p>
    <w:p w:rsidR="00606C14" w:rsidRPr="004D1D46" w:rsidRDefault="00606C14" w:rsidP="00606C14">
      <w:pPr>
        <w:pStyle w:val="aff1"/>
        <w:ind w:left="567"/>
        <w:jc w:val="both"/>
        <w:rPr>
          <w:rFonts w:asciiTheme="minorHAnsi" w:hAnsiTheme="minorHAnsi" w:cstheme="minorHAnsi"/>
          <w:sz w:val="24"/>
          <w:szCs w:val="24"/>
        </w:rPr>
      </w:pPr>
      <w:r w:rsidRPr="004D1D46">
        <w:rPr>
          <w:rFonts w:asciiTheme="minorHAnsi" w:hAnsiTheme="minorHAnsi" w:cstheme="minorHAnsi"/>
          <w:sz w:val="24"/>
          <w:szCs w:val="24"/>
        </w:rPr>
        <w:t>Υπερχρωμία</w:t>
      </w:r>
    </w:p>
    <w:p w:rsidR="00606C14" w:rsidRPr="004D1D46" w:rsidRDefault="00606C14" w:rsidP="00606C14">
      <w:pPr>
        <w:pStyle w:val="aff1"/>
        <w:ind w:left="567"/>
        <w:jc w:val="both"/>
        <w:rPr>
          <w:rFonts w:asciiTheme="minorHAnsi" w:hAnsiTheme="minorHAnsi" w:cstheme="minorHAnsi"/>
          <w:sz w:val="24"/>
          <w:szCs w:val="24"/>
        </w:rPr>
      </w:pPr>
      <w:r w:rsidRPr="004D1D46">
        <w:rPr>
          <w:rFonts w:asciiTheme="minorHAnsi" w:hAnsiTheme="minorHAnsi" w:cstheme="minorHAnsi"/>
          <w:sz w:val="24"/>
          <w:szCs w:val="24"/>
        </w:rPr>
        <w:t>Ανισοκυττάρωση</w:t>
      </w:r>
    </w:p>
    <w:p w:rsidR="00606C14" w:rsidRPr="004D1D46" w:rsidRDefault="00606C14" w:rsidP="00606C14">
      <w:pPr>
        <w:pStyle w:val="aff1"/>
        <w:numPr>
          <w:ilvl w:val="0"/>
          <w:numId w:val="38"/>
        </w:numPr>
        <w:spacing w:after="160" w:line="259" w:lineRule="auto"/>
        <w:ind w:left="567" w:hanging="283"/>
        <w:jc w:val="both"/>
        <w:rPr>
          <w:rFonts w:asciiTheme="minorHAnsi" w:hAnsiTheme="minorHAnsi" w:cstheme="minorHAnsi"/>
          <w:sz w:val="24"/>
          <w:szCs w:val="24"/>
        </w:rPr>
      </w:pPr>
      <w:r w:rsidRPr="004D1D46">
        <w:rPr>
          <w:rFonts w:asciiTheme="minorHAnsi" w:hAnsiTheme="minorHAnsi" w:cstheme="minorHAnsi"/>
          <w:sz w:val="24"/>
          <w:szCs w:val="24"/>
        </w:rPr>
        <w:t>Μορφολογία Αιμοπεταλίων</w:t>
      </w:r>
    </w:p>
    <w:p w:rsidR="00606C14" w:rsidRPr="004D1D46" w:rsidRDefault="00606C14" w:rsidP="00606C14">
      <w:pPr>
        <w:pStyle w:val="aff1"/>
        <w:ind w:left="567"/>
        <w:jc w:val="both"/>
        <w:rPr>
          <w:rFonts w:asciiTheme="minorHAnsi" w:hAnsiTheme="minorHAnsi" w:cstheme="minorHAnsi"/>
          <w:sz w:val="24"/>
          <w:szCs w:val="24"/>
        </w:rPr>
      </w:pPr>
      <w:r w:rsidRPr="004D1D46">
        <w:rPr>
          <w:rFonts w:asciiTheme="minorHAnsi" w:hAnsiTheme="minorHAnsi" w:cstheme="minorHAnsi"/>
          <w:sz w:val="24"/>
          <w:szCs w:val="24"/>
        </w:rPr>
        <w:t>Σωροί αιμοπεταλίων</w:t>
      </w:r>
    </w:p>
    <w:p w:rsidR="00606C14" w:rsidRPr="004D1D46" w:rsidRDefault="00606C14" w:rsidP="00606C14">
      <w:pPr>
        <w:pStyle w:val="aff1"/>
        <w:ind w:left="567"/>
        <w:jc w:val="both"/>
        <w:rPr>
          <w:rFonts w:asciiTheme="minorHAnsi" w:hAnsiTheme="minorHAnsi" w:cstheme="minorHAnsi"/>
          <w:sz w:val="24"/>
          <w:szCs w:val="24"/>
        </w:rPr>
      </w:pPr>
      <w:r w:rsidRPr="004D1D46">
        <w:rPr>
          <w:rFonts w:asciiTheme="minorHAnsi" w:hAnsiTheme="minorHAnsi" w:cstheme="minorHAnsi"/>
          <w:sz w:val="24"/>
          <w:szCs w:val="24"/>
        </w:rPr>
        <w:t>Θρομβοπενία</w:t>
      </w:r>
    </w:p>
    <w:p w:rsidR="00606C14" w:rsidRPr="004D1D46" w:rsidRDefault="00606C14" w:rsidP="00606C14">
      <w:pPr>
        <w:pStyle w:val="aff1"/>
        <w:ind w:left="567"/>
        <w:jc w:val="both"/>
        <w:rPr>
          <w:rFonts w:asciiTheme="minorHAnsi" w:hAnsiTheme="minorHAnsi" w:cstheme="minorHAnsi"/>
          <w:sz w:val="24"/>
          <w:szCs w:val="24"/>
        </w:rPr>
      </w:pPr>
      <w:r w:rsidRPr="004D1D46">
        <w:rPr>
          <w:rFonts w:asciiTheme="minorHAnsi" w:hAnsiTheme="minorHAnsi" w:cstheme="minorHAnsi"/>
          <w:sz w:val="24"/>
          <w:szCs w:val="24"/>
        </w:rPr>
        <w:t>Θρομβοκυττάρωση</w:t>
      </w:r>
    </w:p>
    <w:p w:rsidR="00606C14" w:rsidRPr="004D1D46" w:rsidRDefault="00606C14" w:rsidP="00606C14">
      <w:pPr>
        <w:pStyle w:val="aff1"/>
        <w:ind w:left="567"/>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 xml:space="preserve">Η μέτρηση των αιμοπεταλίων, σε όλα τα δείγματα, να πραγματοποιείται με τη σύγχρονη μέθοδο της κυτταρομετρίας ροής με τη χρήση ακτίνων </w:t>
      </w:r>
      <w:r w:rsidRPr="004D1D46">
        <w:rPr>
          <w:rFonts w:asciiTheme="minorHAnsi" w:hAnsiTheme="minorHAnsi" w:cstheme="minorHAnsi"/>
          <w:sz w:val="24"/>
          <w:szCs w:val="24"/>
        </w:rPr>
        <w:t>laser</w:t>
      </w:r>
      <w:r w:rsidRPr="004D1D46">
        <w:rPr>
          <w:rFonts w:asciiTheme="minorHAnsi" w:hAnsiTheme="minorHAnsi" w:cstheme="minorHAnsi"/>
          <w:sz w:val="24"/>
          <w:szCs w:val="24"/>
          <w:lang w:val="el-GR"/>
        </w:rPr>
        <w:t xml:space="preserve"> και πολλών γωνιών σκέδασης και φθορισμού που να συλλέγουν και να αξιολογούν και άλλα στοιχεία, εκτός μόνο από τον όγκο του κυττάρου, προκειμένου να εξασφαλίζεται έτσι ιδιαίτερα ακριβής μέτρηση αποφεύγοντας παρεμβολές από μικρά ερυθρά, κατεστραμμένα κύτταρα, ηλεκτρονικούς θορύβους κ.λ.π.</w:t>
      </w:r>
    </w:p>
    <w:p w:rsidR="00606C14" w:rsidRPr="004D1D46" w:rsidRDefault="00606C14" w:rsidP="00606C14">
      <w:pPr>
        <w:pStyle w:val="aff1"/>
        <w:numPr>
          <w:ilvl w:val="0"/>
          <w:numId w:val="37"/>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lastRenderedPageBreak/>
        <w:t xml:space="preserve">Η μέτρηση όλων των κυττάρων, λευκών, ερυθρών και αιμοπεταλίων, να γίνεται με τη σύγχρονη μέθοδο της υδροδυναμικής εστίασης με χρήση ακτίνων </w:t>
      </w:r>
      <w:r w:rsidRPr="004D1D46">
        <w:rPr>
          <w:rFonts w:asciiTheme="minorHAnsi" w:hAnsiTheme="minorHAnsi" w:cstheme="minorHAnsi"/>
          <w:sz w:val="24"/>
          <w:szCs w:val="24"/>
        </w:rPr>
        <w:t>laser</w:t>
      </w:r>
      <w:r w:rsidRPr="004D1D46">
        <w:rPr>
          <w:rFonts w:asciiTheme="minorHAnsi" w:hAnsiTheme="minorHAnsi" w:cstheme="minorHAnsi"/>
          <w:sz w:val="24"/>
          <w:szCs w:val="24"/>
          <w:lang w:val="el-GR"/>
        </w:rPr>
        <w:t xml:space="preserve"> και πολλών γωνιών σκέδασης αλλά και φθορισμού, προκειμένου να επιτυγχάνεται αυξημένη ακρίβεια των αποτελεσμάτων.</w:t>
      </w:r>
    </w:p>
    <w:p w:rsidR="00606C14" w:rsidRPr="004D1D46" w:rsidRDefault="00606C14" w:rsidP="00606C14">
      <w:pPr>
        <w:pStyle w:val="aff1"/>
        <w:numPr>
          <w:ilvl w:val="0"/>
          <w:numId w:val="37"/>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Τα αποτελέσματα να δίνονται άμεσα, χωρίς να απαιτείται εξωτερική αραίωση από τον χειριστή και να διαθέτει μεγάλη γραμμικότητα για τα λευκά έως 445.000/μ</w:t>
      </w:r>
      <w:r w:rsidRPr="004D1D46">
        <w:rPr>
          <w:rFonts w:asciiTheme="minorHAnsi" w:hAnsiTheme="minorHAnsi" w:cstheme="minorHAnsi"/>
          <w:sz w:val="24"/>
          <w:szCs w:val="24"/>
        </w:rPr>
        <w:t>L</w:t>
      </w:r>
      <w:r w:rsidRPr="004D1D46">
        <w:rPr>
          <w:rFonts w:asciiTheme="minorHAnsi" w:hAnsiTheme="minorHAnsi" w:cstheme="minorHAnsi"/>
          <w:sz w:val="24"/>
          <w:szCs w:val="24"/>
          <w:lang w:val="el-GR"/>
        </w:rPr>
        <w:t>, για τα ερυθρά έως 8.000.000/μ</w:t>
      </w:r>
      <w:r w:rsidRPr="004D1D46">
        <w:rPr>
          <w:rFonts w:asciiTheme="minorHAnsi" w:hAnsiTheme="minorHAnsi" w:cstheme="minorHAnsi"/>
          <w:sz w:val="24"/>
          <w:szCs w:val="24"/>
        </w:rPr>
        <w:t>L</w:t>
      </w:r>
      <w:r w:rsidRPr="004D1D46">
        <w:rPr>
          <w:rFonts w:asciiTheme="minorHAnsi" w:hAnsiTheme="minorHAnsi" w:cstheme="minorHAnsi"/>
          <w:sz w:val="24"/>
          <w:szCs w:val="24"/>
          <w:lang w:val="el-GR"/>
        </w:rPr>
        <w:t xml:space="preserve"> και για τα αιμοπετάλια έως 5.000.000/μ</w:t>
      </w:r>
      <w:r w:rsidRPr="004D1D46">
        <w:rPr>
          <w:rFonts w:asciiTheme="minorHAnsi" w:hAnsiTheme="minorHAnsi" w:cstheme="minorHAnsi"/>
          <w:sz w:val="24"/>
          <w:szCs w:val="24"/>
        </w:rPr>
        <w:t>L</w:t>
      </w:r>
      <w:r w:rsidRPr="004D1D46">
        <w:rPr>
          <w:rFonts w:asciiTheme="minorHAnsi" w:hAnsiTheme="minorHAnsi" w:cstheme="minorHAnsi"/>
          <w:sz w:val="24"/>
          <w:szCs w:val="24"/>
          <w:lang w:val="el-GR"/>
        </w:rPr>
        <w:t xml:space="preserve"> προκειμένου να ελαχιστοποιούνται οι απαιτούμενες επαναλήψεις.</w:t>
      </w:r>
    </w:p>
    <w:p w:rsidR="00606C14" w:rsidRPr="004D1D46" w:rsidRDefault="00606C14" w:rsidP="00606C14">
      <w:pPr>
        <w:pStyle w:val="aff1"/>
        <w:numPr>
          <w:ilvl w:val="0"/>
          <w:numId w:val="37"/>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διαθέτει έγχρωμη οθόνη, στην οποία να εμφανίζονται τα πλήρη αποτελέσματα κάθε δείγματος και τουλάχιστον 10 νεφελογράμματα ή ιστογράμματα.</w:t>
      </w:r>
    </w:p>
    <w:p w:rsidR="00606C14" w:rsidRPr="004D1D46" w:rsidRDefault="00606C14" w:rsidP="00606C14">
      <w:pPr>
        <w:pStyle w:val="aff1"/>
        <w:numPr>
          <w:ilvl w:val="0"/>
          <w:numId w:val="37"/>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έχει την δυνατότητα άμεσης και αυτόματης μέτρησης δικτυοερυθροκυττάρων και συγκεκριμένα των παρακάτω εγκεκριμένων για διαγνωστική χρήση (</w:t>
      </w:r>
      <w:r w:rsidRPr="004D1D46">
        <w:rPr>
          <w:rFonts w:asciiTheme="minorHAnsi" w:hAnsiTheme="minorHAnsi" w:cstheme="minorHAnsi"/>
          <w:sz w:val="24"/>
          <w:szCs w:val="24"/>
        </w:rPr>
        <w:t>reportable</w:t>
      </w:r>
      <w:r w:rsidRPr="004D1D46">
        <w:rPr>
          <w:rFonts w:asciiTheme="minorHAnsi" w:hAnsiTheme="minorHAnsi" w:cstheme="minorHAnsi"/>
          <w:sz w:val="24"/>
          <w:szCs w:val="24"/>
          <w:lang w:val="el-GR"/>
        </w:rPr>
        <w:t>) παραμέτρων:</w:t>
      </w:r>
    </w:p>
    <w:p w:rsidR="00606C14" w:rsidRPr="004D1D46" w:rsidRDefault="00606C14" w:rsidP="00606C14">
      <w:pPr>
        <w:pStyle w:val="aff1"/>
        <w:ind w:left="567"/>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Ποσοστό (%) δικτυοερυθροκυττάρων</w:t>
      </w:r>
    </w:p>
    <w:p w:rsidR="00606C14" w:rsidRPr="004D1D46" w:rsidRDefault="00606C14" w:rsidP="00606C14">
      <w:pPr>
        <w:pStyle w:val="aff1"/>
        <w:ind w:left="567"/>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Απόλυτος αριθμός δικτυερυθροκυττάρων</w:t>
      </w:r>
    </w:p>
    <w:p w:rsidR="00606C14" w:rsidRPr="004D1D46" w:rsidRDefault="00606C14" w:rsidP="00606C14">
      <w:pPr>
        <w:pStyle w:val="aff1"/>
        <w:ind w:left="567"/>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Ποσοστό άωρων ΔΕΚ (</w:t>
      </w:r>
      <w:r w:rsidRPr="004D1D46">
        <w:rPr>
          <w:rFonts w:asciiTheme="minorHAnsi" w:hAnsiTheme="minorHAnsi" w:cstheme="minorHAnsi"/>
          <w:sz w:val="24"/>
          <w:szCs w:val="24"/>
        </w:rPr>
        <w:t>IRF</w:t>
      </w:r>
      <w:r w:rsidRPr="004D1D46">
        <w:rPr>
          <w:rFonts w:asciiTheme="minorHAnsi" w:hAnsiTheme="minorHAnsi" w:cstheme="minorHAnsi"/>
          <w:sz w:val="24"/>
          <w:szCs w:val="24"/>
          <w:lang w:val="el-GR"/>
        </w:rPr>
        <w:t>)</w:t>
      </w:r>
    </w:p>
    <w:p w:rsidR="00606C14" w:rsidRPr="004D1D46" w:rsidRDefault="00606C14" w:rsidP="00606C14">
      <w:pPr>
        <w:pStyle w:val="aff1"/>
        <w:ind w:left="567"/>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Μέση περιεκτικότητα αιμοσφαιρίνης ΔΕΚ</w:t>
      </w:r>
    </w:p>
    <w:p w:rsidR="00606C14" w:rsidRPr="004D1D46" w:rsidRDefault="00606C14" w:rsidP="00606C14">
      <w:pPr>
        <w:pStyle w:val="aff1"/>
        <w:ind w:left="567"/>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Ποσοστό (%) άωρων αιμοπετεαλίων (δικτυοαιμοπετάλια)</w:t>
      </w:r>
    </w:p>
    <w:p w:rsidR="00606C14" w:rsidRPr="004D1D46" w:rsidRDefault="00606C14" w:rsidP="00606C14">
      <w:pPr>
        <w:pStyle w:val="aff1"/>
        <w:numPr>
          <w:ilvl w:val="0"/>
          <w:numId w:val="37"/>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Η ταχύτητα μέτρησης να είναι τουλάχιστον 115 δείγματα την ώρα στον αυτόματο δειγματολήπτη.</w:t>
      </w:r>
    </w:p>
    <w:p w:rsidR="00606C14" w:rsidRPr="004D1D46" w:rsidRDefault="00606C14" w:rsidP="00606C14">
      <w:pPr>
        <w:pStyle w:val="aff1"/>
        <w:numPr>
          <w:ilvl w:val="0"/>
          <w:numId w:val="37"/>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Το όργανο να έχει την δυνατότητα αυτοελέγχου με ειδικά διαγνωστικά προγράμματα καθώς και αυτόματης και μηχανικής ρύθμισης όλων των άμεσα μετρούμενων παραμέτρων.</w:t>
      </w:r>
    </w:p>
    <w:p w:rsidR="00606C14" w:rsidRPr="004D1D46" w:rsidRDefault="00606C14" w:rsidP="00606C14">
      <w:pPr>
        <w:pStyle w:val="aff1"/>
        <w:numPr>
          <w:ilvl w:val="0"/>
          <w:numId w:val="37"/>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έχει προγράμματα ποιοτικού ελέγχου και να περιγραφούν αναλυτικά. Να διαθέτει επίσης προγράμματα κινούμενου μέσου (</w:t>
      </w:r>
      <w:r w:rsidRPr="004D1D46">
        <w:rPr>
          <w:rFonts w:asciiTheme="minorHAnsi" w:hAnsiTheme="minorHAnsi" w:cstheme="minorHAnsi"/>
          <w:sz w:val="24"/>
          <w:szCs w:val="24"/>
        </w:rPr>
        <w:t>movingaverage</w:t>
      </w:r>
      <w:r w:rsidRPr="004D1D46">
        <w:rPr>
          <w:rFonts w:asciiTheme="minorHAnsi" w:hAnsiTheme="minorHAnsi" w:cstheme="minorHAnsi"/>
          <w:sz w:val="24"/>
          <w:szCs w:val="24"/>
          <w:lang w:val="el-GR"/>
        </w:rPr>
        <w:t>) που, χρησιμοποιώντας τα δείγματα ρουτίνας να εξασφαλίζουν συνεχή έλεγχο των αποτελεσμάτων.</w:t>
      </w:r>
    </w:p>
    <w:p w:rsidR="00606C14" w:rsidRPr="004D1D46" w:rsidRDefault="00606C14" w:rsidP="00606C14">
      <w:pPr>
        <w:pStyle w:val="aff1"/>
        <w:numPr>
          <w:ilvl w:val="0"/>
          <w:numId w:val="37"/>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διαθέτει εκτυπωτή (</w:t>
      </w:r>
      <w:r w:rsidRPr="004D1D46">
        <w:rPr>
          <w:rFonts w:asciiTheme="minorHAnsi" w:hAnsiTheme="minorHAnsi" w:cstheme="minorHAnsi"/>
          <w:sz w:val="24"/>
          <w:szCs w:val="24"/>
        </w:rPr>
        <w:t>printer</w:t>
      </w:r>
      <w:r w:rsidRPr="004D1D46">
        <w:rPr>
          <w:rFonts w:asciiTheme="minorHAnsi" w:hAnsiTheme="minorHAnsi" w:cstheme="minorHAnsi"/>
          <w:sz w:val="24"/>
          <w:szCs w:val="24"/>
          <w:lang w:val="el-GR"/>
        </w:rPr>
        <w:t>) για εκτύπωση αποτελεσμάτων σε Α4 χαρτί, με δυνατότητα έγχρωμης εκτύπωσης.</w:t>
      </w:r>
    </w:p>
    <w:p w:rsidR="00606C14" w:rsidRPr="004D1D46" w:rsidRDefault="00606C14" w:rsidP="00606C14">
      <w:pPr>
        <w:pStyle w:val="aff1"/>
        <w:numPr>
          <w:ilvl w:val="0"/>
          <w:numId w:val="37"/>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διαθέτει δύο συστήματα δειγματοληψίας.</w:t>
      </w:r>
    </w:p>
    <w:p w:rsidR="00606C14" w:rsidRPr="004D1D46" w:rsidRDefault="00606C14" w:rsidP="00606C14">
      <w:pPr>
        <w:pStyle w:val="aff1"/>
        <w:numPr>
          <w:ilvl w:val="1"/>
          <w:numId w:val="37"/>
        </w:numPr>
        <w:spacing w:after="160" w:line="259" w:lineRule="auto"/>
        <w:ind w:left="567" w:hanging="283"/>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 xml:space="preserve">Αυτόματο δειγματολήπτη 120 θέσεων, με σύστημα αυτόματης ανάδευσης μιμούμενο την κίνηση του χεριού και αναγνώρισης του </w:t>
      </w:r>
      <w:r w:rsidRPr="004D1D46">
        <w:rPr>
          <w:rFonts w:asciiTheme="minorHAnsi" w:hAnsiTheme="minorHAnsi" w:cstheme="minorHAnsi"/>
          <w:sz w:val="24"/>
          <w:szCs w:val="24"/>
        </w:rPr>
        <w:t>barcode</w:t>
      </w:r>
      <w:r w:rsidRPr="004D1D46">
        <w:rPr>
          <w:rFonts w:asciiTheme="minorHAnsi" w:hAnsiTheme="minorHAnsi" w:cstheme="minorHAnsi"/>
          <w:sz w:val="24"/>
          <w:szCs w:val="24"/>
          <w:lang w:val="el-GR"/>
        </w:rPr>
        <w:t xml:space="preserve"> του δείγματος. Το </w:t>
      </w:r>
      <w:r w:rsidRPr="004D1D46">
        <w:rPr>
          <w:rFonts w:asciiTheme="minorHAnsi" w:hAnsiTheme="minorHAnsi" w:cstheme="minorHAnsi"/>
          <w:sz w:val="24"/>
          <w:szCs w:val="24"/>
        </w:rPr>
        <w:t>barcode</w:t>
      </w:r>
      <w:r w:rsidRPr="004D1D46">
        <w:rPr>
          <w:rFonts w:asciiTheme="minorHAnsi" w:hAnsiTheme="minorHAnsi" w:cstheme="minorHAnsi"/>
          <w:sz w:val="24"/>
          <w:szCs w:val="24"/>
          <w:lang w:val="el-GR"/>
        </w:rPr>
        <w:t xml:space="preserve"> </w:t>
      </w:r>
      <w:r w:rsidRPr="004D1D46">
        <w:rPr>
          <w:rFonts w:asciiTheme="minorHAnsi" w:hAnsiTheme="minorHAnsi" w:cstheme="minorHAnsi"/>
          <w:sz w:val="24"/>
          <w:szCs w:val="24"/>
        </w:rPr>
        <w:t>reader</w:t>
      </w:r>
      <w:r w:rsidRPr="004D1D46">
        <w:rPr>
          <w:rFonts w:asciiTheme="minorHAnsi" w:hAnsiTheme="minorHAnsi" w:cstheme="minorHAnsi"/>
          <w:sz w:val="24"/>
          <w:szCs w:val="24"/>
          <w:lang w:val="el-GR"/>
        </w:rPr>
        <w:t xml:space="preserve"> να δύναται να αναγνώσει γραμμωτούς κώδικες διαφόρων διαστάσεων, διαφόρων σωληναρίων και να αναφέρονται. Επίσης να έχει την δυνατότητα ανάλυσης επειγόντων δειγμάτων</w:t>
      </w:r>
    </w:p>
    <w:p w:rsidR="00606C14" w:rsidRPr="004D1D46" w:rsidRDefault="00606C14" w:rsidP="00606C14">
      <w:pPr>
        <w:pStyle w:val="aff1"/>
        <w:numPr>
          <w:ilvl w:val="1"/>
          <w:numId w:val="37"/>
        </w:numPr>
        <w:spacing w:after="160" w:line="259" w:lineRule="auto"/>
        <w:ind w:left="567" w:hanging="283"/>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Σύστημα ανοικτού τύπου για την μέτρηση ανοικτών σωληναρίων.</w:t>
      </w:r>
    </w:p>
    <w:p w:rsidR="00606C14" w:rsidRPr="004D1D46" w:rsidRDefault="00606C14" w:rsidP="00606C14">
      <w:pPr>
        <w:pStyle w:val="aff1"/>
        <w:ind w:left="567"/>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Σε όλες τις μορφές δειγματοληψίας να υπάρχει η δυνατότητα ανίχνευσης της παρουσίας πήγματος ή ανεπαρκούς αναρρόφησης στο μετρούμενο δείγμα.</w:t>
      </w:r>
    </w:p>
    <w:p w:rsidR="00606C14" w:rsidRPr="004D1D46" w:rsidRDefault="00606C14" w:rsidP="00606C14">
      <w:pPr>
        <w:pStyle w:val="aff1"/>
        <w:numPr>
          <w:ilvl w:val="0"/>
          <w:numId w:val="37"/>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διατίθεται από την κατασκευάστρια εταιρεία, πρότυπο αίμα ελέγχου (</w:t>
      </w:r>
      <w:r w:rsidRPr="004D1D46">
        <w:rPr>
          <w:rFonts w:asciiTheme="minorHAnsi" w:hAnsiTheme="minorHAnsi" w:cstheme="minorHAnsi"/>
          <w:sz w:val="24"/>
          <w:szCs w:val="24"/>
        </w:rPr>
        <w:t>control</w:t>
      </w:r>
      <w:r w:rsidRPr="004D1D46">
        <w:rPr>
          <w:rFonts w:asciiTheme="minorHAnsi" w:hAnsiTheme="minorHAnsi" w:cstheme="minorHAnsi"/>
          <w:sz w:val="24"/>
          <w:szCs w:val="24"/>
          <w:lang w:val="el-GR"/>
        </w:rPr>
        <w:t>) και πρότυπο αίμα ρύθμισης (</w:t>
      </w:r>
      <w:r w:rsidRPr="004D1D46">
        <w:rPr>
          <w:rFonts w:asciiTheme="minorHAnsi" w:hAnsiTheme="minorHAnsi" w:cstheme="minorHAnsi"/>
          <w:sz w:val="24"/>
          <w:szCs w:val="24"/>
        </w:rPr>
        <w:t>calibration</w:t>
      </w:r>
      <w:r w:rsidRPr="004D1D46">
        <w:rPr>
          <w:rFonts w:asciiTheme="minorHAnsi" w:hAnsiTheme="minorHAnsi" w:cstheme="minorHAnsi"/>
          <w:sz w:val="24"/>
          <w:szCs w:val="24"/>
          <w:lang w:val="el-GR"/>
        </w:rPr>
        <w:t xml:space="preserve"> </w:t>
      </w:r>
      <w:r w:rsidRPr="004D1D46">
        <w:rPr>
          <w:rFonts w:asciiTheme="minorHAnsi" w:hAnsiTheme="minorHAnsi" w:cstheme="minorHAnsi"/>
          <w:sz w:val="24"/>
          <w:szCs w:val="24"/>
        </w:rPr>
        <w:t>standard</w:t>
      </w:r>
      <w:r w:rsidRPr="004D1D46">
        <w:rPr>
          <w:rFonts w:asciiTheme="minorHAnsi" w:hAnsiTheme="minorHAnsi" w:cstheme="minorHAnsi"/>
          <w:sz w:val="24"/>
          <w:szCs w:val="24"/>
          <w:lang w:val="el-GR"/>
        </w:rPr>
        <w:t>), για όλες τις άμεσα μετρούμενες παραμέτρους.</w:t>
      </w:r>
    </w:p>
    <w:p w:rsidR="00606C14" w:rsidRPr="004D1D46" w:rsidRDefault="00606C14" w:rsidP="00606C14">
      <w:pPr>
        <w:pStyle w:val="aff1"/>
        <w:numPr>
          <w:ilvl w:val="0"/>
          <w:numId w:val="37"/>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μπορεί να συνδεθεί με το μηχανογραφικό σύστημα του εργαστηρίου. Η σύνδεση στο μηχανογραφικό σύστημα του εργαστηρίου θα γίνει με ευθύνη και δαπάνη της εταιρείας.</w:t>
      </w:r>
    </w:p>
    <w:p w:rsidR="00606C14" w:rsidRPr="004D1D46" w:rsidRDefault="00606C14" w:rsidP="00606C14">
      <w:pPr>
        <w:pStyle w:val="aff1"/>
        <w:numPr>
          <w:ilvl w:val="0"/>
          <w:numId w:val="37"/>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 xml:space="preserve">Να συνοδεύονται με  αυτόματο αιματολογικό  αναλυτή  22 παραμέτρων   για το αιματολογικό εργαστήριο για </w:t>
      </w:r>
      <w:r w:rsidRPr="004D1D46">
        <w:rPr>
          <w:rFonts w:asciiTheme="minorHAnsi" w:hAnsiTheme="minorHAnsi" w:cstheme="minorHAnsi"/>
          <w:sz w:val="24"/>
          <w:szCs w:val="24"/>
        </w:rPr>
        <w:t>backup</w:t>
      </w:r>
      <w:r w:rsidRPr="004D1D46">
        <w:rPr>
          <w:rFonts w:asciiTheme="minorHAnsi" w:hAnsiTheme="minorHAnsi" w:cstheme="minorHAnsi"/>
          <w:sz w:val="24"/>
          <w:szCs w:val="24"/>
          <w:lang w:val="el-GR"/>
        </w:rPr>
        <w:t xml:space="preserve"> χρήση και το βράδυ.</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Η ανάθεση της προμήθειας των αντιδραστηρίων του παρόντος τμήματος θα γίνει συνολικά στον ίδιο ανάδοχο για λόγου ομοιογένειας των αποτελεσμάτων.</w:t>
      </w:r>
    </w:p>
    <w:p w:rsidR="00606C14" w:rsidRPr="004D1D46" w:rsidRDefault="00606C14" w:rsidP="00606C14">
      <w:pPr>
        <w:pStyle w:val="aff1"/>
        <w:numPr>
          <w:ilvl w:val="0"/>
          <w:numId w:val="37"/>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 xml:space="preserve">Ο προμηθευτής υποχρεούται να διαθέτει μόνιμα οργανωμένο τμήμα 24ωρης τεχνικής υποστήριξης και </w:t>
      </w:r>
      <w:r w:rsidRPr="004D1D46">
        <w:rPr>
          <w:rFonts w:asciiTheme="minorHAnsi" w:hAnsiTheme="minorHAnsi" w:cstheme="minorHAnsi"/>
          <w:sz w:val="24"/>
          <w:szCs w:val="24"/>
        </w:rPr>
        <w:t>service</w:t>
      </w:r>
      <w:r w:rsidRPr="004D1D46">
        <w:rPr>
          <w:rFonts w:asciiTheme="minorHAnsi" w:hAnsiTheme="minorHAnsi" w:cstheme="minorHAnsi"/>
          <w:sz w:val="24"/>
          <w:szCs w:val="24"/>
          <w:lang w:val="el-GR"/>
        </w:rPr>
        <w:t xml:space="preserve"> Στην Κρήτη, καθώς και κατάλληλα εκπαιδευμένο προσωπικό και να ανταποκρίνεται άμεσα στις ανακύπτουσες ανάγκες, έτσι ώστε το εκτός λειτουργίας χρονικό διάστημα του αναλυτή, το οποίο αρχίζει από την στιγμή της ειδοποίησης προς τον προμηθευτή για την βλάβη και λήγει με την παράδοση του συστήματος σε λειτουργία, να μην υπερβαίνει σε </w:t>
      </w:r>
      <w:r w:rsidRPr="004D1D46">
        <w:rPr>
          <w:rFonts w:asciiTheme="minorHAnsi" w:hAnsiTheme="minorHAnsi" w:cstheme="minorHAnsi"/>
          <w:sz w:val="24"/>
          <w:szCs w:val="24"/>
          <w:lang w:val="el-GR"/>
        </w:rPr>
        <w:lastRenderedPageBreak/>
        <w:t xml:space="preserve">καμία περίπτωση τις οκτώ ώρες. Σε περίπτωση βλάβης και των 3 αναλυτών (κύριων  και εφεδρικού), όπου ζητούνται, το χρονικό διάστημα έλευσης του τεχνικού δεν πρέπει να υπερβαίνει τις 2 ώρες. Επίσης, πρέπει να παρέχεται τηλεφωνική κάλυψη και τεχνική υποστήριξη – </w:t>
      </w:r>
      <w:r w:rsidRPr="004D1D46">
        <w:rPr>
          <w:rFonts w:asciiTheme="minorHAnsi" w:hAnsiTheme="minorHAnsi" w:cstheme="minorHAnsi"/>
          <w:sz w:val="24"/>
          <w:szCs w:val="24"/>
        </w:rPr>
        <w:t>service</w:t>
      </w:r>
      <w:r w:rsidRPr="004D1D46">
        <w:rPr>
          <w:rFonts w:asciiTheme="minorHAnsi" w:hAnsiTheme="minorHAnsi" w:cstheme="minorHAnsi"/>
          <w:sz w:val="24"/>
          <w:szCs w:val="24"/>
          <w:lang w:val="el-GR"/>
        </w:rPr>
        <w:t xml:space="preserve"> και σε αργίες και μη εργάσιμες ημέρες. Παράδοση του συνοδού εξοπλισμού βαθμονομημένου και κοντρολαρισμένου με την παράδοσή του, καθώς και μετά από κάθε </w:t>
      </w:r>
      <w:r w:rsidRPr="004D1D46">
        <w:rPr>
          <w:rFonts w:asciiTheme="minorHAnsi" w:hAnsiTheme="minorHAnsi" w:cstheme="minorHAnsi"/>
          <w:sz w:val="24"/>
          <w:szCs w:val="24"/>
        </w:rPr>
        <w:t>service</w:t>
      </w:r>
      <w:r w:rsidRPr="004D1D46">
        <w:rPr>
          <w:rFonts w:asciiTheme="minorHAnsi" w:hAnsiTheme="minorHAnsi" w:cstheme="minorHAnsi"/>
          <w:sz w:val="24"/>
          <w:szCs w:val="24"/>
          <w:lang w:val="el-GR"/>
        </w:rPr>
        <w:t xml:space="preserve"> και περιοδικό έλεγχο. </w:t>
      </w:r>
      <w:r w:rsidRPr="004D1D46">
        <w:rPr>
          <w:rFonts w:asciiTheme="minorHAnsi" w:hAnsiTheme="minorHAnsi" w:cstheme="minorHAnsi"/>
          <w:sz w:val="24"/>
          <w:szCs w:val="24"/>
        </w:rPr>
        <w:t>O</w:t>
      </w:r>
      <w:r w:rsidRPr="004D1D46">
        <w:rPr>
          <w:rFonts w:asciiTheme="minorHAnsi" w:hAnsiTheme="minorHAnsi" w:cstheme="minorHAnsi"/>
          <w:sz w:val="24"/>
          <w:szCs w:val="24"/>
          <w:lang w:val="el-GR"/>
        </w:rPr>
        <w:t xml:space="preserve"> τακτικός περιοδικός έλεγχος είναι υποχρεωτικός κάθε μήνα. Σε  περίπτωση    βλάβης  αναλυτή  μη επανορθώσιμης   θα γίνει αντικατάσταση  αυτού  με άλλο. </w:t>
      </w:r>
    </w:p>
    <w:p w:rsidR="00606C14" w:rsidRPr="004D1D46" w:rsidRDefault="00606C14" w:rsidP="00606C14">
      <w:pPr>
        <w:pStyle w:val="aff1"/>
        <w:numPr>
          <w:ilvl w:val="0"/>
          <w:numId w:val="37"/>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Όλες οι προσφορές θα πρέπει να περιλαμβάνουν αναλυτικό φύλλο συμμόρφωσης, στο οποίο να τεκμηριώνουν τις απαντήσεις στις ζητούμενες προδιαγραφές, με παραπομπές σε εγχειρίδια και φυλλάδια του κατασκευαστικού οίκου, διαφορετικά θα θεωρείται ότι δεν τις πληρούν.</w:t>
      </w:r>
    </w:p>
    <w:p w:rsidR="00606C14" w:rsidRPr="004D1D46" w:rsidRDefault="00606C14" w:rsidP="00606C14">
      <w:pPr>
        <w:pStyle w:val="aff1"/>
        <w:numPr>
          <w:ilvl w:val="0"/>
          <w:numId w:val="37"/>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606C14" w:rsidRPr="004D1D46" w:rsidRDefault="00606C14" w:rsidP="00606C14">
      <w:pPr>
        <w:pStyle w:val="aff1"/>
        <w:numPr>
          <w:ilvl w:val="0"/>
          <w:numId w:val="37"/>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Οποιαδήποτε τροποποίηση ή άλλες εργασίες απαιτηθούν για την τοποθέτηση των αναλυτών στο εργαστήριο (τροχήλατοι, σταθεροί πάγκοι, τοποθέτηση κλιματιστικού ή άλλες εργασίες) θα γίνουν με ευθύνη και δαπάνη του προμηθευτή.</w:t>
      </w:r>
    </w:p>
    <w:p w:rsidR="00606C14" w:rsidRPr="004D1D46" w:rsidRDefault="00606C14" w:rsidP="00606C14">
      <w:pPr>
        <w:pStyle w:val="aff1"/>
        <w:numPr>
          <w:ilvl w:val="0"/>
          <w:numId w:val="37"/>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Είναι δυνατή η ανακατανομή των προβλεπόμενων ποσών μεταξύ τους για την εξέταση της γενικής αίματος.</w:t>
      </w:r>
    </w:p>
    <w:tbl>
      <w:tblPr>
        <w:tblW w:w="9739" w:type="dxa"/>
        <w:jc w:val="center"/>
        <w:tblCellMar>
          <w:left w:w="10" w:type="dxa"/>
          <w:right w:w="10" w:type="dxa"/>
        </w:tblCellMar>
        <w:tblLook w:val="0000" w:firstRow="0" w:lastRow="0" w:firstColumn="0" w:lastColumn="0" w:noHBand="0" w:noVBand="0"/>
      </w:tblPr>
      <w:tblGrid>
        <w:gridCol w:w="587"/>
        <w:gridCol w:w="4690"/>
        <w:gridCol w:w="1797"/>
        <w:gridCol w:w="1299"/>
        <w:gridCol w:w="1366"/>
      </w:tblGrid>
      <w:tr w:rsidR="00606C14" w:rsidRPr="004D1D46" w:rsidTr="007767B4">
        <w:trPr>
          <w:trHeight w:val="113"/>
          <w:jc w:val="center"/>
        </w:trPr>
        <w:tc>
          <w:tcPr>
            <w:tcW w:w="5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Α/Α</w:t>
            </w:r>
          </w:p>
        </w:tc>
        <w:tc>
          <w:tcPr>
            <w:tcW w:w="4690"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ΠΕΡΙΓΡΑΦΗ</w:t>
            </w:r>
          </w:p>
        </w:tc>
        <w:tc>
          <w:tcPr>
            <w:tcW w:w="179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KEOKEΕ</w:t>
            </w:r>
          </w:p>
        </w:tc>
        <w:tc>
          <w:tcPr>
            <w:tcW w:w="129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ΜΟΝΑΔΑ ΜΕΤΡΗΣΗΣ</w:t>
            </w:r>
          </w:p>
        </w:tc>
        <w:tc>
          <w:tcPr>
            <w:tcW w:w="136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ΑΡΙΘΜΟΣ ΕΞΕΤΑΣΕΩΝ</w:t>
            </w:r>
          </w:p>
        </w:tc>
      </w:tr>
      <w:tr w:rsidR="00606C14" w:rsidRPr="004D1D46" w:rsidTr="007767B4">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1</w:t>
            </w:r>
          </w:p>
        </w:tc>
        <w:tc>
          <w:tcPr>
            <w:tcW w:w="469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815E16" w:rsidRDefault="00606C14" w:rsidP="007767B4">
            <w:pPr>
              <w:rPr>
                <w:rFonts w:cstheme="minorHAnsi"/>
                <w:sz w:val="24"/>
                <w:lang w:val="el-GR"/>
              </w:rPr>
            </w:pPr>
            <w:r w:rsidRPr="00815E16">
              <w:rPr>
                <w:rFonts w:cstheme="minorHAnsi"/>
                <w:sz w:val="24"/>
                <w:lang w:val="el-GR"/>
              </w:rPr>
              <w:t>ΠΛΗΡΗΣ ΓΕΝΙΚΗ ΑΙΜΑΤΟΣ ΜΕ ΔΙΑΧΩΡΙΣΜΟ 5 ΥΠΟΠΛΗΘΥΣΜΩΝ ΛΕΥΚΟΚΥΤΤΑΡΩΝ (</w:t>
            </w:r>
            <w:r w:rsidRPr="004D1D46">
              <w:rPr>
                <w:rFonts w:cstheme="minorHAnsi"/>
                <w:sz w:val="24"/>
                <w:lang w:val="en-US"/>
              </w:rPr>
              <w:t>CBC</w:t>
            </w:r>
            <w:r w:rsidRPr="00815E16">
              <w:rPr>
                <w:rFonts w:cstheme="minorHAnsi"/>
                <w:sz w:val="24"/>
                <w:lang w:val="el-GR"/>
              </w:rPr>
              <w:t>–</w:t>
            </w:r>
            <w:r w:rsidRPr="004D1D46">
              <w:rPr>
                <w:rFonts w:cstheme="minorHAnsi"/>
                <w:sz w:val="24"/>
                <w:lang w:val="en-US"/>
              </w:rPr>
              <w:t>NRBC</w:t>
            </w:r>
            <w:r w:rsidRPr="00815E16">
              <w:rPr>
                <w:rFonts w:cstheme="minorHAnsi"/>
                <w:sz w:val="24"/>
                <w:lang w:val="el-GR"/>
              </w:rPr>
              <w:t>)</w:t>
            </w:r>
          </w:p>
        </w:tc>
        <w:tc>
          <w:tcPr>
            <w:tcW w:w="179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13.01.01.01.004</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lang w:val="en-US"/>
              </w:rPr>
            </w:pPr>
            <w:r w:rsidRPr="004D1D46">
              <w:rPr>
                <w:rFonts w:cstheme="minorHAnsi"/>
                <w:sz w:val="24"/>
                <w:lang w:val="en-US"/>
              </w:rPr>
              <w:t>49000</w:t>
            </w:r>
          </w:p>
        </w:tc>
      </w:tr>
      <w:tr w:rsidR="00606C14" w:rsidRPr="004D1D46" w:rsidTr="007767B4">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2</w:t>
            </w:r>
          </w:p>
        </w:tc>
        <w:tc>
          <w:tcPr>
            <w:tcW w:w="469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ΔΙΚΤΥΟΕΡΥΘΡΟΚΥΤΤΑΡΑ</w:t>
            </w:r>
          </w:p>
        </w:tc>
        <w:tc>
          <w:tcPr>
            <w:tcW w:w="179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13.01.01.01.003</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lang w:val="en-US"/>
              </w:rPr>
            </w:pPr>
            <w:r w:rsidRPr="004D1D46">
              <w:rPr>
                <w:rFonts w:cstheme="minorHAnsi"/>
                <w:sz w:val="24"/>
                <w:lang w:val="en-US"/>
              </w:rPr>
              <w:t>700</w:t>
            </w:r>
          </w:p>
        </w:tc>
      </w:tr>
    </w:tbl>
    <w:p w:rsidR="00606C14" w:rsidRPr="004D1D46" w:rsidRDefault="00606C14" w:rsidP="00606C14">
      <w:pPr>
        <w:rPr>
          <w:rFonts w:cstheme="minorHAnsi"/>
          <w:sz w:val="24"/>
        </w:rPr>
      </w:pPr>
    </w:p>
    <w:p w:rsidR="00606C14" w:rsidRPr="00815E16" w:rsidRDefault="00606C14" w:rsidP="00606C14">
      <w:pPr>
        <w:rPr>
          <w:rFonts w:cstheme="minorHAnsi"/>
          <w:b/>
          <w:bCs/>
          <w:sz w:val="24"/>
          <w:lang w:val="el-GR"/>
        </w:rPr>
      </w:pPr>
      <w:r w:rsidRPr="00815E16">
        <w:rPr>
          <w:rFonts w:cstheme="minorHAnsi"/>
          <w:b/>
          <w:bCs/>
          <w:sz w:val="24"/>
          <w:lang w:val="el-GR"/>
        </w:rPr>
        <w:t>Μέρος Β. Γενική αίματος Τμήματος Αιμοδοσίας &amp; Αιματολογικού Τμήματος Ο.Μ. Έδρας Γ.Ν. Λασιθίου</w:t>
      </w:r>
    </w:p>
    <w:p w:rsidR="00606C14" w:rsidRPr="00815E16" w:rsidRDefault="00606C14" w:rsidP="00606C14">
      <w:pPr>
        <w:rPr>
          <w:rFonts w:cstheme="minorHAnsi"/>
          <w:b/>
          <w:bCs/>
          <w:sz w:val="24"/>
          <w:lang w:val="el-GR"/>
        </w:rPr>
      </w:pPr>
      <w:r w:rsidRPr="00815E16">
        <w:rPr>
          <w:rFonts w:cstheme="minorHAnsi"/>
          <w:b/>
          <w:bCs/>
          <w:sz w:val="24"/>
          <w:lang w:val="el-GR"/>
        </w:rPr>
        <w:t>Προδιαγραφές Αυτόματου Αιματολογικού Αναλυτή 22 Παραμέτρων Ο.Μ. Έδρας Γ.Ν. Λασιθίου (τεμάχια 2, ένα για το Αιματολογικό εργαστήριο και ένα για την Αιμοδοσία).</w:t>
      </w:r>
    </w:p>
    <w:p w:rsidR="00606C14" w:rsidRPr="004D1D46" w:rsidRDefault="00606C14" w:rsidP="00606C14">
      <w:pPr>
        <w:pStyle w:val="aff1"/>
        <w:numPr>
          <w:ilvl w:val="0"/>
          <w:numId w:val="39"/>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Η ταχύτητα του αναλυτή να είναι τουλάχιστον 40 δείγματα την ώρα.</w:t>
      </w:r>
    </w:p>
    <w:p w:rsidR="00606C14" w:rsidRPr="004D1D46" w:rsidRDefault="00606C14" w:rsidP="00606C14">
      <w:pPr>
        <w:pStyle w:val="aff1"/>
        <w:numPr>
          <w:ilvl w:val="0"/>
          <w:numId w:val="39"/>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χρησιμοποιεί δείγματα ολικού αίματος και η απαιτούμενη ποσότητα να μην υπερβαίνει τα 20 μ</w:t>
      </w:r>
      <w:r w:rsidRPr="004D1D46">
        <w:rPr>
          <w:rFonts w:asciiTheme="minorHAnsi" w:hAnsiTheme="minorHAnsi" w:cstheme="minorHAnsi"/>
          <w:sz w:val="24"/>
          <w:szCs w:val="24"/>
        </w:rPr>
        <w:t>L</w:t>
      </w:r>
      <w:r w:rsidRPr="004D1D46">
        <w:rPr>
          <w:rFonts w:asciiTheme="minorHAnsi" w:hAnsiTheme="minorHAnsi" w:cstheme="minorHAnsi"/>
          <w:sz w:val="24"/>
          <w:szCs w:val="24"/>
          <w:lang w:val="el-GR"/>
        </w:rPr>
        <w:t xml:space="preserve"> ολικού αίματος.</w:t>
      </w:r>
    </w:p>
    <w:p w:rsidR="00606C14" w:rsidRPr="004D1D46" w:rsidRDefault="00606C14" w:rsidP="00606C14">
      <w:pPr>
        <w:pStyle w:val="aff1"/>
        <w:numPr>
          <w:ilvl w:val="0"/>
          <w:numId w:val="39"/>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μετρά και να υπολογίζει τις παρακάτω παραμέτρους:</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Αριθμό λευκών αιμοσφαιρίων (</w:t>
      </w:r>
      <w:r w:rsidRPr="004D1D46">
        <w:rPr>
          <w:rFonts w:asciiTheme="minorHAnsi" w:hAnsiTheme="minorHAnsi" w:cstheme="minorHAnsi"/>
          <w:sz w:val="24"/>
          <w:szCs w:val="24"/>
        </w:rPr>
        <w:t>WBC</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Απόλυτο αριθμό λεμφοκυττάρων (</w:t>
      </w:r>
      <w:r w:rsidRPr="004D1D46">
        <w:rPr>
          <w:rFonts w:asciiTheme="minorHAnsi" w:hAnsiTheme="minorHAnsi" w:cstheme="minorHAnsi"/>
          <w:sz w:val="24"/>
          <w:szCs w:val="24"/>
        </w:rPr>
        <w:t>LYM</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Απόλυτο αριθμό μονοκυττάρων (ΜΟΝΟ)</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Απόλυτο αριθμό ηωσινοφίλων (</w:t>
      </w:r>
      <w:r w:rsidRPr="004D1D46">
        <w:rPr>
          <w:rFonts w:asciiTheme="minorHAnsi" w:hAnsiTheme="minorHAnsi" w:cstheme="minorHAnsi"/>
          <w:sz w:val="24"/>
          <w:szCs w:val="24"/>
        </w:rPr>
        <w:t>EOS</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Απόλυτο αριθμό βασεοφίλων (</w:t>
      </w:r>
      <w:r w:rsidRPr="004D1D46">
        <w:rPr>
          <w:rFonts w:asciiTheme="minorHAnsi" w:hAnsiTheme="minorHAnsi" w:cstheme="minorHAnsi"/>
          <w:sz w:val="24"/>
          <w:szCs w:val="24"/>
        </w:rPr>
        <w:t>BASO</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Απόλυτο αριθμό ουδετεροφίλων (</w:t>
      </w:r>
      <w:r w:rsidRPr="004D1D46">
        <w:rPr>
          <w:rFonts w:asciiTheme="minorHAnsi" w:hAnsiTheme="minorHAnsi" w:cstheme="minorHAnsi"/>
          <w:sz w:val="24"/>
          <w:szCs w:val="24"/>
        </w:rPr>
        <w:t>NEU</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lastRenderedPageBreak/>
        <w:t>Ποσοστό % λεμφοκυττάρων (%</w:t>
      </w:r>
      <w:r w:rsidRPr="004D1D46">
        <w:rPr>
          <w:rFonts w:asciiTheme="minorHAnsi" w:hAnsiTheme="minorHAnsi" w:cstheme="minorHAnsi"/>
          <w:sz w:val="24"/>
          <w:szCs w:val="24"/>
        </w:rPr>
        <w:t>LYM</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Ποσοστό % μονοκυττάρων (%ΜΟΝ)</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Ποσοστό % ηωσινοφίλων (%</w:t>
      </w:r>
      <w:r w:rsidRPr="004D1D46">
        <w:rPr>
          <w:rFonts w:asciiTheme="minorHAnsi" w:hAnsiTheme="minorHAnsi" w:cstheme="minorHAnsi"/>
          <w:sz w:val="24"/>
          <w:szCs w:val="24"/>
        </w:rPr>
        <w:t>EOS</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Ποσοστό % βασεοφίλων (%</w:t>
      </w:r>
      <w:r w:rsidRPr="004D1D46">
        <w:rPr>
          <w:rFonts w:asciiTheme="minorHAnsi" w:hAnsiTheme="minorHAnsi" w:cstheme="minorHAnsi"/>
          <w:sz w:val="24"/>
          <w:szCs w:val="24"/>
        </w:rPr>
        <w:t>BAS</w:t>
      </w:r>
      <w:r w:rsidRPr="004D1D46">
        <w:rPr>
          <w:rFonts w:asciiTheme="minorHAnsi" w:hAnsiTheme="minorHAnsi" w:cstheme="minorHAnsi"/>
          <w:sz w:val="24"/>
          <w:szCs w:val="24"/>
          <w:lang w:val="el-GR"/>
        </w:rPr>
        <w:t>0)</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Ποσοστό % ουδετερόφιλων (%</w:t>
      </w:r>
      <w:r w:rsidRPr="004D1D46">
        <w:rPr>
          <w:rFonts w:asciiTheme="minorHAnsi" w:hAnsiTheme="minorHAnsi" w:cstheme="minorHAnsi"/>
          <w:sz w:val="24"/>
          <w:szCs w:val="24"/>
        </w:rPr>
        <w:t>NEU</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Αριθμό ερυθρών αιμοσφαιρίων (</w:t>
      </w:r>
      <w:r w:rsidRPr="004D1D46">
        <w:rPr>
          <w:rFonts w:asciiTheme="minorHAnsi" w:hAnsiTheme="minorHAnsi" w:cstheme="minorHAnsi"/>
          <w:sz w:val="24"/>
          <w:szCs w:val="24"/>
        </w:rPr>
        <w:t>RBC</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Αιματοκρίτη (</w:t>
      </w:r>
      <w:r w:rsidRPr="004D1D46">
        <w:rPr>
          <w:rFonts w:asciiTheme="minorHAnsi" w:hAnsiTheme="minorHAnsi" w:cstheme="minorHAnsi"/>
          <w:sz w:val="24"/>
          <w:szCs w:val="24"/>
        </w:rPr>
        <w:t>HCT</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Αιμοσφαιρίνη (</w:t>
      </w:r>
      <w:r w:rsidRPr="004D1D46">
        <w:rPr>
          <w:rFonts w:asciiTheme="minorHAnsi" w:hAnsiTheme="minorHAnsi" w:cstheme="minorHAnsi"/>
          <w:sz w:val="24"/>
          <w:szCs w:val="24"/>
        </w:rPr>
        <w:t>HGB</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Μέση πυκνότητα αιμοσφαιρίνης (</w:t>
      </w:r>
      <w:r w:rsidRPr="004D1D46">
        <w:rPr>
          <w:rFonts w:asciiTheme="minorHAnsi" w:hAnsiTheme="minorHAnsi" w:cstheme="minorHAnsi"/>
          <w:sz w:val="24"/>
          <w:szCs w:val="24"/>
        </w:rPr>
        <w:t>MCH</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Εύρος κατανομής ερυθρών (</w:t>
      </w:r>
      <w:r w:rsidRPr="004D1D46">
        <w:rPr>
          <w:rFonts w:asciiTheme="minorHAnsi" w:hAnsiTheme="minorHAnsi" w:cstheme="minorHAnsi"/>
          <w:sz w:val="24"/>
          <w:szCs w:val="24"/>
        </w:rPr>
        <w:t>RDW</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Μέση συγκέντρωση αιμοσφαιρίνης κατά ερυθροκύτταρο (</w:t>
      </w:r>
      <w:r w:rsidRPr="004D1D46">
        <w:rPr>
          <w:rFonts w:asciiTheme="minorHAnsi" w:hAnsiTheme="minorHAnsi" w:cstheme="minorHAnsi"/>
          <w:sz w:val="24"/>
          <w:szCs w:val="24"/>
        </w:rPr>
        <w:t>MCHC</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Μέσο όγκο ερυθρών (</w:t>
      </w:r>
      <w:r w:rsidRPr="004D1D46">
        <w:rPr>
          <w:rFonts w:asciiTheme="minorHAnsi" w:hAnsiTheme="minorHAnsi" w:cstheme="minorHAnsi"/>
          <w:sz w:val="24"/>
          <w:szCs w:val="24"/>
        </w:rPr>
        <w:t>MCV</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Αριθμός αιμοπεταλίων (</w:t>
      </w:r>
      <w:r w:rsidRPr="004D1D46">
        <w:rPr>
          <w:rFonts w:asciiTheme="minorHAnsi" w:hAnsiTheme="minorHAnsi" w:cstheme="minorHAnsi"/>
          <w:sz w:val="24"/>
          <w:szCs w:val="24"/>
        </w:rPr>
        <w:t>PLT</w:t>
      </w:r>
      <w:r w:rsidRPr="004D1D46">
        <w:rPr>
          <w:rFonts w:asciiTheme="minorHAnsi" w:hAnsiTheme="minorHAnsi" w:cstheme="minorHAnsi"/>
          <w:sz w:val="24"/>
          <w:szCs w:val="24"/>
          <w:lang w:val="el-GR"/>
        </w:rPr>
        <w:t>)</w:t>
      </w:r>
    </w:p>
    <w:p w:rsidR="00606C14" w:rsidRPr="004D1D46" w:rsidRDefault="00606C14" w:rsidP="00606C14">
      <w:pPr>
        <w:pStyle w:val="aff1"/>
        <w:ind w:left="284"/>
        <w:jc w:val="both"/>
        <w:rPr>
          <w:rFonts w:asciiTheme="minorHAnsi" w:hAnsiTheme="minorHAnsi" w:cstheme="minorHAnsi"/>
          <w:sz w:val="24"/>
          <w:szCs w:val="24"/>
        </w:rPr>
      </w:pPr>
      <w:r w:rsidRPr="004D1D46">
        <w:rPr>
          <w:rFonts w:asciiTheme="minorHAnsi" w:hAnsiTheme="minorHAnsi" w:cstheme="minorHAnsi"/>
          <w:sz w:val="24"/>
          <w:szCs w:val="24"/>
        </w:rPr>
        <w:t>Μέσο</w:t>
      </w:r>
      <w:r w:rsidRPr="004D1D46">
        <w:rPr>
          <w:rFonts w:asciiTheme="minorHAnsi" w:hAnsiTheme="minorHAnsi" w:cstheme="minorHAnsi"/>
          <w:sz w:val="24"/>
          <w:szCs w:val="24"/>
          <w:lang w:val="el-GR"/>
        </w:rPr>
        <w:t xml:space="preserve"> </w:t>
      </w:r>
      <w:r w:rsidRPr="004D1D46">
        <w:rPr>
          <w:rFonts w:asciiTheme="minorHAnsi" w:hAnsiTheme="minorHAnsi" w:cstheme="minorHAnsi"/>
          <w:sz w:val="24"/>
          <w:szCs w:val="24"/>
        </w:rPr>
        <w:t>όγκο αιμοπεταλίων (MPV)</w:t>
      </w:r>
    </w:p>
    <w:p w:rsidR="00606C14" w:rsidRPr="004D1D46" w:rsidRDefault="00606C14" w:rsidP="00606C14">
      <w:pPr>
        <w:pStyle w:val="aff1"/>
        <w:numPr>
          <w:ilvl w:val="0"/>
          <w:numId w:val="39"/>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διαθέτει έγχρωμη οθόνη, στην οποία να παρουσιάζει τα στοιχεία κάθε δείγματος με τα αποτελέσματα των μετρήσεων, το νεφελόγραμμα των λευκών και τα ιστογράμματα ερυθρών και αιμοπεταλίων.</w:t>
      </w:r>
    </w:p>
    <w:p w:rsidR="00606C14" w:rsidRPr="004D1D46" w:rsidRDefault="00606C14" w:rsidP="00606C14">
      <w:pPr>
        <w:pStyle w:val="aff1"/>
        <w:numPr>
          <w:ilvl w:val="0"/>
          <w:numId w:val="39"/>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διαθέτει συσκευή ανάγνωσης γραμμωτού κώδικα, προκειμένου να εισάγονται αυτόματα τα στοιχεία κάθε δείγματος, όπως επίσης και των αντιδραστηρίων στον αναλυτή.</w:t>
      </w:r>
    </w:p>
    <w:p w:rsidR="00606C14" w:rsidRPr="004D1D46" w:rsidRDefault="00606C14" w:rsidP="00606C14">
      <w:pPr>
        <w:pStyle w:val="aff1"/>
        <w:numPr>
          <w:ilvl w:val="0"/>
          <w:numId w:val="39"/>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Τα ερυθρά αιμοσφαίρια να μετρούνται σε διαφορετικό θάλαμο από τα λευκά προς αποφυγή παρουσίας λυτικού αντιδραστηρίου κατά την μέτρηση των ερυθρών.</w:t>
      </w:r>
    </w:p>
    <w:p w:rsidR="00606C14" w:rsidRPr="004D1D46" w:rsidRDefault="00606C14" w:rsidP="00606C14">
      <w:pPr>
        <w:pStyle w:val="aff1"/>
        <w:numPr>
          <w:ilvl w:val="0"/>
          <w:numId w:val="39"/>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έχει προγράμματα ποιοτικού ελέγχου τα οποία και να περιγραφούν αναλυτικά.</w:t>
      </w:r>
    </w:p>
    <w:p w:rsidR="00606C14" w:rsidRPr="004D1D46" w:rsidRDefault="00606C14" w:rsidP="00606C14">
      <w:pPr>
        <w:pStyle w:val="aff1"/>
        <w:numPr>
          <w:ilvl w:val="0"/>
          <w:numId w:val="39"/>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διαθέτει δυνατότητα αποθήκευσης τουλάχιστον 1.000 δειγμάτων με πλήρη αποτελέσματα και ιστογράμματα.</w:t>
      </w:r>
    </w:p>
    <w:p w:rsidR="00606C14" w:rsidRPr="004D1D46" w:rsidRDefault="00606C14" w:rsidP="00606C14">
      <w:pPr>
        <w:pStyle w:val="aff1"/>
        <w:numPr>
          <w:ilvl w:val="0"/>
          <w:numId w:val="39"/>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διαθέτει εκτύπωση κάθε γενικής σε χαρτί Α4 με τα στοιχεία του ασθενή, τα αποτελέσματα, τις αναμενόμενες τιμές, τις επισημάνσεις, πεδίο για τυχόν επιπλέον σχόλια, νεφελόγραμμα λευκών και ιστογράμματα ερυθρών και αιμοπεταλίων.</w:t>
      </w:r>
    </w:p>
    <w:p w:rsidR="00606C14" w:rsidRPr="004D1D46" w:rsidRDefault="00606C14" w:rsidP="00606C14">
      <w:pPr>
        <w:pStyle w:val="aff1"/>
        <w:numPr>
          <w:ilvl w:val="0"/>
          <w:numId w:val="39"/>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Το όργανο να έχει την δυνατότητα αυτοελέγχου με ειδικά διαγνωστικά προγράμματα καθώς και αυτόματης και μηχανικής ρύθμισης όλων των άμεσα μετρούμενων παραμέτρων.</w:t>
      </w:r>
    </w:p>
    <w:p w:rsidR="00606C14" w:rsidRPr="004D1D46" w:rsidRDefault="00606C14" w:rsidP="00606C14">
      <w:pPr>
        <w:pStyle w:val="aff1"/>
        <w:numPr>
          <w:ilvl w:val="0"/>
          <w:numId w:val="39"/>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έχει τη δυνατότητα σύνδεσης με εξωτερικό υπολογιστή για αποθήκευση, επεξεργασία και εκτύπωση των αποτελεσμάτων στα ελληνικά.</w:t>
      </w:r>
    </w:p>
    <w:p w:rsidR="00606C14" w:rsidRPr="004D1D46" w:rsidRDefault="00606C14" w:rsidP="00606C14">
      <w:pPr>
        <w:pStyle w:val="aff1"/>
        <w:numPr>
          <w:ilvl w:val="0"/>
          <w:numId w:val="39"/>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διατίθεται πρότυπο αίμα ελέγχου (</w:t>
      </w:r>
      <w:r w:rsidRPr="004D1D46">
        <w:rPr>
          <w:rFonts w:asciiTheme="minorHAnsi" w:hAnsiTheme="minorHAnsi" w:cstheme="minorHAnsi"/>
          <w:sz w:val="24"/>
          <w:szCs w:val="24"/>
        </w:rPr>
        <w:t>control</w:t>
      </w:r>
      <w:r w:rsidRPr="004D1D46">
        <w:rPr>
          <w:rFonts w:asciiTheme="minorHAnsi" w:hAnsiTheme="minorHAnsi" w:cstheme="minorHAnsi"/>
          <w:sz w:val="24"/>
          <w:szCs w:val="24"/>
          <w:lang w:val="el-GR"/>
        </w:rPr>
        <w:t>) και πρότυπο αίμα ρύθμισης (</w:t>
      </w:r>
      <w:r w:rsidRPr="004D1D46">
        <w:rPr>
          <w:rFonts w:asciiTheme="minorHAnsi" w:hAnsiTheme="minorHAnsi" w:cstheme="minorHAnsi"/>
          <w:sz w:val="24"/>
          <w:szCs w:val="24"/>
        </w:rPr>
        <w:t>calibration</w:t>
      </w:r>
      <w:r w:rsidRPr="004D1D46">
        <w:rPr>
          <w:rFonts w:asciiTheme="minorHAnsi" w:hAnsiTheme="minorHAnsi" w:cstheme="minorHAnsi"/>
          <w:sz w:val="24"/>
          <w:szCs w:val="24"/>
          <w:lang w:val="el-GR"/>
        </w:rPr>
        <w:t xml:space="preserve"> </w:t>
      </w:r>
      <w:r w:rsidRPr="004D1D46">
        <w:rPr>
          <w:rFonts w:asciiTheme="minorHAnsi" w:hAnsiTheme="minorHAnsi" w:cstheme="minorHAnsi"/>
          <w:sz w:val="24"/>
          <w:szCs w:val="24"/>
        </w:rPr>
        <w:t>standard</w:t>
      </w:r>
      <w:r w:rsidRPr="004D1D46">
        <w:rPr>
          <w:rFonts w:asciiTheme="minorHAnsi" w:hAnsiTheme="minorHAnsi" w:cstheme="minorHAnsi"/>
          <w:sz w:val="24"/>
          <w:szCs w:val="24"/>
          <w:lang w:val="el-GR"/>
        </w:rPr>
        <w:t>) για καλύτερο έλεγχο των αποτελεσμάτων.</w:t>
      </w:r>
    </w:p>
    <w:p w:rsidR="00606C14" w:rsidRPr="004D1D46" w:rsidRDefault="00606C14" w:rsidP="00606C14">
      <w:pPr>
        <w:pStyle w:val="aff1"/>
        <w:numPr>
          <w:ilvl w:val="0"/>
          <w:numId w:val="39"/>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Όλες οι προσφορές θα πρέπει να περιλαμβάνουν αναλυτικό φύλλο συμμόρφωσης, στο οποίο να τεκμηριώνουν τις απαντήσεις στις ζητούμενες προδιαγραφές, με παραπομπές σε εγχειρίδια και φυλλάδια του κατασκευαστικού οίκου, διαφορετικά θα θεωρείται ότι δεν τις πληρούν.</w:t>
      </w:r>
    </w:p>
    <w:p w:rsidR="00606C14" w:rsidRPr="004D1D46" w:rsidRDefault="00606C14" w:rsidP="00606C14">
      <w:pPr>
        <w:pStyle w:val="aff1"/>
        <w:numPr>
          <w:ilvl w:val="0"/>
          <w:numId w:val="39"/>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 xml:space="preserve">Ο προμηθευτής υποχρεούται να διαθέτει μόνιμα οργανωμένο τμήμα 24ωρης τεχνικής υποστήριξης και </w:t>
      </w:r>
      <w:r w:rsidRPr="004D1D46">
        <w:rPr>
          <w:rFonts w:asciiTheme="minorHAnsi" w:hAnsiTheme="minorHAnsi" w:cstheme="minorHAnsi"/>
          <w:sz w:val="24"/>
          <w:szCs w:val="24"/>
        </w:rPr>
        <w:t>service</w:t>
      </w:r>
      <w:r w:rsidRPr="004D1D46">
        <w:rPr>
          <w:rFonts w:asciiTheme="minorHAnsi" w:hAnsiTheme="minorHAnsi" w:cstheme="minorHAnsi"/>
          <w:sz w:val="24"/>
          <w:szCs w:val="24"/>
          <w:lang w:val="el-GR"/>
        </w:rPr>
        <w:t xml:space="preserve"> Στην Κρήτη, καθώς και κατάλληλα εκπαιδευμένο προσωπικό και να ανταποκρίνεται άμεσα στις ανακύπτουσες ανάγκες, έτσι ώστε το εκτός λειτουργίας χρονικό διάστημα του αναλυτή, το οποίο αρχίζει από την στιγμή της ειδοποίησης προς τον προμηθευτή για την βλάβη και λήγει με την παράδοση του συστήματος σε λειτουργία, να μην υπερβαίνει σε καμία περίπτωση τις οκτώ ώρες. </w:t>
      </w:r>
    </w:p>
    <w:p w:rsidR="00606C14" w:rsidRPr="004D1D46" w:rsidRDefault="00606C14" w:rsidP="00606C14">
      <w:pPr>
        <w:pStyle w:val="aff1"/>
        <w:numPr>
          <w:ilvl w:val="0"/>
          <w:numId w:val="39"/>
        </w:numPr>
        <w:spacing w:after="160" w:line="259" w:lineRule="auto"/>
        <w:ind w:left="284" w:hanging="284"/>
        <w:jc w:val="both"/>
        <w:rPr>
          <w:rFonts w:asciiTheme="minorHAnsi" w:hAnsiTheme="minorHAnsi" w:cstheme="minorHAnsi"/>
          <w:sz w:val="24"/>
          <w:szCs w:val="24"/>
        </w:rPr>
      </w:pPr>
      <w:r w:rsidRPr="004D1D46">
        <w:rPr>
          <w:rFonts w:asciiTheme="minorHAnsi" w:hAnsiTheme="minorHAnsi" w:cstheme="minorHAnsi"/>
          <w:sz w:val="24"/>
          <w:szCs w:val="24"/>
          <w:lang w:val="el-GR"/>
        </w:rPr>
        <w:t xml:space="preserve"> Επίσης, πρέπει να παρέχεται τηλεφωνική κάλυψη και τεχνική υποστήριξη – </w:t>
      </w:r>
      <w:r w:rsidRPr="004D1D46">
        <w:rPr>
          <w:rFonts w:asciiTheme="minorHAnsi" w:hAnsiTheme="minorHAnsi" w:cstheme="minorHAnsi"/>
          <w:sz w:val="24"/>
          <w:szCs w:val="24"/>
        </w:rPr>
        <w:t>service</w:t>
      </w:r>
      <w:r w:rsidRPr="004D1D46">
        <w:rPr>
          <w:rFonts w:asciiTheme="minorHAnsi" w:hAnsiTheme="minorHAnsi" w:cstheme="minorHAnsi"/>
          <w:sz w:val="24"/>
          <w:szCs w:val="24"/>
          <w:lang w:val="el-GR"/>
        </w:rPr>
        <w:t xml:space="preserve"> και σε αργίες και μη εργάσιμες ημέρες. Παράδοση του συνοδού εξοπλισμού βαθμονομημένου και κοντρολαρισμένου με την παράδοσή του, καθώς και μετά από κάθε </w:t>
      </w:r>
      <w:r w:rsidRPr="004D1D46">
        <w:rPr>
          <w:rFonts w:asciiTheme="minorHAnsi" w:hAnsiTheme="minorHAnsi" w:cstheme="minorHAnsi"/>
          <w:sz w:val="24"/>
          <w:szCs w:val="24"/>
        </w:rPr>
        <w:t>service</w:t>
      </w:r>
      <w:r w:rsidRPr="004D1D46">
        <w:rPr>
          <w:rFonts w:asciiTheme="minorHAnsi" w:hAnsiTheme="minorHAnsi" w:cstheme="minorHAnsi"/>
          <w:sz w:val="24"/>
          <w:szCs w:val="24"/>
          <w:lang w:val="el-GR"/>
        </w:rPr>
        <w:t xml:space="preserve"> και περιοδικό έλεγχο. </w:t>
      </w:r>
      <w:r w:rsidRPr="004D1D46">
        <w:rPr>
          <w:rFonts w:asciiTheme="minorHAnsi" w:hAnsiTheme="minorHAnsi" w:cstheme="minorHAnsi"/>
          <w:sz w:val="24"/>
          <w:szCs w:val="24"/>
        </w:rPr>
        <w:t>O τακτικός περιοδικός</w:t>
      </w:r>
      <w:r w:rsidRPr="004D1D46">
        <w:rPr>
          <w:rFonts w:asciiTheme="minorHAnsi" w:hAnsiTheme="minorHAnsi" w:cstheme="minorHAnsi"/>
          <w:sz w:val="24"/>
          <w:szCs w:val="24"/>
          <w:lang w:val="el-GR"/>
        </w:rPr>
        <w:t xml:space="preserve"> </w:t>
      </w:r>
      <w:r w:rsidRPr="004D1D46">
        <w:rPr>
          <w:rFonts w:asciiTheme="minorHAnsi" w:hAnsiTheme="minorHAnsi" w:cstheme="minorHAnsi"/>
          <w:sz w:val="24"/>
          <w:szCs w:val="24"/>
        </w:rPr>
        <w:t>έλεγχος</w:t>
      </w:r>
      <w:r w:rsidRPr="004D1D46">
        <w:rPr>
          <w:rFonts w:asciiTheme="minorHAnsi" w:hAnsiTheme="minorHAnsi" w:cstheme="minorHAnsi"/>
          <w:sz w:val="24"/>
          <w:szCs w:val="24"/>
          <w:lang w:val="el-GR"/>
        </w:rPr>
        <w:t xml:space="preserve"> </w:t>
      </w:r>
      <w:r w:rsidRPr="004D1D46">
        <w:rPr>
          <w:rFonts w:asciiTheme="minorHAnsi" w:hAnsiTheme="minorHAnsi" w:cstheme="minorHAnsi"/>
          <w:sz w:val="24"/>
          <w:szCs w:val="24"/>
        </w:rPr>
        <w:t>είναι υποχρεωτικός</w:t>
      </w:r>
      <w:r w:rsidRPr="004D1D46">
        <w:rPr>
          <w:rFonts w:asciiTheme="minorHAnsi" w:hAnsiTheme="minorHAnsi" w:cstheme="minorHAnsi"/>
          <w:sz w:val="24"/>
          <w:szCs w:val="24"/>
          <w:lang w:val="el-GR"/>
        </w:rPr>
        <w:t xml:space="preserve"> </w:t>
      </w:r>
      <w:r w:rsidRPr="004D1D46">
        <w:rPr>
          <w:rFonts w:asciiTheme="minorHAnsi" w:hAnsiTheme="minorHAnsi" w:cstheme="minorHAnsi"/>
          <w:sz w:val="24"/>
          <w:szCs w:val="24"/>
        </w:rPr>
        <w:t>κάθε</w:t>
      </w:r>
      <w:r w:rsidRPr="004D1D46">
        <w:rPr>
          <w:rFonts w:asciiTheme="minorHAnsi" w:hAnsiTheme="minorHAnsi" w:cstheme="minorHAnsi"/>
          <w:sz w:val="24"/>
          <w:szCs w:val="24"/>
          <w:lang w:val="el-GR"/>
        </w:rPr>
        <w:t xml:space="preserve"> </w:t>
      </w:r>
      <w:r w:rsidRPr="004D1D46">
        <w:rPr>
          <w:rFonts w:asciiTheme="minorHAnsi" w:hAnsiTheme="minorHAnsi" w:cstheme="minorHAnsi"/>
          <w:sz w:val="24"/>
          <w:szCs w:val="24"/>
        </w:rPr>
        <w:t>μήνα.</w:t>
      </w:r>
    </w:p>
    <w:p w:rsidR="00606C14" w:rsidRPr="004D1D46" w:rsidRDefault="00606C14" w:rsidP="00606C14">
      <w:pPr>
        <w:pStyle w:val="aff1"/>
        <w:numPr>
          <w:ilvl w:val="0"/>
          <w:numId w:val="39"/>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lastRenderedPageBreak/>
        <w:t>Να μπορεί να συνδεθεί με το μηχανογραφικό σύστημα του εργαστηρίου. Η σύνδεση στο μηχανογραφικό σύστημα του εργαστηρίου θα γίνει με ευθύνη και δαπάνη της εταιρείας.</w:t>
      </w:r>
    </w:p>
    <w:p w:rsidR="00606C14" w:rsidRPr="004D1D46" w:rsidRDefault="00606C14" w:rsidP="00606C14">
      <w:pPr>
        <w:pStyle w:val="aff1"/>
        <w:numPr>
          <w:ilvl w:val="0"/>
          <w:numId w:val="39"/>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606C14" w:rsidRPr="004D1D46" w:rsidRDefault="00606C14" w:rsidP="00606C14">
      <w:pPr>
        <w:pStyle w:val="aff1"/>
        <w:numPr>
          <w:ilvl w:val="0"/>
          <w:numId w:val="39"/>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Η ανάθεση της προμήθειας των αντιδραστηρίων του παρόντος τμήματος (αυτόματοι αναλυτές ολικού αίματος και αυτόματου αιματολογικού αναλυτή 22 παραμέτρων) θα γίνει συνολικά στον ίδιο ανάδοχο.</w:t>
      </w:r>
    </w:p>
    <w:p w:rsidR="00606C14" w:rsidRPr="004D1D46" w:rsidRDefault="00606C14" w:rsidP="00606C14">
      <w:pPr>
        <w:pStyle w:val="aff1"/>
        <w:numPr>
          <w:ilvl w:val="0"/>
          <w:numId w:val="39"/>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Οποιαδήποτε τροποποίηση ή άλλες εργασίες απαιτηθούν για την τοποθέτηση των αναλυτών στο εργαστήριο (τροχήλατοι, σταθεροί πάγκοι, τοποθέτηση κλιματιστικού ή άλλες εργασίες) θα γίνουν με ευθύνη και δαπάνη του προμηθευτή.</w:t>
      </w:r>
    </w:p>
    <w:p w:rsidR="00606C14" w:rsidRPr="004D1D46" w:rsidRDefault="00606C14" w:rsidP="00606C14">
      <w:pPr>
        <w:pStyle w:val="aff1"/>
        <w:numPr>
          <w:ilvl w:val="0"/>
          <w:numId w:val="39"/>
        </w:numPr>
        <w:spacing w:after="160" w:line="259" w:lineRule="auto"/>
        <w:ind w:left="284" w:hanging="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Είναι δυνατή η ανακατανομή των προβλεπόμενων ποσών μεταξύ τους για την εξέταση της γενικής αίματος.</w:t>
      </w:r>
    </w:p>
    <w:p w:rsidR="00606C14" w:rsidRPr="00815E16" w:rsidRDefault="00606C14" w:rsidP="00606C14">
      <w:pPr>
        <w:rPr>
          <w:rFonts w:cstheme="minorHAnsi"/>
          <w:sz w:val="24"/>
          <w:lang w:val="el-GR"/>
        </w:rPr>
      </w:pPr>
    </w:p>
    <w:tbl>
      <w:tblPr>
        <w:tblW w:w="9314" w:type="dxa"/>
        <w:jc w:val="center"/>
        <w:tblCellMar>
          <w:left w:w="10" w:type="dxa"/>
          <w:right w:w="10" w:type="dxa"/>
        </w:tblCellMar>
        <w:tblLook w:val="0000" w:firstRow="0" w:lastRow="0" w:firstColumn="0" w:lastColumn="0" w:noHBand="0" w:noVBand="0"/>
      </w:tblPr>
      <w:tblGrid>
        <w:gridCol w:w="587"/>
        <w:gridCol w:w="4265"/>
        <w:gridCol w:w="1797"/>
        <w:gridCol w:w="1299"/>
        <w:gridCol w:w="1366"/>
      </w:tblGrid>
      <w:tr w:rsidR="00606C14" w:rsidRPr="004D1D46" w:rsidTr="007767B4">
        <w:trPr>
          <w:trHeight w:val="113"/>
          <w:jc w:val="center"/>
        </w:trPr>
        <w:tc>
          <w:tcPr>
            <w:tcW w:w="5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Α/Α</w:t>
            </w:r>
          </w:p>
        </w:tc>
        <w:tc>
          <w:tcPr>
            <w:tcW w:w="426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ΠΕΡΙΓΡΑΦΗ</w:t>
            </w:r>
          </w:p>
        </w:tc>
        <w:tc>
          <w:tcPr>
            <w:tcW w:w="179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KEOKEΕ</w:t>
            </w:r>
          </w:p>
        </w:tc>
        <w:tc>
          <w:tcPr>
            <w:tcW w:w="129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ΜΟΝΑΔΑ ΜΕΤΡΗΣΗΣ</w:t>
            </w:r>
          </w:p>
        </w:tc>
        <w:tc>
          <w:tcPr>
            <w:tcW w:w="136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ΑΡΙΘΜΟΣ ΕΞΕΤΑΣΕΩΝ</w:t>
            </w:r>
          </w:p>
        </w:tc>
      </w:tr>
      <w:tr w:rsidR="00606C14" w:rsidRPr="004D1D46" w:rsidTr="007767B4">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1</w:t>
            </w:r>
          </w:p>
        </w:tc>
        <w:tc>
          <w:tcPr>
            <w:tcW w:w="426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815E16" w:rsidRDefault="00606C14" w:rsidP="007767B4">
            <w:pPr>
              <w:rPr>
                <w:rFonts w:cstheme="minorHAnsi"/>
                <w:sz w:val="24"/>
                <w:lang w:val="el-GR"/>
              </w:rPr>
            </w:pPr>
            <w:r w:rsidRPr="00815E16">
              <w:rPr>
                <w:rFonts w:cstheme="minorHAnsi"/>
                <w:sz w:val="24"/>
                <w:lang w:val="el-GR"/>
              </w:rPr>
              <w:t>ΠΛΗΡΗΣ ΓΕΝΙΚΗ ΑΙΜΑΤΟΣ ΜΕ ΔΙΑΧΩΡΙΣΜΟ 5 ΥΠΟΠΛΗΘΥΣΜΩΝ ΛΕΥΚΟΚΥΤΤΑΡΩΝ</w:t>
            </w:r>
          </w:p>
        </w:tc>
        <w:tc>
          <w:tcPr>
            <w:tcW w:w="179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13.01.01.01.002</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lang w:val="en-US"/>
              </w:rPr>
            </w:pPr>
            <w:r w:rsidRPr="004D1D46">
              <w:rPr>
                <w:rFonts w:cstheme="minorHAnsi"/>
                <w:sz w:val="24"/>
                <w:lang w:val="en-US"/>
              </w:rPr>
              <w:t>8000</w:t>
            </w:r>
          </w:p>
        </w:tc>
      </w:tr>
    </w:tbl>
    <w:p w:rsidR="00606C14" w:rsidRPr="004D1D46" w:rsidRDefault="00606C14" w:rsidP="00606C14">
      <w:pPr>
        <w:rPr>
          <w:rFonts w:cstheme="minorHAnsi"/>
          <w:sz w:val="24"/>
        </w:rPr>
      </w:pPr>
    </w:p>
    <w:p w:rsidR="00606C14" w:rsidRPr="00815E16" w:rsidRDefault="00606C14" w:rsidP="00606C14">
      <w:pPr>
        <w:spacing w:before="100" w:beforeAutospacing="1" w:after="0"/>
        <w:rPr>
          <w:rFonts w:cstheme="minorHAnsi"/>
          <w:sz w:val="24"/>
          <w:lang w:val="el-GR"/>
        </w:rPr>
      </w:pPr>
      <w:r w:rsidRPr="00815E16">
        <w:rPr>
          <w:rFonts w:cstheme="minorHAnsi"/>
          <w:sz w:val="24"/>
          <w:lang w:val="el-GR"/>
        </w:rPr>
        <w:t xml:space="preserve">ΤΜΗΜΑ 2: ΕΞΕΤΑΣΕΙΣ ΑΙΜΟΣΤΑΣΗΣ-ΠΗΞΗΣ Ο.Μ. ΕΔΡΑΣ Γ.Ν. ΛΑΣΙΘΙΟΥ (Α/Α </w:t>
      </w:r>
      <w:r w:rsidRPr="00087CAC">
        <w:rPr>
          <w:rFonts w:cstheme="minorHAnsi"/>
          <w:sz w:val="24"/>
          <w:lang w:val="el-GR"/>
        </w:rPr>
        <w:t>357077)</w:t>
      </w:r>
      <w:r w:rsidRPr="00815E16">
        <w:rPr>
          <w:rFonts w:cstheme="minorHAnsi"/>
          <w:sz w:val="24"/>
          <w:lang w:val="el-GR"/>
        </w:rPr>
        <w:t xml:space="preserve"> ΠΡΟΔΙΑΓΡΑΦΕΣ ΑΥΤΟΜΑΤΟΥ ΑΝΑΛΥΤΗ ΑΙΜΟΣΤΑΣΗΣ</w:t>
      </w:r>
    </w:p>
    <w:p w:rsidR="00606C14" w:rsidRPr="00815E16" w:rsidRDefault="00606C14" w:rsidP="00606C14">
      <w:pPr>
        <w:rPr>
          <w:rFonts w:cstheme="minorHAnsi"/>
          <w:sz w:val="24"/>
          <w:lang w:val="el-GR"/>
        </w:rPr>
      </w:pPr>
    </w:p>
    <w:p w:rsidR="00606C14" w:rsidRPr="00815E16" w:rsidRDefault="00606C14" w:rsidP="00606C14">
      <w:pPr>
        <w:rPr>
          <w:rFonts w:cstheme="minorHAnsi"/>
          <w:sz w:val="24"/>
          <w:lang w:val="el-GR"/>
        </w:rPr>
      </w:pPr>
      <w:r w:rsidRPr="00815E16">
        <w:rPr>
          <w:rFonts w:cstheme="minorHAnsi"/>
          <w:sz w:val="24"/>
          <w:lang w:val="el-GR"/>
        </w:rPr>
        <w:t xml:space="preserve">Ο προμηθευτής που θα υποβάλει προσφορά για το εν λόγω τμήμα υποχρεούται με την προσφορά του να υποβάλει υπεύθυνη δήλωση του Ν. 1599/86 ότι με την παράδοση του μηχανήματος θα παραδώσει και βεβαίωση του Οίκου κατασκευής ότι το μηχάνημα (αναφέροντας τον αριθμό σειράς </w:t>
      </w:r>
      <w:r w:rsidRPr="004D1D46">
        <w:rPr>
          <w:rFonts w:cstheme="minorHAnsi"/>
          <w:sz w:val="24"/>
        </w:rPr>
        <w:t>S</w:t>
      </w:r>
      <w:r w:rsidRPr="00815E16">
        <w:rPr>
          <w:rFonts w:cstheme="minorHAnsi"/>
          <w:sz w:val="24"/>
          <w:lang w:val="el-GR"/>
        </w:rPr>
        <w:t>/</w:t>
      </w:r>
      <w:r w:rsidRPr="004D1D46">
        <w:rPr>
          <w:rFonts w:cstheme="minorHAnsi"/>
          <w:sz w:val="24"/>
        </w:rPr>
        <w:t>N</w:t>
      </w:r>
      <w:r w:rsidRPr="00815E16">
        <w:rPr>
          <w:rFonts w:cstheme="minorHAnsi"/>
          <w:sz w:val="24"/>
          <w:lang w:val="el-GR"/>
        </w:rPr>
        <w:t>) κατασκευάστηκε την τελευταία διετία. (αναφέρεται στο έτος κατασκευής του μηχανήματος και όχι του μοντέλου)</w:t>
      </w:r>
    </w:p>
    <w:p w:rsidR="00606C14" w:rsidRPr="00815E16" w:rsidRDefault="00606C14" w:rsidP="00606C14">
      <w:pPr>
        <w:spacing w:before="100" w:beforeAutospacing="1" w:after="0"/>
        <w:rPr>
          <w:rFonts w:cstheme="minorHAnsi"/>
          <w:sz w:val="24"/>
          <w:lang w:val="el-GR"/>
        </w:rPr>
      </w:pPr>
      <w:r w:rsidRPr="00815E16">
        <w:rPr>
          <w:rFonts w:cstheme="minorHAnsi"/>
          <w:sz w:val="24"/>
          <w:lang w:val="el-GR"/>
        </w:rPr>
        <w:t xml:space="preserve">1. Να έχει τη δυνατότητα ταυτόχρονου προσδιορισμού όλων των ζητουμένων εξετάσεων σε λειτουργία </w:t>
      </w:r>
      <w:r w:rsidRPr="004D1D46">
        <w:rPr>
          <w:rFonts w:cstheme="minorHAnsi"/>
          <w:sz w:val="24"/>
        </w:rPr>
        <w:t>RANDOMACCESS</w:t>
      </w:r>
      <w:r w:rsidRPr="00815E16">
        <w:rPr>
          <w:rFonts w:cstheme="minorHAnsi"/>
          <w:sz w:val="24"/>
          <w:lang w:val="el-GR"/>
        </w:rPr>
        <w:t xml:space="preserve"> για όλες τις εξετάσεις (εργασία ανά ασθενή). </w:t>
      </w:r>
    </w:p>
    <w:p w:rsidR="00606C14" w:rsidRPr="00815E16" w:rsidRDefault="00606C14" w:rsidP="00606C14">
      <w:pPr>
        <w:spacing w:before="100" w:beforeAutospacing="1" w:after="0"/>
        <w:rPr>
          <w:rFonts w:cstheme="minorHAnsi"/>
          <w:sz w:val="24"/>
          <w:lang w:val="el-GR"/>
        </w:rPr>
      </w:pPr>
      <w:r w:rsidRPr="00815E16">
        <w:rPr>
          <w:rFonts w:cstheme="minorHAnsi"/>
          <w:sz w:val="24"/>
          <w:lang w:val="el-GR"/>
        </w:rPr>
        <w:t xml:space="preserve">2. </w:t>
      </w:r>
      <w:r w:rsidRPr="004D1D46">
        <w:rPr>
          <w:rFonts w:cstheme="minorHAnsi"/>
          <w:sz w:val="24"/>
        </w:rPr>
        <w:t>N</w:t>
      </w:r>
      <w:r w:rsidRPr="00815E16">
        <w:rPr>
          <w:rFonts w:cstheme="minorHAnsi"/>
          <w:sz w:val="24"/>
          <w:lang w:val="el-GR"/>
        </w:rPr>
        <w:t xml:space="preserve">α διαθέτει έγχρωμη οθόνη, απλό και σύγχρονο λογισμικό και ενσωματωμένο </w:t>
      </w:r>
      <w:r w:rsidRPr="004D1D46">
        <w:rPr>
          <w:rFonts w:cstheme="minorHAnsi"/>
          <w:sz w:val="24"/>
        </w:rPr>
        <w:t>barcode</w:t>
      </w:r>
      <w:r w:rsidRPr="00815E16">
        <w:rPr>
          <w:rFonts w:cstheme="minorHAnsi"/>
          <w:sz w:val="24"/>
          <w:lang w:val="el-GR"/>
        </w:rPr>
        <w:t xml:space="preserve"> </w:t>
      </w:r>
      <w:r w:rsidRPr="004D1D46">
        <w:rPr>
          <w:rFonts w:cstheme="minorHAnsi"/>
          <w:sz w:val="24"/>
        </w:rPr>
        <w:t>reader</w:t>
      </w:r>
      <w:r w:rsidRPr="00815E16">
        <w:rPr>
          <w:rFonts w:cstheme="minorHAnsi"/>
          <w:sz w:val="24"/>
          <w:lang w:val="el-GR"/>
        </w:rPr>
        <w:t xml:space="preserve"> για την αναγνώριση δειγμάτων και αντιδραστηρίων προς αποφυγή σφαλμάτων. Να συνοδεύεται από εκτυπωτή ώστε να μπορούν να εκτυπωθούν οι καμπύλες βαθμονόμησης και τα στοιχεία ποιοτικού ελέγχου, όπως απαιτείται κατά τις διαδικασίες πιστοποίησης.</w:t>
      </w:r>
    </w:p>
    <w:p w:rsidR="00606C14" w:rsidRPr="00815E16" w:rsidRDefault="00606C14" w:rsidP="00606C14">
      <w:pPr>
        <w:spacing w:before="100" w:beforeAutospacing="1" w:after="0"/>
        <w:rPr>
          <w:rFonts w:cstheme="minorHAnsi"/>
          <w:sz w:val="24"/>
          <w:lang w:val="el-GR"/>
        </w:rPr>
      </w:pPr>
      <w:r w:rsidRPr="00815E16">
        <w:rPr>
          <w:rFonts w:cstheme="minorHAnsi"/>
          <w:sz w:val="24"/>
          <w:lang w:val="el-GR"/>
        </w:rPr>
        <w:t>3. Να διαθέτει διαφορετικό ρύγχος αναρρόφησης για τα δείγματα και διαφορετικό για τα αντιδραστήρια προς αποφυγή επιμολύνσεων (</w:t>
      </w:r>
      <w:r w:rsidRPr="004D1D46">
        <w:rPr>
          <w:rFonts w:cstheme="minorHAnsi"/>
          <w:sz w:val="24"/>
        </w:rPr>
        <w:t>carryover</w:t>
      </w:r>
      <w:r w:rsidRPr="00815E16">
        <w:rPr>
          <w:rFonts w:cstheme="minorHAnsi"/>
          <w:sz w:val="24"/>
          <w:lang w:val="el-GR"/>
        </w:rPr>
        <w:t>).</w:t>
      </w:r>
    </w:p>
    <w:p w:rsidR="00606C14" w:rsidRPr="00815E16" w:rsidRDefault="00606C14" w:rsidP="00606C14">
      <w:pPr>
        <w:spacing w:before="100" w:beforeAutospacing="1" w:after="0"/>
        <w:rPr>
          <w:rFonts w:cstheme="minorHAnsi"/>
          <w:sz w:val="24"/>
          <w:lang w:val="el-GR"/>
        </w:rPr>
      </w:pPr>
      <w:r w:rsidRPr="00815E16">
        <w:rPr>
          <w:rFonts w:cstheme="minorHAnsi"/>
          <w:sz w:val="24"/>
          <w:lang w:val="el-GR"/>
        </w:rPr>
        <w:lastRenderedPageBreak/>
        <w:t xml:space="preserve">4. Ο προσδιορισμός των  πηκτικολογικών εξετάσεων να μην επηρεάζεται από την παρουσία χολερυθρίνης, αιμοσφαιρίνης και λιπιδίων στο πλάσμα. Να αναφερθεί για να εκτιμηθεί η αρχή της μεθόδου του συστήματος μέτρησης του αναλυτή και ο τρόπος που διασφαλίζεται η εξάλειψη παρεμβολών. </w:t>
      </w:r>
    </w:p>
    <w:p w:rsidR="00606C14" w:rsidRPr="00815E16" w:rsidRDefault="00606C14" w:rsidP="00606C14">
      <w:pPr>
        <w:spacing w:before="100" w:beforeAutospacing="1" w:after="0"/>
        <w:rPr>
          <w:rFonts w:cstheme="minorHAnsi"/>
          <w:sz w:val="24"/>
          <w:lang w:val="el-GR"/>
        </w:rPr>
      </w:pPr>
      <w:r w:rsidRPr="00815E16">
        <w:rPr>
          <w:rFonts w:cstheme="minorHAnsi"/>
          <w:sz w:val="24"/>
          <w:lang w:val="el-GR"/>
        </w:rPr>
        <w:t xml:space="preserve">5. </w:t>
      </w:r>
      <w:r w:rsidRPr="004D1D46">
        <w:rPr>
          <w:rFonts w:cstheme="minorHAnsi"/>
          <w:sz w:val="24"/>
        </w:rPr>
        <w:t>N</w:t>
      </w:r>
      <w:r w:rsidRPr="00815E16">
        <w:rPr>
          <w:rFonts w:cstheme="minorHAnsi"/>
          <w:sz w:val="24"/>
          <w:lang w:val="el-GR"/>
        </w:rPr>
        <w:t>α έχει δυνατότητα συνεχούς φόρτωσης σε δείγματα χωρίς καθυστέρηση της λειτουργίας του και συνεχούς προσθήκης επειγόντων δειγμάτων (</w:t>
      </w:r>
      <w:r w:rsidRPr="004D1D46">
        <w:rPr>
          <w:rFonts w:cstheme="minorHAnsi"/>
          <w:sz w:val="24"/>
        </w:rPr>
        <w:t>stat</w:t>
      </w:r>
      <w:r w:rsidRPr="00815E16">
        <w:rPr>
          <w:rFonts w:cstheme="minorHAnsi"/>
          <w:sz w:val="24"/>
          <w:lang w:val="el-GR"/>
        </w:rPr>
        <w:t>), χωρίς αριθμητικό περιορισμό. Να μπορεί να οριστεί ως επείγον, δείγμα που έχει ήδη φορτωθεί στον αναλυτή. Να είναι δυνατός ο επανέλεγχος ενός δείγματος (</w:t>
      </w:r>
      <w:r w:rsidRPr="004D1D46">
        <w:rPr>
          <w:rFonts w:cstheme="minorHAnsi"/>
          <w:sz w:val="24"/>
        </w:rPr>
        <w:t>rerun</w:t>
      </w:r>
      <w:r w:rsidRPr="00815E16">
        <w:rPr>
          <w:rFonts w:cstheme="minorHAnsi"/>
          <w:sz w:val="24"/>
          <w:lang w:val="el-GR"/>
        </w:rPr>
        <w:t>) και ο έλεγχος της απόκλισης μεταξύ των δύο τιμών. Να είναι δυνατή η προσθήκη εξετάσεων σε δείγματα που βρίσκονται ήδη επί του αναλυτή. Να είναι επίσης δυνατή η εκφόρτωση επιλεγμένων δειγμάτων οποιαδήποτε στιγμή, χωρίς διακοπή ή καθυστέρηση της λειτουργίας του αναλυτή.</w:t>
      </w:r>
    </w:p>
    <w:p w:rsidR="00606C14" w:rsidRPr="00815E16" w:rsidRDefault="00606C14" w:rsidP="00606C14">
      <w:pPr>
        <w:spacing w:before="100" w:beforeAutospacing="1" w:after="0"/>
        <w:rPr>
          <w:rFonts w:cstheme="minorHAnsi"/>
          <w:sz w:val="24"/>
          <w:lang w:val="el-GR"/>
        </w:rPr>
      </w:pPr>
      <w:r w:rsidRPr="00815E16">
        <w:rPr>
          <w:rFonts w:cstheme="minorHAnsi"/>
          <w:sz w:val="24"/>
          <w:lang w:val="el-GR"/>
        </w:rPr>
        <w:t>6. Να έχει χωρητικότητα μεγάλου αριθμού δειγμάτων, τουλάχιστον 90 (συνήθης πρωινός όγκος δουλειάς), ώστε να είναι δυνατό να παραμένουν μετά τον έλεγχό τους φορτωμένα στον αναλυτή για τυχόν επανελέγχους ή προσθήκη εξετάσεων, κατά την επιβεβαίωσή των αποτελεσμάτων. Τα δείγματα να βρίσκονται σε κλειστό χώρο, με ελεγχόμενη θερμοκρασία, ώστε να μην αλλοιώνονται από περιβαλλοντικές συνθήκες όσο παραμένουν στον αναλυτή.</w:t>
      </w:r>
    </w:p>
    <w:p w:rsidR="00606C14" w:rsidRPr="00815E16" w:rsidRDefault="00606C14" w:rsidP="00606C14">
      <w:pPr>
        <w:spacing w:before="100" w:beforeAutospacing="1" w:after="0"/>
        <w:rPr>
          <w:rFonts w:cstheme="minorHAnsi"/>
          <w:sz w:val="24"/>
          <w:lang w:val="el-GR"/>
        </w:rPr>
      </w:pPr>
      <w:r w:rsidRPr="00815E16">
        <w:rPr>
          <w:rFonts w:cstheme="minorHAnsi"/>
          <w:sz w:val="24"/>
          <w:lang w:val="el-GR"/>
        </w:rPr>
        <w:t xml:space="preserve">Να έχει επίσης τη δυνατότητα ταυτόχρονης τοποθέτησης δειγμάτων σε καψάκια και σωληνάρια αιμοληψίας, κανονικά ή παιδιατρικά με ή χωρίς </w:t>
      </w:r>
      <w:r w:rsidRPr="004D1D46">
        <w:rPr>
          <w:rFonts w:cstheme="minorHAnsi"/>
          <w:sz w:val="24"/>
        </w:rPr>
        <w:t>barcode</w:t>
      </w:r>
      <w:r w:rsidRPr="00815E16">
        <w:rPr>
          <w:rFonts w:cstheme="minorHAnsi"/>
          <w:sz w:val="24"/>
          <w:lang w:val="el-GR"/>
        </w:rPr>
        <w:t xml:space="preserve">. Σε περίπτωση μη ανάγνωσης του </w:t>
      </w:r>
      <w:r w:rsidRPr="004D1D46">
        <w:rPr>
          <w:rFonts w:cstheme="minorHAnsi"/>
          <w:sz w:val="24"/>
        </w:rPr>
        <w:t>barcode</w:t>
      </w:r>
      <w:r w:rsidRPr="00815E16">
        <w:rPr>
          <w:rFonts w:cstheme="minorHAnsi"/>
          <w:sz w:val="24"/>
          <w:lang w:val="el-GR"/>
        </w:rPr>
        <w:t>, να είναι εφικτή η εισαγωγή των στοιχείων του δείγματος μέσω πληκτρολογίου.</w:t>
      </w:r>
    </w:p>
    <w:p w:rsidR="00606C14" w:rsidRPr="00815E16" w:rsidRDefault="00606C14" w:rsidP="00606C14">
      <w:pPr>
        <w:spacing w:before="100" w:beforeAutospacing="1" w:after="0"/>
        <w:rPr>
          <w:rFonts w:cstheme="minorHAnsi"/>
          <w:sz w:val="24"/>
          <w:lang w:val="el-GR"/>
        </w:rPr>
      </w:pPr>
      <w:r w:rsidRPr="00815E16">
        <w:rPr>
          <w:rFonts w:cstheme="minorHAnsi"/>
          <w:sz w:val="24"/>
          <w:lang w:val="el-GR"/>
        </w:rPr>
        <w:t xml:space="preserve">7. Να διαθέτει πραγματική ταχύτητα (παραγωγικότητα) τουλάχιστον 120 </w:t>
      </w:r>
      <w:r w:rsidRPr="004D1D46">
        <w:rPr>
          <w:rFonts w:cstheme="minorHAnsi"/>
          <w:sz w:val="24"/>
        </w:rPr>
        <w:t>test</w:t>
      </w:r>
      <w:r w:rsidRPr="00815E16">
        <w:rPr>
          <w:rFonts w:cstheme="minorHAnsi"/>
          <w:sz w:val="24"/>
          <w:lang w:val="el-GR"/>
        </w:rPr>
        <w:t>/ώρα.</w:t>
      </w:r>
    </w:p>
    <w:p w:rsidR="00606C14" w:rsidRPr="00815E16" w:rsidRDefault="00606C14" w:rsidP="00606C14">
      <w:pPr>
        <w:spacing w:before="100" w:beforeAutospacing="1" w:after="0"/>
        <w:rPr>
          <w:rFonts w:cstheme="minorHAnsi"/>
          <w:sz w:val="24"/>
          <w:lang w:val="el-GR"/>
        </w:rPr>
      </w:pPr>
      <w:r w:rsidRPr="00815E16">
        <w:rPr>
          <w:rFonts w:cstheme="minorHAnsi"/>
          <w:sz w:val="24"/>
          <w:lang w:val="el-GR"/>
        </w:rPr>
        <w:t>8. Να διαθέτει πολλές θέσεις αντιδραστηρίων – βαθμονομητών – υλικών ποιοτικού ελέγχου (τουλάχιστον 40) σε κλειστή, προστατευμένη περιοχή του αναλυτή με σταθερή θερμοκρασία χαμηλότερη του περιβάλλοντος, ούτως ώστε να διασφαλίζεται η σταθερότητά τους και σε περίπτωση  24ωρης λειτουργίας του αναλυτή.</w:t>
      </w:r>
    </w:p>
    <w:p w:rsidR="00606C14" w:rsidRPr="00815E16" w:rsidRDefault="00606C14" w:rsidP="00606C14">
      <w:pPr>
        <w:spacing w:before="100" w:beforeAutospacing="1" w:after="0"/>
        <w:rPr>
          <w:rFonts w:cstheme="minorHAnsi"/>
          <w:sz w:val="24"/>
          <w:lang w:val="el-GR"/>
        </w:rPr>
      </w:pPr>
      <w:r w:rsidRPr="00815E16">
        <w:rPr>
          <w:rFonts w:cstheme="minorHAnsi"/>
          <w:sz w:val="24"/>
          <w:lang w:val="el-GR"/>
        </w:rPr>
        <w:t xml:space="preserve">9. Ο αναλυτής να αραιώνει αυτόματα τα δείγματα, </w:t>
      </w:r>
      <w:r w:rsidRPr="004D1D46">
        <w:rPr>
          <w:rFonts w:cstheme="minorHAnsi"/>
          <w:sz w:val="24"/>
        </w:rPr>
        <w:t>standards</w:t>
      </w:r>
      <w:r w:rsidRPr="00815E16">
        <w:rPr>
          <w:rFonts w:cstheme="minorHAnsi"/>
          <w:sz w:val="24"/>
          <w:lang w:val="el-GR"/>
        </w:rPr>
        <w:t xml:space="preserve"> και </w:t>
      </w:r>
      <w:r w:rsidRPr="004D1D46">
        <w:rPr>
          <w:rFonts w:cstheme="minorHAnsi"/>
          <w:sz w:val="24"/>
        </w:rPr>
        <w:t>controls</w:t>
      </w:r>
      <w:r w:rsidRPr="00815E16">
        <w:rPr>
          <w:rFonts w:cstheme="minorHAnsi"/>
          <w:sz w:val="24"/>
          <w:lang w:val="el-GR"/>
        </w:rPr>
        <w:t xml:space="preserve"> στις απαιτούμενες από την κάθε μεθοδολογία αραιώσεις. Επιπρόσθετα, να έχει δυνατότητα αυτόματης επαναραίωσης για δείγματα τα αποτελέσματα των οποίων βρίσκονται εκτός των προκαθορισμένων ορίων γραμμικότητας, χωρίς την παρέμβαση του χειριστή. Να εκτελεί αυτόματα επανέλεγχο των δειγμάτων όταν το αποτέλεσμα είναι εκτός εύρους μέτρησης.</w:t>
      </w:r>
    </w:p>
    <w:p w:rsidR="00606C14" w:rsidRPr="00815E16" w:rsidRDefault="00606C14" w:rsidP="00606C14">
      <w:pPr>
        <w:spacing w:before="100" w:beforeAutospacing="1" w:after="0"/>
        <w:rPr>
          <w:rFonts w:cstheme="minorHAnsi"/>
          <w:sz w:val="24"/>
          <w:lang w:val="el-GR"/>
        </w:rPr>
      </w:pPr>
      <w:r w:rsidRPr="00815E16">
        <w:rPr>
          <w:rFonts w:cstheme="minorHAnsi"/>
          <w:sz w:val="24"/>
          <w:lang w:val="el-GR"/>
        </w:rPr>
        <w:t>10. Να ελέγχει αυτόματα τη στάθμη των αντιδραστηρίων, δειγμάτων, κυβεττών και πλυστικών υγρών και να ειδοποιεί αυτόματα εάν οι υπάρχουσες ποσότητες δεν επαρκούν για τις εξετάσεις που έχουν προγραμματισθεί. Η διαχείριση των κυβεττών, πλυστικών και αποβλήτων να γίνεται μέσω του λογισμικού του αναλυτή και κατά τη διάρκεια της λειτουργίας του να παρέχεται δυνατότητα συνεχούς φόρτωσής τους. Οι ποσότητες των αναλωσίμων και των αντιδραστηρίων που φορτώνονται στον αναλυτή να εξασφαλίζουν αυτονομία για 1000 εξετάσεις. Να υπάρχει η δυνατότητα τοποθέτησης στον αναλυτή περισσοτέρων του ενός φιαλιδίων του ιδίου αντιδραστηρίου. Για λόγους αποφυγής σπατάλης οι κυβέττες θα πρέπει να είναι μεμονωμένες, ώστε να εξασφαλίζεται η κατανάλωση μιας μόνο κυβέττας για κάθε δοκιμασία.</w:t>
      </w:r>
    </w:p>
    <w:p w:rsidR="00606C14" w:rsidRPr="00815E16" w:rsidRDefault="00606C14" w:rsidP="00606C14">
      <w:pPr>
        <w:spacing w:before="100" w:beforeAutospacing="1" w:after="0"/>
        <w:rPr>
          <w:rFonts w:cstheme="minorHAnsi"/>
          <w:sz w:val="24"/>
          <w:lang w:val="el-GR"/>
        </w:rPr>
      </w:pPr>
      <w:r w:rsidRPr="00815E16">
        <w:rPr>
          <w:rFonts w:cstheme="minorHAnsi"/>
          <w:sz w:val="24"/>
          <w:lang w:val="el-GR"/>
        </w:rPr>
        <w:t>11. Να είναι ανοικτό σύστημα, με δυνατότητα προγραμματισμού πρωτοκόλλων εξετάσεων από το χρήστη. Να υπάρχει δυνατότητα μεταβολών των πρωτοκόλλων εξετάσεων κατά τα εργαστηριακά πρότυπα πχ για τιμές αναφοράς, όρια αυτόματης επιβεβαίωσης των αποτελεσμάτων κλπ.</w:t>
      </w:r>
    </w:p>
    <w:p w:rsidR="00606C14" w:rsidRPr="00815E16" w:rsidRDefault="00606C14" w:rsidP="00606C14">
      <w:pPr>
        <w:spacing w:before="100" w:beforeAutospacing="1" w:after="0"/>
        <w:rPr>
          <w:rFonts w:cstheme="minorHAnsi"/>
          <w:sz w:val="24"/>
          <w:lang w:val="el-GR"/>
        </w:rPr>
      </w:pPr>
      <w:r w:rsidRPr="00815E16">
        <w:rPr>
          <w:rFonts w:cstheme="minorHAnsi"/>
          <w:sz w:val="24"/>
          <w:lang w:val="el-GR"/>
        </w:rPr>
        <w:lastRenderedPageBreak/>
        <w:t>12. Να εκτελεί τουλάχιστον τις εξετάσεις που ζητούνται. Για λόγους καλύτερης διαχείρισης, οικονομίας, ευκολίας και απρόσκοπτης συνέχειας των εργασιών του εργαστηρίου, ζητείται να μην απαιτείται βαθμονόμηση από τους χειριστές για τις ζητούμενες εξετάσεις ρουτίνας.</w:t>
      </w:r>
    </w:p>
    <w:p w:rsidR="00606C14" w:rsidRPr="00815E16" w:rsidRDefault="00606C14" w:rsidP="00606C14">
      <w:pPr>
        <w:spacing w:before="100" w:beforeAutospacing="1" w:after="0"/>
        <w:rPr>
          <w:rFonts w:cstheme="minorHAnsi"/>
          <w:sz w:val="24"/>
          <w:lang w:val="el-GR"/>
        </w:rPr>
      </w:pPr>
      <w:r w:rsidRPr="00815E16">
        <w:rPr>
          <w:rFonts w:cstheme="minorHAnsi"/>
          <w:sz w:val="24"/>
          <w:lang w:val="el-GR"/>
        </w:rPr>
        <w:t xml:space="preserve">13. Να διαθέτει πλήρες πρόγραμμα εσωτερικού ποιοτικού ελέγχου με διαφορετικά επίπεδα </w:t>
      </w:r>
      <w:r w:rsidRPr="004D1D46">
        <w:rPr>
          <w:rFonts w:cstheme="minorHAnsi"/>
          <w:sz w:val="24"/>
        </w:rPr>
        <w:t>controls</w:t>
      </w:r>
      <w:r w:rsidRPr="00815E16">
        <w:rPr>
          <w:rFonts w:cstheme="minorHAnsi"/>
          <w:sz w:val="24"/>
          <w:lang w:val="el-GR"/>
        </w:rPr>
        <w:t xml:space="preserve"> και διαγράμματα (</w:t>
      </w:r>
      <w:r w:rsidRPr="004D1D46">
        <w:rPr>
          <w:rFonts w:cstheme="minorHAnsi"/>
          <w:sz w:val="24"/>
        </w:rPr>
        <w:t>Levey</w:t>
      </w:r>
      <w:r w:rsidRPr="00815E16">
        <w:rPr>
          <w:rFonts w:cstheme="minorHAnsi"/>
          <w:sz w:val="24"/>
          <w:lang w:val="el-GR"/>
        </w:rPr>
        <w:t>-</w:t>
      </w:r>
      <w:r w:rsidRPr="004D1D46">
        <w:rPr>
          <w:rFonts w:cstheme="minorHAnsi"/>
          <w:sz w:val="24"/>
        </w:rPr>
        <w:t>Jennings</w:t>
      </w:r>
      <w:r w:rsidRPr="00815E16">
        <w:rPr>
          <w:rFonts w:cstheme="minorHAnsi"/>
          <w:sz w:val="24"/>
          <w:lang w:val="el-GR"/>
        </w:rPr>
        <w:t xml:space="preserve">), με δυνατότητα αντίστοιχων εκτυπώσεων και στατιστικής επεξεργασίας των στοιχείων του ποιοτικού ελέγχου (πχ μηνός, έτους κλπ.). </w:t>
      </w:r>
      <w:r w:rsidRPr="004D1D46">
        <w:rPr>
          <w:rFonts w:cstheme="minorHAnsi"/>
          <w:sz w:val="24"/>
        </w:rPr>
        <w:t>N</w:t>
      </w:r>
      <w:r w:rsidRPr="00815E16">
        <w:rPr>
          <w:rFonts w:cstheme="minorHAnsi"/>
          <w:sz w:val="24"/>
          <w:lang w:val="el-GR"/>
        </w:rPr>
        <w:t xml:space="preserve">α προειδοποιεί το χειριστή αν υπάρχει πρόβλημα με τα αποτελέσματα του ποιοτικού ελέγχου. Τα όρια του ποιοτικού ελέγχου να εισάγονται αυτόματα, μέσω </w:t>
      </w:r>
      <w:r w:rsidRPr="004D1D46">
        <w:rPr>
          <w:rFonts w:cstheme="minorHAnsi"/>
          <w:sz w:val="24"/>
        </w:rPr>
        <w:t>barcode</w:t>
      </w:r>
      <w:r w:rsidRPr="00815E16">
        <w:rPr>
          <w:rFonts w:cstheme="minorHAnsi"/>
          <w:sz w:val="24"/>
          <w:lang w:val="el-GR"/>
        </w:rPr>
        <w:t xml:space="preserve"> για λόγους ασφαλείας και ευκολίας. Τα όρια αυτά να δύνανται να τροποποιηθούν κατά τα εργαστηριακά πρότυπα.</w:t>
      </w:r>
    </w:p>
    <w:p w:rsidR="00606C14" w:rsidRPr="00815E16" w:rsidRDefault="00606C14" w:rsidP="00606C14">
      <w:pPr>
        <w:spacing w:before="100" w:beforeAutospacing="1" w:after="0"/>
        <w:rPr>
          <w:rFonts w:cstheme="minorHAnsi"/>
          <w:sz w:val="24"/>
          <w:lang w:val="el-GR"/>
        </w:rPr>
      </w:pPr>
      <w:r w:rsidRPr="00815E16">
        <w:rPr>
          <w:rFonts w:cstheme="minorHAnsi"/>
          <w:sz w:val="24"/>
          <w:lang w:val="el-GR"/>
        </w:rPr>
        <w:t xml:space="preserve">14. </w:t>
      </w:r>
      <w:r w:rsidRPr="004D1D46">
        <w:rPr>
          <w:rFonts w:cstheme="minorHAnsi"/>
          <w:sz w:val="24"/>
        </w:rPr>
        <w:t>O</w:t>
      </w:r>
      <w:r w:rsidRPr="00815E16">
        <w:rPr>
          <w:rFonts w:cstheme="minorHAnsi"/>
          <w:sz w:val="24"/>
          <w:lang w:val="el-GR"/>
        </w:rPr>
        <w:t xml:space="preserve"> κάθε αναλυτής να έχει δυνατότητα αποθήκευσης αποτελεσμάτων μεγάλου αριθμού αρχείων ασθενών, δυνατότητα εξαγωγής τους προς επεξεργασία, και να μπορεί να συνδεθεί αμφίδρομα με το μηχανογραφικό σύστημα του Νοσοκομείου. Η σύνδεση στο μηχανογραφικό σύστημα του εργαστηρίου θα γίνει με ευθύνη και δαπάνη της εταιρείας. Η εκτύπωση των αποτελεσμάτων να γίνεται από τον αναλυτή ανά ασθενή, με τα δημογραφικά του στοιχεία και με ταυτόχρονη αναγραφή του εύρους αναφοράς ανά εξέταση, ώστε να μπορεί να δοθεί απευθείας ως απάντηση στον ασθενή, όπως επίσης και μέσω του </w:t>
      </w:r>
      <w:r w:rsidRPr="004D1D46">
        <w:rPr>
          <w:rFonts w:cstheme="minorHAnsi"/>
          <w:sz w:val="24"/>
          <w:lang w:val="en-US"/>
        </w:rPr>
        <w:t>LIS</w:t>
      </w:r>
      <w:r w:rsidRPr="00815E16">
        <w:rPr>
          <w:rFonts w:cstheme="minorHAnsi"/>
          <w:sz w:val="24"/>
          <w:lang w:val="el-GR"/>
        </w:rPr>
        <w:t>.</w:t>
      </w:r>
    </w:p>
    <w:p w:rsidR="00606C14" w:rsidRPr="00815E16" w:rsidRDefault="00606C14" w:rsidP="00606C14">
      <w:pPr>
        <w:spacing w:before="100" w:beforeAutospacing="1" w:after="0"/>
        <w:rPr>
          <w:rFonts w:cstheme="minorHAnsi"/>
          <w:sz w:val="24"/>
          <w:lang w:val="el-GR"/>
        </w:rPr>
      </w:pPr>
      <w:r w:rsidRPr="00815E16">
        <w:rPr>
          <w:rFonts w:cstheme="minorHAnsi"/>
          <w:sz w:val="24"/>
          <w:lang w:val="el-GR"/>
        </w:rPr>
        <w:t>15. Να προσφερθεί και 2ος ίδιου τύπου αναλυτής, για εφεδρεία και εφημερία που θα εκτελεί τις ίδιες εξετάσεις με τον κύριο αναλυτή. Για λόγους ομοιογένειας των αποτελεσμάτων, ευκολίας του προσωπικού και διαχείρισης του αποθέματος, ο εφεδρικός αναλυτής να χρησιμοποιεί κοινά αντιδραστήρια και αναλώσιμα, με τις ίδιες μεθοδολογίες.</w:t>
      </w:r>
    </w:p>
    <w:p w:rsidR="00606C14" w:rsidRPr="00815E16" w:rsidRDefault="00606C14" w:rsidP="00606C14">
      <w:pPr>
        <w:spacing w:before="100" w:beforeAutospacing="1" w:after="0"/>
        <w:rPr>
          <w:rFonts w:cstheme="minorHAnsi"/>
          <w:sz w:val="24"/>
          <w:lang w:val="el-GR"/>
        </w:rPr>
      </w:pPr>
      <w:r w:rsidRPr="00815E16">
        <w:rPr>
          <w:rFonts w:cstheme="minorHAnsi"/>
          <w:sz w:val="24"/>
          <w:lang w:val="el-GR"/>
        </w:rPr>
        <w:t>16. Οποιαδήποτε τροποποίηση ή άλλες εργασίες απαιτηθούν για την τοποθέτηση των αναλυτών στο εργαστήριο (τροχήλατοι, σταθεροί πάγκοι, τοποθέτηση κλιματιστικού ή άλλες εργασίες) θα γίνουν με ευθύνη και δαπάνη του προμηθευτή. Ο ανάδοχος θα παρέχει ψυγείο συντήρησης των αντιδραστηρίων εφόσον αυτό ζητηθεί.</w:t>
      </w:r>
    </w:p>
    <w:p w:rsidR="00606C14" w:rsidRPr="00815E16" w:rsidRDefault="00606C14" w:rsidP="00606C14">
      <w:pPr>
        <w:spacing w:before="100" w:beforeAutospacing="1" w:after="0"/>
        <w:rPr>
          <w:rFonts w:cstheme="minorHAnsi"/>
          <w:sz w:val="24"/>
          <w:lang w:val="el-GR"/>
        </w:rPr>
      </w:pPr>
      <w:r w:rsidRPr="00815E16">
        <w:rPr>
          <w:rFonts w:cstheme="minorHAnsi"/>
          <w:sz w:val="24"/>
          <w:lang w:val="el-GR"/>
        </w:rPr>
        <w:t>17. 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ΤΕΧΝΙΚΕΣ ΠΡΟΔΙΑΓΡΑΦΕΣ ΑΝΤΙΔΡΑΣΤΗΡΙΩΝ ΑΙΜΟΣΤΑΣΗΣ</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 xml:space="preserve">1. Για την προφύλαξη και ορθή λειτουργία των αναλυτών τα αντιδραστήρια αιμόστασης για χρήση στους αυτόματους αναλυτές  θα πρέπει να διατίθενται στα ειδικά φιαλίδια – έτοιμα για χρήση ώστε να εξασφαλίζεται η απαραίτητη εφαρμογή στον χώρο των αντιδραστηρίων και η απ’ ευθείας τοποθέτηση χωρίς μεταγγίσεις. Τα φιαλίδια των αντιδραστηρίων να διαθέτουν </w:t>
      </w:r>
      <w:r w:rsidRPr="004D1D46">
        <w:rPr>
          <w:rFonts w:cstheme="minorHAnsi"/>
          <w:sz w:val="24"/>
          <w:lang w:eastAsia="el-GR"/>
        </w:rPr>
        <w:t>barcode</w:t>
      </w:r>
      <w:r w:rsidRPr="00815E16">
        <w:rPr>
          <w:rFonts w:cstheme="minorHAnsi"/>
          <w:sz w:val="24"/>
          <w:lang w:val="el-GR" w:eastAsia="el-GR"/>
        </w:rPr>
        <w:t xml:space="preserve"> για την αυτόματη αναγνώρισή τους από τους αναλυτές, για την αποφυγή σφαλμάτων κατά την τοποθέτηση.</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 xml:space="preserve">2. Θα πρέπει να κατατεθούν με την προσφορά πλήρη τυποποιημένα πρωτόκολλα εφαρμογής των προσφερόμενων αντιδραστηρίων στους αναλυτές όπου και θα περιέχονται όλες οι απαιτούμενες </w:t>
      </w:r>
      <w:r w:rsidRPr="00815E16">
        <w:rPr>
          <w:rFonts w:cstheme="minorHAnsi"/>
          <w:sz w:val="24"/>
          <w:lang w:val="el-GR" w:eastAsia="el-GR"/>
        </w:rPr>
        <w:lastRenderedPageBreak/>
        <w:t xml:space="preserve">παράμετροι (μέθοδοι, όγκοι, χρόνοι επώασης κ.λ.π.) καθώς και τα πιστοποιητικά </w:t>
      </w:r>
      <w:r w:rsidRPr="004D1D46">
        <w:rPr>
          <w:rFonts w:cstheme="minorHAnsi"/>
          <w:sz w:val="24"/>
          <w:lang w:eastAsia="el-GR"/>
        </w:rPr>
        <w:t>CEIVD</w:t>
      </w:r>
      <w:r w:rsidRPr="00815E16">
        <w:rPr>
          <w:rFonts w:cstheme="minorHAnsi"/>
          <w:sz w:val="24"/>
          <w:lang w:val="el-GR" w:eastAsia="el-GR"/>
        </w:rPr>
        <w:t xml:space="preserve"> (σύμφωνα με την οδηγία 98/79) των προσφερομένων ειδών (υλικά, αναλυτές). </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 xml:space="preserve">3. Τα προσφερόμενα αντιδραστήρια να συνοδεύονται από </w:t>
      </w:r>
      <w:r w:rsidRPr="004D1D46">
        <w:rPr>
          <w:rFonts w:cstheme="minorHAnsi"/>
          <w:sz w:val="24"/>
          <w:lang w:eastAsia="el-GR"/>
        </w:rPr>
        <w:t>calibrator</w:t>
      </w:r>
      <w:r w:rsidRPr="00815E16">
        <w:rPr>
          <w:rFonts w:cstheme="minorHAnsi"/>
          <w:sz w:val="24"/>
          <w:lang w:val="el-GR" w:eastAsia="el-GR"/>
        </w:rPr>
        <w:t xml:space="preserve"> &amp; </w:t>
      </w:r>
      <w:r w:rsidRPr="004D1D46">
        <w:rPr>
          <w:rFonts w:cstheme="minorHAnsi"/>
          <w:sz w:val="24"/>
          <w:lang w:eastAsia="el-GR"/>
        </w:rPr>
        <w:t>control</w:t>
      </w:r>
      <w:r w:rsidRPr="00815E16">
        <w:rPr>
          <w:rFonts w:cstheme="minorHAnsi"/>
          <w:sz w:val="24"/>
          <w:lang w:val="el-GR" w:eastAsia="el-GR"/>
        </w:rPr>
        <w:t xml:space="preserve"> με προσδιορισμένες τιμές (εύρη τιμών για τα </w:t>
      </w:r>
      <w:r w:rsidRPr="004D1D46">
        <w:rPr>
          <w:rFonts w:cstheme="minorHAnsi"/>
          <w:sz w:val="24"/>
          <w:lang w:eastAsia="el-GR"/>
        </w:rPr>
        <w:t>control</w:t>
      </w:r>
      <w:r w:rsidRPr="00815E16">
        <w:rPr>
          <w:rFonts w:cstheme="minorHAnsi"/>
          <w:sz w:val="24"/>
          <w:lang w:val="el-GR" w:eastAsia="el-GR"/>
        </w:rPr>
        <w:t>) στους αναλυτές. Οι συγκεντρώσεις των βαθμονομητών (</w:t>
      </w:r>
      <w:r w:rsidRPr="004D1D46">
        <w:rPr>
          <w:rFonts w:cstheme="minorHAnsi"/>
          <w:sz w:val="24"/>
          <w:lang w:eastAsia="el-GR"/>
        </w:rPr>
        <w:t>calibrator</w:t>
      </w:r>
      <w:r w:rsidRPr="00815E16">
        <w:rPr>
          <w:rFonts w:cstheme="minorHAnsi"/>
          <w:sz w:val="24"/>
          <w:lang w:val="el-GR" w:eastAsia="el-GR"/>
        </w:rPr>
        <w:t xml:space="preserve">) - όταν αυτοί απαιτούνται – και των </w:t>
      </w:r>
      <w:r w:rsidRPr="004D1D46">
        <w:rPr>
          <w:rFonts w:cstheme="minorHAnsi"/>
          <w:sz w:val="24"/>
          <w:lang w:eastAsia="el-GR"/>
        </w:rPr>
        <w:t>control</w:t>
      </w:r>
      <w:r w:rsidRPr="00815E16">
        <w:rPr>
          <w:rFonts w:cstheme="minorHAnsi"/>
          <w:sz w:val="24"/>
          <w:lang w:val="el-GR" w:eastAsia="el-GR"/>
        </w:rPr>
        <w:t>, να έχουν προσδιοριστεί με αναφορά σε Διεθνή Πρότυπα (όταν αυτά υπάρχουν).</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4. Τα προσφερόμενα αντιδραστήρια να διαθέτουν υψηλή σταθερότητα μετά την ανασύσταση. Θα θεωρηθεί σημαντικό πλεονέκτημα να είναι έτοιμα προς χρήση, προκειμένου να απαλειφθούν τυχόν σφάλματα κατά την ανασύσταση.</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5. Για το αντιδραστήριο και τη μεθοδολογία του χρόνου προθρομβίνης:</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 xml:space="preserve">Ζητείται ασβεστούχος θρομβοπλαστίνη με χαμηλό </w:t>
      </w:r>
      <w:r w:rsidRPr="004D1D46">
        <w:rPr>
          <w:rFonts w:cstheme="minorHAnsi"/>
          <w:sz w:val="24"/>
          <w:lang w:eastAsia="el-GR"/>
        </w:rPr>
        <w:t>ISI</w:t>
      </w:r>
      <w:r w:rsidRPr="00815E16">
        <w:rPr>
          <w:rFonts w:cstheme="minorHAnsi"/>
          <w:sz w:val="24"/>
          <w:lang w:val="el-GR" w:eastAsia="el-GR"/>
        </w:rPr>
        <w:t xml:space="preserve"> (πλησίον της μονάδας) που να ελαχιστοποιεί τις επιπτώσεις των θεραπευτικών δόσεων ηπαρίνης (</w:t>
      </w:r>
      <w:r w:rsidRPr="004D1D46">
        <w:rPr>
          <w:rFonts w:cstheme="minorHAnsi"/>
          <w:sz w:val="24"/>
          <w:lang w:eastAsia="el-GR"/>
        </w:rPr>
        <w:t>UFH</w:t>
      </w:r>
      <w:r w:rsidRPr="00815E16">
        <w:rPr>
          <w:rFonts w:cstheme="minorHAnsi"/>
          <w:sz w:val="24"/>
          <w:lang w:val="el-GR" w:eastAsia="el-GR"/>
        </w:rPr>
        <w:t xml:space="preserve"> ή </w:t>
      </w:r>
      <w:r w:rsidRPr="004D1D46">
        <w:rPr>
          <w:rFonts w:cstheme="minorHAnsi"/>
          <w:sz w:val="24"/>
          <w:lang w:eastAsia="el-GR"/>
        </w:rPr>
        <w:t>LMWH</w:t>
      </w:r>
      <w:r w:rsidRPr="00815E16">
        <w:rPr>
          <w:rFonts w:cstheme="minorHAnsi"/>
          <w:sz w:val="24"/>
          <w:lang w:val="el-GR" w:eastAsia="el-GR"/>
        </w:rPr>
        <w:t>) και αντιπηκτικών του λύκου.</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6. Για το αντιδραστήριο και τη μεθοδολογία του ινωδογόνου:</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Να ακολουθείται η μέθοδος αναφοράς (</w:t>
      </w:r>
      <w:r w:rsidRPr="004D1D46">
        <w:rPr>
          <w:rFonts w:cstheme="minorHAnsi"/>
          <w:sz w:val="24"/>
          <w:lang w:eastAsia="el-GR"/>
        </w:rPr>
        <w:t>Clauss</w:t>
      </w:r>
      <w:r w:rsidRPr="00815E16">
        <w:rPr>
          <w:rFonts w:cstheme="minorHAnsi"/>
          <w:sz w:val="24"/>
          <w:lang w:val="el-GR" w:eastAsia="el-GR"/>
        </w:rPr>
        <w:t>). Να αναφερθούν τα όρια ανίχνευσης και το εύρος μέτρησης. Να εκτελούνται αυτόματα οι αραιώσεις των δειγμάτων, όταν αυτές απαιτούνται. Να ελαχιστοποιούνται οι επιπτώσεις των θεραπευτικών δόσεων ηπαρίνης.</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7. Για το αντιδραστήριο και τη μεθοδολογία των Δ-Διμερών:</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 xml:space="preserve">Η Ειδικότητα, Ευαισθησία και Αρνητική Προγνωστική Αξία να έχουν προσδιοριστεί βάσει των νεώτερων </w:t>
      </w:r>
      <w:r w:rsidRPr="004D1D46">
        <w:rPr>
          <w:rFonts w:cstheme="minorHAnsi"/>
          <w:sz w:val="24"/>
          <w:lang w:eastAsia="el-GR"/>
        </w:rPr>
        <w:t>Guideline</w:t>
      </w:r>
      <w:r w:rsidRPr="00815E16">
        <w:rPr>
          <w:rFonts w:cstheme="minorHAnsi"/>
          <w:sz w:val="24"/>
          <w:lang w:val="el-GR" w:eastAsia="el-GR"/>
        </w:rPr>
        <w:t xml:space="preserve"> του </w:t>
      </w:r>
      <w:r w:rsidRPr="004D1D46">
        <w:rPr>
          <w:rFonts w:cstheme="minorHAnsi"/>
          <w:sz w:val="24"/>
          <w:lang w:eastAsia="el-GR"/>
        </w:rPr>
        <w:t>CLSIH</w:t>
      </w:r>
      <w:r w:rsidRPr="00815E16">
        <w:rPr>
          <w:rFonts w:cstheme="minorHAnsi"/>
          <w:sz w:val="24"/>
          <w:lang w:val="el-GR" w:eastAsia="el-GR"/>
        </w:rPr>
        <w:t>59-</w:t>
      </w:r>
      <w:r w:rsidRPr="004D1D46">
        <w:rPr>
          <w:rFonts w:cstheme="minorHAnsi"/>
          <w:sz w:val="24"/>
          <w:lang w:eastAsia="el-GR"/>
        </w:rPr>
        <w:t>A</w:t>
      </w:r>
      <w:r w:rsidRPr="00815E16">
        <w:rPr>
          <w:rFonts w:cstheme="minorHAnsi"/>
          <w:sz w:val="24"/>
          <w:lang w:val="el-GR" w:eastAsia="el-GR"/>
        </w:rPr>
        <w:t xml:space="preserve"> και να είναι μεγαλύτερες ή ίσες των απαιτήσεων αυτών (να δοθούν στοιχεία). Να ελαχιστοποιούνται οι παρεμβολές από τον ρευματοειδή παράγοντα (να δοθούν στοιχεία).</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Να είναι όσο το δυνατόν μακράς λήξεως.</w:t>
      </w:r>
    </w:p>
    <w:p w:rsidR="00606C14" w:rsidRPr="00815E16" w:rsidRDefault="00606C14" w:rsidP="00606C14">
      <w:pPr>
        <w:rPr>
          <w:rFonts w:cstheme="minorHAnsi"/>
          <w:sz w:val="24"/>
          <w:lang w:val="el-GR"/>
        </w:rPr>
      </w:pPr>
    </w:p>
    <w:p w:rsidR="00606C14" w:rsidRPr="004D1D46" w:rsidRDefault="00606C14" w:rsidP="00606C14">
      <w:pPr>
        <w:rPr>
          <w:rFonts w:cstheme="minorHAnsi"/>
          <w:sz w:val="24"/>
        </w:rPr>
      </w:pPr>
      <w:r w:rsidRPr="004D1D46">
        <w:rPr>
          <w:rFonts w:cstheme="minorHAnsi"/>
          <w:sz w:val="24"/>
        </w:rPr>
        <w:t>ΠΙΝΑΚΑΣ ΖΗΤΟΥΜΕΝΩΝ ΕΞΕΤΑΣΕΩΝ</w:t>
      </w:r>
    </w:p>
    <w:tbl>
      <w:tblPr>
        <w:tblW w:w="9740" w:type="dxa"/>
        <w:jc w:val="center"/>
        <w:tblCellMar>
          <w:left w:w="10" w:type="dxa"/>
          <w:right w:w="10" w:type="dxa"/>
        </w:tblCellMar>
        <w:tblLook w:val="0000" w:firstRow="0" w:lastRow="0" w:firstColumn="0" w:lastColumn="0" w:noHBand="0" w:noVBand="0"/>
      </w:tblPr>
      <w:tblGrid>
        <w:gridCol w:w="587"/>
        <w:gridCol w:w="4691"/>
        <w:gridCol w:w="1797"/>
        <w:gridCol w:w="1299"/>
        <w:gridCol w:w="1366"/>
      </w:tblGrid>
      <w:tr w:rsidR="00606C14" w:rsidRPr="004D1D46" w:rsidTr="007767B4">
        <w:trPr>
          <w:trHeight w:val="113"/>
          <w:jc w:val="center"/>
        </w:trPr>
        <w:tc>
          <w:tcPr>
            <w:tcW w:w="5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Α/Α</w:t>
            </w:r>
          </w:p>
        </w:tc>
        <w:tc>
          <w:tcPr>
            <w:tcW w:w="4691"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ΠΕΡΙΓΡΑΦΗ</w:t>
            </w:r>
          </w:p>
        </w:tc>
        <w:tc>
          <w:tcPr>
            <w:tcW w:w="179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KEOKEΕ</w:t>
            </w:r>
          </w:p>
        </w:tc>
        <w:tc>
          <w:tcPr>
            <w:tcW w:w="129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ΜΟΝΑΔΑ ΜΕΤΡΗΣΗΣ</w:t>
            </w:r>
          </w:p>
        </w:tc>
        <w:tc>
          <w:tcPr>
            <w:tcW w:w="136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ΑΡΙΘΜΟΣ ΕΞΕΤΑΣΕΩΝ</w:t>
            </w:r>
          </w:p>
        </w:tc>
      </w:tr>
      <w:tr w:rsidR="00606C14" w:rsidRPr="004D1D46" w:rsidTr="007767B4">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1</w:t>
            </w:r>
          </w:p>
        </w:tc>
        <w:tc>
          <w:tcPr>
            <w:tcW w:w="4691"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ΧΡΟΝΟΣ ΠΡΟΘΡΟΜΒΙΝΗΣ, INR, (%)</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13.02.01.01.001</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606C14" w:rsidRPr="004D1D46" w:rsidRDefault="00606C14" w:rsidP="007767B4">
            <w:pPr>
              <w:rPr>
                <w:rFonts w:cstheme="minorHAnsi"/>
                <w:sz w:val="24"/>
              </w:rPr>
            </w:pPr>
            <w:r w:rsidRPr="004D1D46">
              <w:rPr>
                <w:rFonts w:cstheme="minorHAnsi"/>
                <w:sz w:val="24"/>
              </w:rPr>
              <w:t>13.000</w:t>
            </w:r>
          </w:p>
        </w:tc>
      </w:tr>
      <w:tr w:rsidR="00606C14" w:rsidRPr="004D1D46" w:rsidTr="007767B4">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2</w:t>
            </w:r>
          </w:p>
        </w:tc>
        <w:tc>
          <w:tcPr>
            <w:tcW w:w="4691"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815E16" w:rsidRDefault="00606C14" w:rsidP="007767B4">
            <w:pPr>
              <w:rPr>
                <w:rFonts w:cstheme="minorHAnsi"/>
                <w:sz w:val="24"/>
                <w:lang w:val="el-GR"/>
              </w:rPr>
            </w:pPr>
            <w:r w:rsidRPr="00815E16">
              <w:rPr>
                <w:rFonts w:cstheme="minorHAnsi"/>
                <w:sz w:val="24"/>
                <w:lang w:val="el-GR"/>
              </w:rPr>
              <w:t xml:space="preserve">ΕΝΕΡΓΟΠΟΙΗΜΕΝΟΣ ΧΡΟΝΟΣ ΜΕΡΙΚΗΣ ΘΡΟΜΒΟΠΛΑΣΤΙΝΗΣ </w:t>
            </w:r>
            <w:r w:rsidRPr="004D1D46">
              <w:rPr>
                <w:rFonts w:cstheme="minorHAnsi"/>
                <w:sz w:val="24"/>
              </w:rPr>
              <w:t>APTT</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13.02.01.02.001</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606C14" w:rsidRPr="004D1D46" w:rsidRDefault="00606C14" w:rsidP="007767B4">
            <w:pPr>
              <w:rPr>
                <w:rFonts w:cstheme="minorHAnsi"/>
                <w:sz w:val="24"/>
              </w:rPr>
            </w:pPr>
            <w:r w:rsidRPr="004D1D46">
              <w:rPr>
                <w:rFonts w:cstheme="minorHAnsi"/>
                <w:sz w:val="24"/>
              </w:rPr>
              <w:t>11.000</w:t>
            </w:r>
          </w:p>
        </w:tc>
      </w:tr>
      <w:tr w:rsidR="00606C14" w:rsidRPr="004D1D46" w:rsidTr="007767B4">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3</w:t>
            </w:r>
          </w:p>
        </w:tc>
        <w:tc>
          <w:tcPr>
            <w:tcW w:w="4691"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ΙΝΩΔΟΓΟΝΟ FIB</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13.02.02.01.001</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606C14" w:rsidRPr="004D1D46" w:rsidRDefault="00606C14" w:rsidP="007767B4">
            <w:pPr>
              <w:rPr>
                <w:rFonts w:cstheme="minorHAnsi"/>
                <w:sz w:val="24"/>
              </w:rPr>
            </w:pPr>
            <w:r w:rsidRPr="004D1D46">
              <w:rPr>
                <w:rFonts w:cstheme="minorHAnsi"/>
                <w:sz w:val="24"/>
              </w:rPr>
              <w:t>3.000</w:t>
            </w:r>
          </w:p>
        </w:tc>
      </w:tr>
      <w:tr w:rsidR="00606C14" w:rsidRPr="004D1D46" w:rsidTr="007767B4">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4</w:t>
            </w:r>
          </w:p>
        </w:tc>
        <w:tc>
          <w:tcPr>
            <w:tcW w:w="4691"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D-ΔΙΜΕΡΗ (ΠΟΣΟΤΙΚΟΣ ΠΡΟΣΔΙΟΡΙΣΜΟΣ)</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13.02.05.03.002</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606C14" w:rsidRPr="004D1D46" w:rsidRDefault="00606C14" w:rsidP="007767B4">
            <w:pPr>
              <w:rPr>
                <w:rFonts w:cstheme="minorHAnsi"/>
                <w:sz w:val="24"/>
              </w:rPr>
            </w:pPr>
            <w:r w:rsidRPr="004D1D46">
              <w:rPr>
                <w:rFonts w:cstheme="minorHAnsi"/>
                <w:sz w:val="24"/>
              </w:rPr>
              <w:t>6.500</w:t>
            </w:r>
          </w:p>
        </w:tc>
      </w:tr>
    </w:tbl>
    <w:p w:rsidR="00606C14" w:rsidRPr="004D1D46" w:rsidRDefault="00606C14" w:rsidP="00606C14">
      <w:pPr>
        <w:rPr>
          <w:rFonts w:cstheme="minorHAnsi"/>
          <w:sz w:val="24"/>
        </w:rPr>
      </w:pPr>
    </w:p>
    <w:p w:rsidR="00606C14" w:rsidRPr="00EC6DE2" w:rsidRDefault="00606C14" w:rsidP="00606C14">
      <w:pPr>
        <w:rPr>
          <w:rFonts w:cstheme="minorHAnsi"/>
          <w:sz w:val="24"/>
          <w:lang w:val="el-GR"/>
        </w:rPr>
      </w:pPr>
      <w:r w:rsidRPr="00815E16">
        <w:rPr>
          <w:rFonts w:cstheme="minorHAnsi"/>
          <w:sz w:val="24"/>
          <w:lang w:val="el-GR"/>
        </w:rPr>
        <w:t xml:space="preserve">ΤΜΗΜΑ 3: ΓΕΝΙΚΗ ΑΙΜΑΤΟΣ Α.Ο.Μ. ΙΕΡΑΠΕΤΡΑΣ ΤΟΥ Γ.Ν. ΛΑΣΙΘΙΟΥ (Α/Α </w:t>
      </w:r>
      <w:r w:rsidRPr="00EC6DE2">
        <w:rPr>
          <w:rFonts w:cstheme="minorHAnsi"/>
          <w:sz w:val="24"/>
          <w:lang w:val="el-GR"/>
        </w:rPr>
        <w:t>357078).</w:t>
      </w:r>
    </w:p>
    <w:p w:rsidR="00606C14" w:rsidRPr="00815E16" w:rsidRDefault="00606C14" w:rsidP="00606C14">
      <w:pPr>
        <w:rPr>
          <w:rFonts w:cstheme="minorHAnsi"/>
          <w:sz w:val="24"/>
          <w:lang w:val="el-GR"/>
        </w:rPr>
      </w:pPr>
      <w:r w:rsidRPr="00815E16">
        <w:rPr>
          <w:rFonts w:cstheme="minorHAnsi"/>
          <w:sz w:val="24"/>
          <w:lang w:val="el-GR"/>
        </w:rPr>
        <w:t>ΤΕΧΝΙΚΕΣ ΠΡΟΔΙΑΓΡΑΦΕΣ ΑΥΤΟΜΑΤΟΥ ΑΙΜΑΤΟΛΟΓΙΚΟΥ ΑΝΑΛΥΤΗ</w:t>
      </w:r>
    </w:p>
    <w:p w:rsidR="00606C14" w:rsidRPr="00815E16" w:rsidRDefault="00606C14" w:rsidP="00606C14">
      <w:pPr>
        <w:rPr>
          <w:rFonts w:cstheme="minorHAnsi"/>
          <w:sz w:val="24"/>
          <w:lang w:val="el-GR"/>
        </w:rPr>
      </w:pPr>
      <w:r w:rsidRPr="00815E16">
        <w:rPr>
          <w:rFonts w:cstheme="minorHAnsi"/>
          <w:b/>
          <w:sz w:val="24"/>
          <w:lang w:val="el-GR"/>
        </w:rPr>
        <w:t>1.</w:t>
      </w:r>
      <w:r w:rsidRPr="00815E16">
        <w:rPr>
          <w:rFonts w:cstheme="minorHAnsi"/>
          <w:sz w:val="24"/>
          <w:lang w:val="el-GR"/>
        </w:rPr>
        <w:t xml:space="preserve"> Η αρχή λειτουργίας του προσφερόμενου αναλυτή να στηρίζεται σε διεθνώς αναγνωρισμένες μεθόδους μέτρησης. Το προσφερόμενο μηχάνημα να είναι καινούργιο, αμεταχείριστο, σύγχρονης </w:t>
      </w:r>
      <w:r w:rsidRPr="00815E16">
        <w:rPr>
          <w:rFonts w:cstheme="minorHAnsi"/>
          <w:sz w:val="24"/>
          <w:lang w:val="el-GR"/>
        </w:rPr>
        <w:lastRenderedPageBreak/>
        <w:t xml:space="preserve">τεχνολογίας και να δύναται να αναλύει τα έμορφα στοιχεία του αίματος σε απόλυτο αριθμό και ποσοστό σύμφωνα πάντα με τις τελευταίες εξελίξεις και απαιτήσεις οι οποίες εναρμονίζονται με τη διεθνή βιβλιογραφία και πρακτική. </w:t>
      </w:r>
    </w:p>
    <w:p w:rsidR="00606C14" w:rsidRPr="00815E16" w:rsidRDefault="00606C14" w:rsidP="00606C14">
      <w:pPr>
        <w:rPr>
          <w:rFonts w:cstheme="minorHAnsi"/>
          <w:sz w:val="24"/>
          <w:lang w:val="el-GR"/>
        </w:rPr>
      </w:pPr>
      <w:r w:rsidRPr="00815E16">
        <w:rPr>
          <w:rFonts w:cstheme="minorHAnsi"/>
          <w:b/>
          <w:sz w:val="24"/>
          <w:lang w:val="el-GR"/>
        </w:rPr>
        <w:t>2.</w:t>
      </w:r>
      <w:r w:rsidRPr="00815E16">
        <w:rPr>
          <w:rFonts w:cstheme="minorHAnsi"/>
          <w:sz w:val="24"/>
          <w:lang w:val="el-GR"/>
        </w:rPr>
        <w:t xml:space="preserve"> Ο προσφερόμενος αναλυτής να αναλύει φλεβικό ολικό και τριχοειδικό προαραιωμένο αίμα και ο απαιτούμενος όγκος να μην ξεπερνά τα 100 μ</w:t>
      </w:r>
      <w:r w:rsidRPr="004D1D46">
        <w:rPr>
          <w:rFonts w:cstheme="minorHAnsi"/>
          <w:sz w:val="24"/>
        </w:rPr>
        <w:t>l</w:t>
      </w:r>
      <w:r w:rsidRPr="00815E16">
        <w:rPr>
          <w:rFonts w:cstheme="minorHAnsi"/>
          <w:sz w:val="24"/>
          <w:lang w:val="el-GR"/>
        </w:rPr>
        <w:t xml:space="preserve"> σε όλους τους τρόπους δειγματοληψίας. Όλες οι παράμετροι που δίνονται να ανιχνεύονται απευθείας από το φιαλίδιο της γενικής αίματος, χωρίς να απαιτούνται περαιτέρω διαδικασίες από τον χειριστή όπως αραιώσεις.  </w:t>
      </w:r>
    </w:p>
    <w:p w:rsidR="00606C14" w:rsidRPr="00815E16" w:rsidRDefault="00606C14" w:rsidP="00606C14">
      <w:pPr>
        <w:spacing w:after="0"/>
        <w:rPr>
          <w:rFonts w:cstheme="minorHAnsi"/>
          <w:sz w:val="24"/>
          <w:lang w:val="el-GR"/>
        </w:rPr>
      </w:pPr>
      <w:r w:rsidRPr="00815E16">
        <w:rPr>
          <w:rFonts w:cstheme="minorHAnsi"/>
          <w:b/>
          <w:sz w:val="24"/>
          <w:lang w:val="el-GR"/>
        </w:rPr>
        <w:t>3.</w:t>
      </w:r>
      <w:r w:rsidRPr="00815E16">
        <w:rPr>
          <w:rFonts w:cstheme="minorHAnsi"/>
          <w:sz w:val="24"/>
          <w:lang w:val="el-GR"/>
        </w:rPr>
        <w:t xml:space="preserve"> Να δίνει αξιόπιστα αποτελέσματα στις παρακάτω παραμέτρους διαγνωστικής σημασίας τόσο στα φυσιολογικά όσο και στα παθολογικά δείγματα:  </w:t>
      </w:r>
    </w:p>
    <w:p w:rsidR="00606C14" w:rsidRPr="00815E16" w:rsidRDefault="00606C14" w:rsidP="00606C14">
      <w:pPr>
        <w:spacing w:after="0"/>
        <w:rPr>
          <w:rFonts w:cstheme="minorHAnsi"/>
          <w:sz w:val="24"/>
          <w:lang w:val="el-GR"/>
        </w:rPr>
      </w:pPr>
    </w:p>
    <w:p w:rsidR="00606C14" w:rsidRPr="00815E16" w:rsidRDefault="00606C14" w:rsidP="00606C14">
      <w:pPr>
        <w:spacing w:after="0"/>
        <w:rPr>
          <w:rFonts w:cstheme="minorHAnsi"/>
          <w:sz w:val="24"/>
          <w:lang w:val="el-GR"/>
        </w:rPr>
      </w:pPr>
      <w:r w:rsidRPr="00815E16">
        <w:rPr>
          <w:rFonts w:cstheme="minorHAnsi"/>
          <w:sz w:val="24"/>
          <w:lang w:val="el-GR"/>
        </w:rPr>
        <w:t xml:space="preserve">-Αριθμός Λευκών αιμοσφαιρίων, Αριθμός Ερυθρών αιμοσφαιρίων, Απόλυτος αριθμός και ποσοστό % των εμπυρήνων ερυθρών, Αιματοκρίτης, Αιμοσφαιρίνη, </w:t>
      </w:r>
      <w:r w:rsidRPr="004D1D46">
        <w:rPr>
          <w:rFonts w:cstheme="minorHAnsi"/>
          <w:sz w:val="24"/>
        </w:rPr>
        <w:t>MCH</w:t>
      </w:r>
      <w:r w:rsidRPr="00815E16">
        <w:rPr>
          <w:rFonts w:cstheme="minorHAnsi"/>
          <w:sz w:val="24"/>
          <w:lang w:val="el-GR"/>
        </w:rPr>
        <w:t xml:space="preserve">, </w:t>
      </w:r>
      <w:r w:rsidRPr="004D1D46">
        <w:rPr>
          <w:rFonts w:cstheme="minorHAnsi"/>
          <w:sz w:val="24"/>
        </w:rPr>
        <w:t>MCV</w:t>
      </w:r>
      <w:r w:rsidRPr="00815E16">
        <w:rPr>
          <w:rFonts w:cstheme="minorHAnsi"/>
          <w:sz w:val="24"/>
          <w:lang w:val="el-GR"/>
        </w:rPr>
        <w:t xml:space="preserve">, </w:t>
      </w:r>
      <w:r w:rsidRPr="004D1D46">
        <w:rPr>
          <w:rFonts w:cstheme="minorHAnsi"/>
          <w:sz w:val="24"/>
        </w:rPr>
        <w:t>MCHC</w:t>
      </w:r>
      <w:r w:rsidRPr="00815E16">
        <w:rPr>
          <w:rFonts w:cstheme="minorHAnsi"/>
          <w:sz w:val="24"/>
          <w:lang w:val="el-GR"/>
        </w:rPr>
        <w:t xml:space="preserve">, </w:t>
      </w:r>
      <w:r w:rsidRPr="004D1D46">
        <w:rPr>
          <w:rFonts w:cstheme="minorHAnsi"/>
          <w:sz w:val="24"/>
        </w:rPr>
        <w:t>RDW</w:t>
      </w:r>
      <w:r w:rsidRPr="00815E16">
        <w:rPr>
          <w:rFonts w:cstheme="minorHAnsi"/>
          <w:sz w:val="24"/>
          <w:lang w:val="el-GR"/>
        </w:rPr>
        <w:t xml:space="preserve">, </w:t>
      </w:r>
      <w:r w:rsidRPr="004D1D46">
        <w:rPr>
          <w:rFonts w:cstheme="minorHAnsi"/>
          <w:sz w:val="24"/>
        </w:rPr>
        <w:t>PLT</w:t>
      </w:r>
      <w:r w:rsidRPr="00815E16">
        <w:rPr>
          <w:rFonts w:cstheme="minorHAnsi"/>
          <w:sz w:val="24"/>
          <w:lang w:val="el-GR"/>
        </w:rPr>
        <w:t xml:space="preserve">, </w:t>
      </w:r>
      <w:r w:rsidRPr="004D1D46">
        <w:rPr>
          <w:rFonts w:cstheme="minorHAnsi"/>
          <w:sz w:val="24"/>
        </w:rPr>
        <w:t>PDW</w:t>
      </w:r>
      <w:r w:rsidRPr="00815E16">
        <w:rPr>
          <w:rFonts w:cstheme="minorHAnsi"/>
          <w:sz w:val="24"/>
          <w:lang w:val="el-GR"/>
        </w:rPr>
        <w:t xml:space="preserve">, </w:t>
      </w:r>
      <w:r w:rsidRPr="004D1D46">
        <w:rPr>
          <w:rFonts w:cstheme="minorHAnsi"/>
          <w:sz w:val="24"/>
        </w:rPr>
        <w:t>MPV</w:t>
      </w:r>
      <w:r w:rsidRPr="00815E16">
        <w:rPr>
          <w:rFonts w:cstheme="minorHAnsi"/>
          <w:sz w:val="24"/>
          <w:lang w:val="el-GR"/>
        </w:rPr>
        <w:t xml:space="preserve">, </w:t>
      </w:r>
      <w:r w:rsidRPr="004D1D46">
        <w:rPr>
          <w:rFonts w:cstheme="minorHAnsi"/>
          <w:sz w:val="24"/>
        </w:rPr>
        <w:t>PCT</w:t>
      </w:r>
      <w:r w:rsidRPr="00815E16">
        <w:rPr>
          <w:rFonts w:cstheme="minorHAnsi"/>
          <w:sz w:val="24"/>
          <w:lang w:val="el-GR"/>
        </w:rPr>
        <w:t>.</w:t>
      </w:r>
    </w:p>
    <w:p w:rsidR="00606C14" w:rsidRPr="00815E16" w:rsidRDefault="00606C14" w:rsidP="00606C14">
      <w:pPr>
        <w:spacing w:after="0"/>
        <w:rPr>
          <w:rFonts w:cstheme="minorHAnsi"/>
          <w:sz w:val="24"/>
          <w:lang w:val="el-GR"/>
        </w:rPr>
      </w:pPr>
      <w:r w:rsidRPr="00815E16">
        <w:rPr>
          <w:rFonts w:cstheme="minorHAnsi"/>
          <w:sz w:val="24"/>
          <w:lang w:val="el-GR"/>
        </w:rPr>
        <w:t>-Απόλυτος αριθμός και ποσοστό % των υποπληθυσμών του λευκοκυτταρικού διαφορικού τύπου δηλαδή των ουδετεροφίλων, των λεμφοκυττάρων, των μονοκυττάρων, των ηωσινοφίλων και των βασεοφίλων.</w:t>
      </w:r>
    </w:p>
    <w:p w:rsidR="00606C14" w:rsidRPr="00815E16" w:rsidRDefault="00606C14" w:rsidP="00606C14">
      <w:pPr>
        <w:spacing w:after="0"/>
        <w:rPr>
          <w:rFonts w:cstheme="minorHAnsi"/>
          <w:sz w:val="24"/>
          <w:lang w:val="el-GR"/>
        </w:rPr>
      </w:pPr>
      <w:r w:rsidRPr="00815E16">
        <w:rPr>
          <w:rFonts w:cstheme="minorHAnsi"/>
          <w:sz w:val="24"/>
          <w:lang w:val="el-GR"/>
        </w:rPr>
        <w:t>-Απόλυτος αριθμός και ποσοστό % του αθροίσματος των αώρων κυττάρων της κοκκιώδους σειράς (μεταμυελοκύτταρα, μυελοκύτταρα, προμυελοκύτταρα) για τη διάγνωση και παρακολούθηση αρρώστων με λοιμώξεις, μυελοϋπερπλαστικά σύνδρομα και λοιπά αιματολογικά νοσήματα.</w:t>
      </w:r>
    </w:p>
    <w:p w:rsidR="00606C14" w:rsidRPr="00815E16" w:rsidRDefault="00606C14" w:rsidP="00606C14">
      <w:pPr>
        <w:spacing w:after="0"/>
        <w:rPr>
          <w:rFonts w:cstheme="minorHAnsi"/>
          <w:sz w:val="24"/>
          <w:lang w:val="el-GR"/>
        </w:rPr>
      </w:pPr>
      <w:r w:rsidRPr="00815E16">
        <w:rPr>
          <w:rFonts w:cstheme="minorHAnsi"/>
          <w:sz w:val="24"/>
          <w:lang w:val="el-GR"/>
        </w:rPr>
        <w:t xml:space="preserve">-Να γίνεται χρήση ακτινών </w:t>
      </w:r>
      <w:r w:rsidRPr="004D1D46">
        <w:rPr>
          <w:rFonts w:cstheme="minorHAnsi"/>
          <w:sz w:val="24"/>
        </w:rPr>
        <w:t>laser</w:t>
      </w:r>
      <w:r w:rsidRPr="00815E16">
        <w:rPr>
          <w:rFonts w:cstheme="minorHAnsi"/>
          <w:sz w:val="24"/>
          <w:lang w:val="el-GR"/>
        </w:rPr>
        <w:t xml:space="preserve">, για την ανίχνευση των λευκών αιμοσφαιρίων και τον ποσοτικό προσδιορισμό των κυττάρων του διαφορικού λευκοκυτταρικού τύπου. </w:t>
      </w:r>
    </w:p>
    <w:p w:rsidR="00606C14" w:rsidRPr="00815E16" w:rsidRDefault="00606C14" w:rsidP="00606C14">
      <w:pPr>
        <w:spacing w:after="0"/>
        <w:rPr>
          <w:rFonts w:cstheme="minorHAnsi"/>
          <w:sz w:val="24"/>
          <w:lang w:val="el-GR"/>
        </w:rPr>
      </w:pPr>
      <w:r w:rsidRPr="00815E16">
        <w:rPr>
          <w:rFonts w:cstheme="minorHAnsi"/>
          <w:sz w:val="24"/>
          <w:lang w:val="el-GR"/>
        </w:rPr>
        <w:t xml:space="preserve">Το άθροισμα του ποσοστού των υποπληθυσμών των λευκοκυττάρων πρέπει να είναι 100 και το άθροισμα του απόλυτου αριθμού των υποπληθυσμών των λευκοκυττάρων να ισούται με τον απόλυτο αριθμό των λευκών. </w:t>
      </w:r>
    </w:p>
    <w:p w:rsidR="00606C14" w:rsidRPr="00815E16" w:rsidRDefault="00606C14" w:rsidP="00606C14">
      <w:pPr>
        <w:spacing w:after="0"/>
        <w:rPr>
          <w:rFonts w:cstheme="minorHAnsi"/>
          <w:sz w:val="24"/>
          <w:lang w:val="el-GR"/>
        </w:rPr>
      </w:pPr>
      <w:r w:rsidRPr="00815E16">
        <w:rPr>
          <w:rFonts w:cstheme="minorHAnsi"/>
          <w:sz w:val="24"/>
          <w:lang w:val="el-GR"/>
        </w:rPr>
        <w:t>-Ο υπολογισμός του διαφορικού τύπου των λευκών αιμοσφαιρίων θα πρέπει να γίνεται με άμεση ανίχνευση.</w:t>
      </w:r>
    </w:p>
    <w:p w:rsidR="00606C14" w:rsidRPr="00815E16" w:rsidRDefault="00606C14" w:rsidP="00606C14">
      <w:pPr>
        <w:spacing w:after="0"/>
        <w:rPr>
          <w:rFonts w:cstheme="minorHAnsi"/>
          <w:sz w:val="24"/>
          <w:lang w:val="el-GR"/>
        </w:rPr>
      </w:pPr>
      <w:r w:rsidRPr="00815E16">
        <w:rPr>
          <w:rFonts w:cstheme="minorHAnsi"/>
          <w:sz w:val="24"/>
          <w:lang w:val="el-GR"/>
        </w:rPr>
        <w:t>-Το ποσοστό % και ο απόλυτος αριθμός των εμπύρηνων ερυθρών να δίνεται αυτόματα σε κάθε γενική αίματος με άμεση μέτρηση, χωρίς υπολογιστικές μεθόδους και χωρίς να απαιτείται επανάληψη του δείγματος, και να διορθώνεται αυτόματα ο αριθμός των λευκών αιμοσφαιρίων. Η μέτρηση των εμπύρηνων ερυθρών να μην επηρεάζει δυσμενώς την ταχύτητα του αναλυτή (να αποδεικνύεται).</w:t>
      </w:r>
    </w:p>
    <w:p w:rsidR="00606C14" w:rsidRPr="00815E16" w:rsidRDefault="00606C14" w:rsidP="00606C14">
      <w:pPr>
        <w:spacing w:after="0"/>
        <w:rPr>
          <w:rFonts w:cstheme="minorHAnsi"/>
          <w:sz w:val="24"/>
          <w:lang w:val="el-GR"/>
        </w:rPr>
      </w:pPr>
    </w:p>
    <w:p w:rsidR="00606C14" w:rsidRPr="00815E16" w:rsidRDefault="00606C14" w:rsidP="00606C14">
      <w:pPr>
        <w:spacing w:after="0"/>
        <w:rPr>
          <w:rFonts w:cstheme="minorHAnsi"/>
          <w:sz w:val="24"/>
          <w:lang w:val="el-GR"/>
        </w:rPr>
      </w:pPr>
      <w:r w:rsidRPr="00815E16">
        <w:rPr>
          <w:rFonts w:cstheme="minorHAnsi"/>
          <w:sz w:val="24"/>
          <w:lang w:val="el-GR"/>
        </w:rPr>
        <w:t xml:space="preserve">Η παροχή επιπλέον παραμέτρων θα αξιολογηθεί θετικά. </w:t>
      </w:r>
    </w:p>
    <w:p w:rsidR="00606C14" w:rsidRPr="00815E16" w:rsidRDefault="00606C14" w:rsidP="00606C14">
      <w:pPr>
        <w:spacing w:after="0"/>
        <w:rPr>
          <w:rFonts w:cstheme="minorHAnsi"/>
          <w:sz w:val="24"/>
          <w:lang w:val="el-GR"/>
        </w:rPr>
      </w:pPr>
    </w:p>
    <w:p w:rsidR="00606C14" w:rsidRPr="00815E16" w:rsidRDefault="00606C14" w:rsidP="00606C14">
      <w:pPr>
        <w:rPr>
          <w:rFonts w:cstheme="minorHAnsi"/>
          <w:sz w:val="24"/>
          <w:lang w:val="el-GR"/>
        </w:rPr>
      </w:pPr>
      <w:r w:rsidRPr="00815E16">
        <w:rPr>
          <w:rFonts w:cstheme="minorHAnsi"/>
          <w:b/>
          <w:sz w:val="24"/>
          <w:lang w:val="el-GR"/>
        </w:rPr>
        <w:t>4.</w:t>
      </w:r>
      <w:r w:rsidRPr="00815E16">
        <w:rPr>
          <w:rFonts w:cstheme="minorHAnsi"/>
          <w:sz w:val="24"/>
          <w:lang w:val="el-GR"/>
        </w:rPr>
        <w:t xml:space="preserve"> Ο προσφερόμενος αναλυτής να προσδιορίζει τα δικτυοερυθροκύτταρα (ΔΕΚ) σε απόλυτο αριθμό και ποσοστό %. Επιπλέον να διαθέτει τις κάτωθι διαγνωστικές (</w:t>
      </w:r>
      <w:r w:rsidRPr="004D1D46">
        <w:rPr>
          <w:rFonts w:cstheme="minorHAnsi"/>
          <w:sz w:val="24"/>
        </w:rPr>
        <w:t>reportable</w:t>
      </w:r>
      <w:r w:rsidRPr="00815E16">
        <w:rPr>
          <w:rFonts w:cstheme="minorHAnsi"/>
          <w:sz w:val="24"/>
          <w:lang w:val="el-GR"/>
        </w:rPr>
        <w:t>) παραμέτρους:</w:t>
      </w:r>
    </w:p>
    <w:p w:rsidR="00606C14" w:rsidRPr="00815E16" w:rsidRDefault="00606C14" w:rsidP="00606C14">
      <w:pPr>
        <w:rPr>
          <w:rFonts w:cstheme="minorHAnsi"/>
          <w:sz w:val="24"/>
          <w:lang w:val="el-GR"/>
        </w:rPr>
      </w:pPr>
      <w:r w:rsidRPr="004D1D46">
        <w:rPr>
          <w:rFonts w:cstheme="minorHAnsi"/>
          <w:b/>
          <w:sz w:val="24"/>
        </w:rPr>
        <w:t>i</w:t>
      </w:r>
      <w:r w:rsidRPr="00815E16">
        <w:rPr>
          <w:rFonts w:cstheme="minorHAnsi"/>
          <w:b/>
          <w:sz w:val="24"/>
          <w:lang w:val="el-GR"/>
        </w:rPr>
        <w:t>.</w:t>
      </w:r>
      <w:r w:rsidRPr="00815E16">
        <w:rPr>
          <w:rFonts w:cstheme="minorHAnsi"/>
          <w:sz w:val="24"/>
          <w:lang w:val="el-GR"/>
        </w:rPr>
        <w:t xml:space="preserve"> Τον διαφορικό τύπο των δικτυοερυθροκυττάρων (υποπληθυσμοί των ΔΕΚ)  ανάλογα με το βαθμό της αωρότητας τους, σε ποσοστό %. </w:t>
      </w:r>
    </w:p>
    <w:p w:rsidR="00606C14" w:rsidRPr="00815E16" w:rsidRDefault="00606C14" w:rsidP="00606C14">
      <w:pPr>
        <w:rPr>
          <w:rFonts w:cstheme="minorHAnsi"/>
          <w:sz w:val="24"/>
          <w:lang w:val="el-GR"/>
        </w:rPr>
      </w:pPr>
      <w:r w:rsidRPr="004D1D46">
        <w:rPr>
          <w:rFonts w:cstheme="minorHAnsi"/>
          <w:b/>
          <w:sz w:val="24"/>
        </w:rPr>
        <w:t>ii</w:t>
      </w:r>
      <w:r w:rsidRPr="00815E16">
        <w:rPr>
          <w:rFonts w:cstheme="minorHAnsi"/>
          <w:b/>
          <w:sz w:val="24"/>
          <w:lang w:val="el-GR"/>
        </w:rPr>
        <w:t>.</w:t>
      </w:r>
      <w:r w:rsidRPr="00815E16">
        <w:rPr>
          <w:rFonts w:cstheme="minorHAnsi"/>
          <w:sz w:val="24"/>
          <w:lang w:val="el-GR"/>
        </w:rPr>
        <w:t xml:space="preserve"> Τον δείκτη ωρίμανσης, ο οποίος αφορά το κλάσμα των αώρων ΔΕΚ. </w:t>
      </w:r>
    </w:p>
    <w:p w:rsidR="00606C14" w:rsidRPr="00815E16" w:rsidRDefault="00606C14" w:rsidP="00606C14">
      <w:pPr>
        <w:rPr>
          <w:rFonts w:cstheme="minorHAnsi"/>
          <w:sz w:val="24"/>
          <w:lang w:val="el-GR"/>
        </w:rPr>
      </w:pPr>
      <w:r w:rsidRPr="004D1D46">
        <w:rPr>
          <w:rFonts w:cstheme="minorHAnsi"/>
          <w:b/>
          <w:sz w:val="24"/>
        </w:rPr>
        <w:t>iii</w:t>
      </w:r>
      <w:r w:rsidRPr="00815E16">
        <w:rPr>
          <w:rFonts w:cstheme="minorHAnsi"/>
          <w:b/>
          <w:sz w:val="24"/>
          <w:lang w:val="el-GR"/>
        </w:rPr>
        <w:t>.</w:t>
      </w:r>
      <w:r w:rsidRPr="00815E16">
        <w:rPr>
          <w:rFonts w:cstheme="minorHAnsi"/>
          <w:sz w:val="24"/>
          <w:lang w:val="el-GR"/>
        </w:rPr>
        <w:t xml:space="preserve"> Τον δείκτη αιμοσφαιρινοποίησης των ΔΕΚ. </w:t>
      </w:r>
    </w:p>
    <w:p w:rsidR="00606C14" w:rsidRPr="00815E16" w:rsidRDefault="00606C14" w:rsidP="00606C14">
      <w:pPr>
        <w:rPr>
          <w:rFonts w:cstheme="minorHAnsi"/>
          <w:sz w:val="24"/>
          <w:lang w:val="el-GR"/>
        </w:rPr>
      </w:pPr>
      <w:r w:rsidRPr="00815E16">
        <w:rPr>
          <w:rFonts w:cstheme="minorHAnsi"/>
          <w:sz w:val="24"/>
          <w:lang w:val="el-GR"/>
        </w:rPr>
        <w:t xml:space="preserve">Η μέτρηση των ΔΕΚ και των παραμέτρων τους να γίνεται άμεσα και αυτόματα από το φιαλίδιο της γενικής αίματος χωρίς να προηγείται κάποια χειροκίνητη επεξεργασία από τον χειριστή. </w:t>
      </w:r>
    </w:p>
    <w:p w:rsidR="00606C14" w:rsidRPr="00815E16" w:rsidRDefault="00606C14" w:rsidP="00606C14">
      <w:pPr>
        <w:rPr>
          <w:rFonts w:cstheme="minorHAnsi"/>
          <w:sz w:val="24"/>
          <w:lang w:val="el-GR"/>
        </w:rPr>
      </w:pPr>
      <w:r w:rsidRPr="00815E16">
        <w:rPr>
          <w:rFonts w:cstheme="minorHAnsi"/>
          <w:b/>
          <w:sz w:val="24"/>
          <w:lang w:val="el-GR"/>
        </w:rPr>
        <w:t>5.</w:t>
      </w:r>
      <w:r w:rsidRPr="00815E16">
        <w:rPr>
          <w:rFonts w:cstheme="minorHAnsi"/>
          <w:sz w:val="24"/>
          <w:lang w:val="el-GR"/>
        </w:rPr>
        <w:t xml:space="preserve"> Ο προσφερόμενος αναλυτής να δύναται να προσδιορίσει άμεσα και αυτόματα βιολογικά υγρά (εγκεφαλονωτιαίο, ασκιτικό, πλευριτικό, αρθρικό κ.α.), για τα οποία να διαθέτει αντίστοιχα </w:t>
      </w:r>
      <w:r w:rsidRPr="004D1D46">
        <w:rPr>
          <w:rFonts w:cstheme="minorHAnsi"/>
          <w:sz w:val="24"/>
        </w:rPr>
        <w:t>controls</w:t>
      </w:r>
      <w:r w:rsidRPr="00815E16">
        <w:rPr>
          <w:rFonts w:cstheme="minorHAnsi"/>
          <w:sz w:val="24"/>
          <w:lang w:val="el-GR"/>
        </w:rPr>
        <w:t xml:space="preserve">. Να κατατεθεί σχετική βιβλιογραφία και πιστοποίηση </w:t>
      </w:r>
      <w:r w:rsidRPr="004D1D46">
        <w:rPr>
          <w:rFonts w:cstheme="minorHAnsi"/>
          <w:sz w:val="24"/>
        </w:rPr>
        <w:t>CE</w:t>
      </w:r>
      <w:r w:rsidRPr="00815E16">
        <w:rPr>
          <w:rFonts w:cstheme="minorHAnsi"/>
          <w:sz w:val="24"/>
          <w:lang w:val="el-GR"/>
        </w:rPr>
        <w:t>.</w:t>
      </w:r>
    </w:p>
    <w:p w:rsidR="00606C14" w:rsidRPr="00815E16" w:rsidRDefault="00606C14" w:rsidP="00606C14">
      <w:pPr>
        <w:rPr>
          <w:rFonts w:cstheme="minorHAnsi"/>
          <w:sz w:val="24"/>
          <w:lang w:val="el-GR"/>
        </w:rPr>
      </w:pPr>
      <w:r w:rsidRPr="00815E16">
        <w:rPr>
          <w:rFonts w:cstheme="minorHAnsi"/>
          <w:b/>
          <w:sz w:val="24"/>
          <w:lang w:val="el-GR"/>
        </w:rPr>
        <w:lastRenderedPageBreak/>
        <w:t>6.</w:t>
      </w:r>
      <w:r w:rsidRPr="00815E16">
        <w:rPr>
          <w:rFonts w:cstheme="minorHAnsi"/>
          <w:sz w:val="24"/>
          <w:lang w:val="el-GR"/>
        </w:rPr>
        <w:t xml:space="preserve"> Οι κατανομές των κυττάρων (λευκά αιμοσφαίρια και οι υποπληθυσμοί τους, ερυθρά αιμοσφαίρια, αιμοπετάλια, ΔΕΚ και εμπύρηνα ερυθρά) να εμφανίζονται στην οθόνη έγχρωμα και να εκτυπώνονται σε μορφές νεφελογραμμάτων και ιστογραμμάτων, παρέχοντας ασφαλείς και χρήσιμες διαγνωστικές πληροφορίες. </w:t>
      </w:r>
    </w:p>
    <w:p w:rsidR="00606C14" w:rsidRPr="00815E16" w:rsidRDefault="00606C14" w:rsidP="00606C14">
      <w:pPr>
        <w:rPr>
          <w:rFonts w:cstheme="minorHAnsi"/>
          <w:sz w:val="24"/>
          <w:lang w:val="el-GR"/>
        </w:rPr>
      </w:pPr>
      <w:r w:rsidRPr="00815E16">
        <w:rPr>
          <w:rFonts w:cstheme="minorHAnsi"/>
          <w:b/>
          <w:sz w:val="24"/>
          <w:lang w:val="el-GR"/>
        </w:rPr>
        <w:t>7.</w:t>
      </w:r>
      <w:r w:rsidRPr="00815E16">
        <w:rPr>
          <w:rFonts w:cstheme="minorHAnsi"/>
          <w:sz w:val="24"/>
          <w:lang w:val="el-GR"/>
        </w:rPr>
        <w:t xml:space="preserve"> Το εύρος  μέτρησης  των κυττάρων  (γραμμικότητα) να είναι το μεγαλύτερο δυνατόν και ειδικά για τα λευκά αιμοσφαίρια να είναι τουλάχιστον 400</w:t>
      </w:r>
      <w:r w:rsidRPr="004D1D46">
        <w:rPr>
          <w:rFonts w:cstheme="minorHAnsi"/>
          <w:sz w:val="24"/>
        </w:rPr>
        <w:t>x</w:t>
      </w:r>
      <w:r w:rsidRPr="00815E16">
        <w:rPr>
          <w:rFonts w:cstheme="minorHAnsi"/>
          <w:sz w:val="24"/>
          <w:lang w:val="el-GR"/>
        </w:rPr>
        <w:t>10</w:t>
      </w:r>
      <w:r w:rsidRPr="00815E16">
        <w:rPr>
          <w:rFonts w:cstheme="minorHAnsi"/>
          <w:sz w:val="24"/>
          <w:vertAlign w:val="superscript"/>
          <w:lang w:val="el-GR"/>
        </w:rPr>
        <w:t>3</w:t>
      </w:r>
      <w:r w:rsidRPr="00815E16">
        <w:rPr>
          <w:rFonts w:cstheme="minorHAnsi"/>
          <w:sz w:val="24"/>
          <w:lang w:val="el-GR"/>
        </w:rPr>
        <w:t xml:space="preserve"> κύτταρα/μ</w:t>
      </w:r>
      <w:r w:rsidRPr="004D1D46">
        <w:rPr>
          <w:rFonts w:cstheme="minorHAnsi"/>
          <w:sz w:val="24"/>
        </w:rPr>
        <w:t>l</w:t>
      </w:r>
      <w:r w:rsidRPr="00815E16">
        <w:rPr>
          <w:rFonts w:cstheme="minorHAnsi"/>
          <w:sz w:val="24"/>
          <w:lang w:val="el-GR"/>
        </w:rPr>
        <w:t xml:space="preserve"> δείγματος και για τα αιμοπετάλια τουλάχιστον 4.000</w:t>
      </w:r>
      <w:r w:rsidRPr="004D1D46">
        <w:rPr>
          <w:rFonts w:cstheme="minorHAnsi"/>
          <w:sz w:val="24"/>
        </w:rPr>
        <w:t>x</w:t>
      </w:r>
      <w:r w:rsidRPr="00815E16">
        <w:rPr>
          <w:rFonts w:cstheme="minorHAnsi"/>
          <w:sz w:val="24"/>
          <w:lang w:val="el-GR"/>
        </w:rPr>
        <w:t>10</w:t>
      </w:r>
      <w:r w:rsidRPr="00815E16">
        <w:rPr>
          <w:rFonts w:cstheme="minorHAnsi"/>
          <w:sz w:val="24"/>
          <w:vertAlign w:val="superscript"/>
          <w:lang w:val="el-GR"/>
        </w:rPr>
        <w:t>3</w:t>
      </w:r>
      <w:r w:rsidRPr="00815E16">
        <w:rPr>
          <w:rFonts w:cstheme="minorHAnsi"/>
          <w:sz w:val="24"/>
          <w:lang w:val="el-GR"/>
        </w:rPr>
        <w:t xml:space="preserve"> κύτταρα/μ</w:t>
      </w:r>
      <w:r w:rsidRPr="004D1D46">
        <w:rPr>
          <w:rFonts w:cstheme="minorHAnsi"/>
          <w:sz w:val="24"/>
        </w:rPr>
        <w:t>l</w:t>
      </w:r>
      <w:r w:rsidRPr="00815E16">
        <w:rPr>
          <w:rFonts w:cstheme="minorHAnsi"/>
          <w:sz w:val="24"/>
          <w:lang w:val="el-GR"/>
        </w:rPr>
        <w:t xml:space="preserve"> δείγματος.</w:t>
      </w:r>
    </w:p>
    <w:p w:rsidR="00606C14" w:rsidRPr="00815E16" w:rsidRDefault="00606C14" w:rsidP="00606C14">
      <w:pPr>
        <w:spacing w:after="0"/>
        <w:rPr>
          <w:rFonts w:cstheme="minorHAnsi"/>
          <w:sz w:val="24"/>
          <w:lang w:val="el-GR"/>
        </w:rPr>
      </w:pPr>
      <w:r w:rsidRPr="00815E16">
        <w:rPr>
          <w:rFonts w:cstheme="minorHAnsi"/>
          <w:b/>
          <w:sz w:val="24"/>
          <w:lang w:val="el-GR"/>
        </w:rPr>
        <w:t>8.</w:t>
      </w:r>
      <w:r w:rsidRPr="00815E16">
        <w:rPr>
          <w:rFonts w:cstheme="minorHAnsi"/>
          <w:sz w:val="24"/>
          <w:lang w:val="el-GR"/>
        </w:rPr>
        <w:t xml:space="preserve"> Να έχει δυο δυνατότητες δειγματοληψίας, όπου το ένα σύστημα να λειτουργεί χειροκίνητα και το άλλο σύστημα δειγματοληψίας να λειτουργεί αυτόματα, με συνεχούς φόρτωσης δειγματολήπτη 50 θέσεων. </w:t>
      </w:r>
    </w:p>
    <w:p w:rsidR="00606C14" w:rsidRPr="00815E16" w:rsidRDefault="00606C14" w:rsidP="00606C14">
      <w:pPr>
        <w:spacing w:after="0"/>
        <w:rPr>
          <w:rFonts w:cstheme="minorHAnsi"/>
          <w:sz w:val="24"/>
          <w:lang w:val="el-GR"/>
        </w:rPr>
      </w:pPr>
      <w:r w:rsidRPr="00815E16">
        <w:rPr>
          <w:rFonts w:cstheme="minorHAnsi"/>
          <w:sz w:val="24"/>
          <w:lang w:val="el-GR"/>
        </w:rPr>
        <w:t>Το αυτόματο σύστημα, να χρησιμοποιεί κλειστά σωληνάρια, όλων των εταιρειών και να έχει την δυνατότητα να διαβάζει τα κωδικοποιημένα στοιχεία του ασθενή από το φιαλίδιο (</w:t>
      </w:r>
      <w:r w:rsidRPr="004D1D46">
        <w:rPr>
          <w:rFonts w:cstheme="minorHAnsi"/>
          <w:sz w:val="24"/>
        </w:rPr>
        <w:t>bar</w:t>
      </w:r>
      <w:r w:rsidRPr="00815E16">
        <w:rPr>
          <w:rFonts w:cstheme="minorHAnsi"/>
          <w:sz w:val="24"/>
          <w:lang w:val="el-GR"/>
        </w:rPr>
        <w:t xml:space="preserve"> </w:t>
      </w:r>
      <w:r w:rsidRPr="004D1D46">
        <w:rPr>
          <w:rFonts w:cstheme="minorHAnsi"/>
          <w:sz w:val="24"/>
        </w:rPr>
        <w:t>code</w:t>
      </w:r>
      <w:r w:rsidRPr="00815E16">
        <w:rPr>
          <w:rFonts w:cstheme="minorHAnsi"/>
          <w:sz w:val="24"/>
          <w:lang w:val="el-GR"/>
        </w:rPr>
        <w:t>), καθώς επίσης και να εξασφαλίζει την ακριβή επάρκεια αίματος για την διεξαγωγή της γενικής αίματος.</w:t>
      </w:r>
    </w:p>
    <w:p w:rsidR="00606C14" w:rsidRPr="00815E16" w:rsidRDefault="00606C14" w:rsidP="00606C14">
      <w:pPr>
        <w:spacing w:after="0"/>
        <w:rPr>
          <w:rFonts w:cstheme="minorHAnsi"/>
          <w:sz w:val="24"/>
          <w:lang w:val="el-GR"/>
        </w:rPr>
      </w:pPr>
      <w:r w:rsidRPr="00815E16">
        <w:rPr>
          <w:rFonts w:cstheme="minorHAnsi"/>
          <w:sz w:val="24"/>
          <w:lang w:val="el-GR"/>
        </w:rPr>
        <w:t xml:space="preserve">Και στις δύο περιπτώσεις δειγματοληψίας, τα ακροφύσια να καθαρίζονται αυτόματα. </w:t>
      </w:r>
    </w:p>
    <w:p w:rsidR="00606C14" w:rsidRPr="00815E16" w:rsidRDefault="00606C14" w:rsidP="00606C14">
      <w:pPr>
        <w:spacing w:after="0"/>
        <w:rPr>
          <w:rFonts w:cstheme="minorHAnsi"/>
          <w:sz w:val="24"/>
          <w:lang w:val="el-GR"/>
        </w:rPr>
      </w:pPr>
      <w:r w:rsidRPr="00815E16">
        <w:rPr>
          <w:rFonts w:cstheme="minorHAnsi"/>
          <w:sz w:val="24"/>
          <w:lang w:val="el-GR"/>
        </w:rPr>
        <w:t>Πριν από την αναρρόφηση από τον αυτόματο δειγματολήπτη να προηγείται ανάδευση, η οποία να συμφωνεί με τα επιστημονικά πρότυπα και να μιμείται την κίνηση του χεριού, προκειμένου να αποφευχθούν αλλοιώσεις κυττάρων, στο προς ανάλυση δείγμα.</w:t>
      </w:r>
    </w:p>
    <w:p w:rsidR="00606C14" w:rsidRPr="00815E16" w:rsidRDefault="00606C14" w:rsidP="00606C14">
      <w:pPr>
        <w:spacing w:after="0"/>
        <w:rPr>
          <w:rFonts w:cstheme="minorHAnsi"/>
          <w:sz w:val="24"/>
          <w:lang w:val="el-GR"/>
        </w:rPr>
      </w:pPr>
    </w:p>
    <w:p w:rsidR="00606C14" w:rsidRPr="00815E16" w:rsidRDefault="00606C14" w:rsidP="00606C14">
      <w:pPr>
        <w:spacing w:after="0"/>
        <w:rPr>
          <w:rFonts w:cstheme="minorHAnsi"/>
          <w:sz w:val="24"/>
          <w:lang w:val="el-GR"/>
        </w:rPr>
      </w:pPr>
      <w:r w:rsidRPr="00815E16">
        <w:rPr>
          <w:rFonts w:cstheme="minorHAnsi"/>
          <w:b/>
          <w:sz w:val="24"/>
          <w:lang w:val="el-GR"/>
        </w:rPr>
        <w:t>9.</w:t>
      </w:r>
      <w:r w:rsidRPr="00815E16">
        <w:rPr>
          <w:rFonts w:cstheme="minorHAnsi"/>
          <w:sz w:val="24"/>
          <w:lang w:val="el-GR"/>
        </w:rPr>
        <w:t xml:space="preserve"> Το σύστημα δειγματοληψίας (αυτόματος δειγματολήπτης και στο ανοικτό σύστημα), η ταχύτητα ανάλυσης των δειγμάτων να είναι 100 δείγματα ανά ώρα. </w:t>
      </w:r>
    </w:p>
    <w:p w:rsidR="00606C14" w:rsidRPr="00815E16" w:rsidRDefault="00606C14" w:rsidP="00606C14">
      <w:pPr>
        <w:rPr>
          <w:rFonts w:cstheme="minorHAnsi"/>
          <w:sz w:val="24"/>
          <w:lang w:val="el-GR"/>
        </w:rPr>
      </w:pPr>
      <w:r w:rsidRPr="00815E16">
        <w:rPr>
          <w:rFonts w:cstheme="minorHAnsi"/>
          <w:b/>
          <w:sz w:val="24"/>
          <w:lang w:val="el-GR"/>
        </w:rPr>
        <w:t>10.</w:t>
      </w:r>
      <w:r w:rsidRPr="00815E16">
        <w:rPr>
          <w:rFonts w:cstheme="minorHAnsi"/>
          <w:sz w:val="24"/>
          <w:lang w:val="el-GR"/>
        </w:rPr>
        <w:t xml:space="preserve"> Ο προσφερόμενος αναλυτής να έχει σύστημα προειδοποίησης του χειριστή για τις στάθμες των αντιδραστηρίων. Να διαθέτει σύστημα διαχείρισης των αντιδραστηρίων. Επίσης, να διαθέτει αντιδραστήρια με </w:t>
      </w:r>
      <w:r w:rsidRPr="004D1D46">
        <w:rPr>
          <w:rFonts w:cstheme="minorHAnsi"/>
          <w:sz w:val="24"/>
        </w:rPr>
        <w:t>chip</w:t>
      </w:r>
      <w:r w:rsidRPr="00815E16">
        <w:rPr>
          <w:rFonts w:cstheme="minorHAnsi"/>
          <w:sz w:val="24"/>
          <w:lang w:val="el-GR"/>
        </w:rPr>
        <w:t xml:space="preserve"> ραδιοσυχνοτήτων (</w:t>
      </w:r>
      <w:r w:rsidRPr="004D1D46">
        <w:rPr>
          <w:rFonts w:cstheme="minorHAnsi"/>
          <w:sz w:val="24"/>
        </w:rPr>
        <w:t>RFID</w:t>
      </w:r>
      <w:r w:rsidRPr="00815E16">
        <w:rPr>
          <w:rFonts w:cstheme="minorHAnsi"/>
          <w:sz w:val="24"/>
          <w:lang w:val="el-GR"/>
        </w:rPr>
        <w:t>) για τη μέγιστη ιχνηλασιμότητα και ευκολία στη διαχείριση.</w:t>
      </w:r>
    </w:p>
    <w:p w:rsidR="00606C14" w:rsidRPr="00815E16" w:rsidRDefault="00606C14" w:rsidP="00606C14">
      <w:pPr>
        <w:rPr>
          <w:rFonts w:cstheme="minorHAnsi"/>
          <w:sz w:val="24"/>
          <w:lang w:val="el-GR"/>
        </w:rPr>
      </w:pPr>
      <w:r w:rsidRPr="00815E16">
        <w:rPr>
          <w:rFonts w:cstheme="minorHAnsi"/>
          <w:b/>
          <w:sz w:val="24"/>
          <w:lang w:val="el-GR"/>
        </w:rPr>
        <w:t>11.</w:t>
      </w:r>
      <w:r w:rsidRPr="00815E16">
        <w:rPr>
          <w:rFonts w:cstheme="minorHAnsi"/>
          <w:sz w:val="24"/>
          <w:lang w:val="el-GR"/>
        </w:rPr>
        <w:t xml:space="preserve"> Στον υπό προμήθεια αναλυτή, όλες οι λειτουργίες, το λογισμικό και τα μηνύματα για την ορθή λειτουργία ή τα σφάλματα θα πρέπει να είναι στα ελληνικά. </w:t>
      </w:r>
    </w:p>
    <w:p w:rsidR="00606C14" w:rsidRPr="00815E16" w:rsidRDefault="00606C14" w:rsidP="00606C14">
      <w:pPr>
        <w:rPr>
          <w:rFonts w:cstheme="minorHAnsi"/>
          <w:sz w:val="24"/>
          <w:lang w:val="el-GR"/>
        </w:rPr>
      </w:pPr>
      <w:r w:rsidRPr="00815E16">
        <w:rPr>
          <w:rFonts w:cstheme="minorHAnsi"/>
          <w:b/>
          <w:sz w:val="24"/>
          <w:lang w:val="el-GR"/>
        </w:rPr>
        <w:t>12.</w:t>
      </w:r>
      <w:r w:rsidRPr="00815E16">
        <w:rPr>
          <w:rFonts w:cstheme="minorHAnsi"/>
          <w:sz w:val="24"/>
          <w:lang w:val="el-GR"/>
        </w:rPr>
        <w:t xml:space="preserve"> Να διαθέτει επιπλέον ο προσφερόμενος αναλυτής έγχρωμη οθόνη προβολής των αποτελεσμάτων. Να διαθέτει εκτυπωτή για εκτύπωση των αποτελεσμάτων σε Α4 χαρτί με δυνατότητα και έγχρωμης εκτύπωσης. </w:t>
      </w:r>
    </w:p>
    <w:p w:rsidR="00606C14" w:rsidRPr="00815E16" w:rsidRDefault="00606C14" w:rsidP="00606C14">
      <w:pPr>
        <w:spacing w:after="0"/>
        <w:rPr>
          <w:rFonts w:cstheme="minorHAnsi"/>
          <w:sz w:val="24"/>
          <w:lang w:val="el-GR"/>
        </w:rPr>
      </w:pPr>
      <w:r w:rsidRPr="00815E16">
        <w:rPr>
          <w:rFonts w:cstheme="minorHAnsi"/>
          <w:b/>
          <w:sz w:val="24"/>
          <w:lang w:val="el-GR"/>
        </w:rPr>
        <w:t>13.</w:t>
      </w:r>
      <w:r w:rsidRPr="00815E16">
        <w:rPr>
          <w:rFonts w:cstheme="minorHAnsi"/>
          <w:sz w:val="24"/>
          <w:lang w:val="el-GR"/>
        </w:rPr>
        <w:t xml:space="preserve"> Η προσφέρουσα εταιρεία, να διαθέτει πλήρες τμήμα </w:t>
      </w:r>
      <w:r w:rsidRPr="004D1D46">
        <w:rPr>
          <w:rFonts w:cstheme="minorHAnsi"/>
          <w:sz w:val="24"/>
        </w:rPr>
        <w:t>service</w:t>
      </w:r>
      <w:r w:rsidRPr="00815E16">
        <w:rPr>
          <w:rFonts w:cstheme="minorHAnsi"/>
          <w:sz w:val="24"/>
          <w:lang w:val="el-GR"/>
        </w:rPr>
        <w:t xml:space="preserve"> και αποδεδειγμένη εμπειρία στους αυτόματους αιματολογικούς αναλυτές. Προς απόδειξη του ισχυρισμού, ο προμηθευτής υποχρεούται να καταθέσει κατάσταση εγκατεστημένων αναλυτών σε δημόσια νοσοκομεία στα οποία έχει αναλάβει τη συντήρησή τους.</w:t>
      </w:r>
    </w:p>
    <w:p w:rsidR="00606C14" w:rsidRPr="00815E16" w:rsidRDefault="00606C14" w:rsidP="00606C14">
      <w:pPr>
        <w:spacing w:after="0"/>
        <w:rPr>
          <w:rFonts w:cstheme="minorHAnsi"/>
          <w:sz w:val="24"/>
          <w:lang w:val="el-GR"/>
        </w:rPr>
      </w:pPr>
      <w:r w:rsidRPr="00815E16">
        <w:rPr>
          <w:rFonts w:cstheme="minorHAnsi"/>
          <w:sz w:val="24"/>
          <w:lang w:val="el-GR"/>
        </w:rPr>
        <w:t xml:space="preserve">Επιπλέον, θα πρέπει από την προμηθεύτρια εταιρεία να κατατεθεί πρόταση κάλυψης του </w:t>
      </w:r>
      <w:r w:rsidRPr="004D1D46">
        <w:rPr>
          <w:rFonts w:cstheme="minorHAnsi"/>
          <w:sz w:val="24"/>
        </w:rPr>
        <w:t>service</w:t>
      </w:r>
      <w:r w:rsidRPr="00815E16">
        <w:rPr>
          <w:rFonts w:cstheme="minorHAnsi"/>
          <w:sz w:val="24"/>
          <w:lang w:val="el-GR"/>
        </w:rPr>
        <w:t xml:space="preserve"> για το εργαστήριο. Στην εν λόγω πρόταση η προμηθεύτρια εταιρεία θα πρέπει να διαθέτει σύστημα παρακολούθησης της πορείας του προσφερόμενου οργάνου, σε καθημερινή βάση και αυτοματοποιημένα.</w:t>
      </w:r>
    </w:p>
    <w:p w:rsidR="00606C14" w:rsidRPr="00815E16" w:rsidRDefault="00606C14" w:rsidP="00606C14">
      <w:pPr>
        <w:spacing w:after="0"/>
        <w:rPr>
          <w:rFonts w:cstheme="minorHAnsi"/>
          <w:sz w:val="24"/>
          <w:lang w:val="el-GR"/>
        </w:rPr>
      </w:pPr>
    </w:p>
    <w:p w:rsidR="00606C14" w:rsidRPr="00815E16" w:rsidRDefault="00606C14" w:rsidP="00606C14">
      <w:pPr>
        <w:rPr>
          <w:rFonts w:cstheme="minorHAnsi"/>
          <w:sz w:val="24"/>
          <w:lang w:val="el-GR"/>
        </w:rPr>
      </w:pPr>
      <w:r w:rsidRPr="00815E16">
        <w:rPr>
          <w:rFonts w:cstheme="minorHAnsi"/>
          <w:b/>
          <w:sz w:val="24"/>
          <w:lang w:val="el-GR"/>
        </w:rPr>
        <w:t>14.</w:t>
      </w:r>
      <w:r w:rsidRPr="00815E16">
        <w:rPr>
          <w:rFonts w:cstheme="minorHAnsi"/>
          <w:sz w:val="24"/>
          <w:lang w:val="el-GR"/>
        </w:rPr>
        <w:t xml:space="preserve"> Η κατασκευάστρια εταιρεία του προμηθευόμενου αναλυτή, να παρέχει πρότυπο παρασκεύασμα ελέγχου (</w:t>
      </w:r>
      <w:r w:rsidRPr="004D1D46">
        <w:rPr>
          <w:rFonts w:cstheme="minorHAnsi"/>
          <w:sz w:val="24"/>
        </w:rPr>
        <w:t>control</w:t>
      </w:r>
      <w:r w:rsidRPr="00815E16">
        <w:rPr>
          <w:rFonts w:cstheme="minorHAnsi"/>
          <w:sz w:val="24"/>
          <w:lang w:val="el-GR"/>
        </w:rPr>
        <w:t>) για όλες ανεξαιρέτως τις παραμέτρους, για τον εσωτερικό ποιοτικό έλεγχο του αναλυτή και πρότυπο αίμα ρύθμισης του (</w:t>
      </w:r>
      <w:r w:rsidRPr="004D1D46">
        <w:rPr>
          <w:rFonts w:cstheme="minorHAnsi"/>
          <w:sz w:val="24"/>
        </w:rPr>
        <w:t>calibrator</w:t>
      </w:r>
      <w:r w:rsidRPr="00815E16">
        <w:rPr>
          <w:rFonts w:cstheme="minorHAnsi"/>
          <w:sz w:val="24"/>
          <w:lang w:val="el-GR"/>
        </w:rPr>
        <w:t>) για όλες τις άμεσα μετρούμενες παραμέτρους.</w:t>
      </w:r>
    </w:p>
    <w:p w:rsidR="00606C14" w:rsidRPr="00815E16" w:rsidRDefault="00606C14" w:rsidP="00606C14">
      <w:pPr>
        <w:rPr>
          <w:rFonts w:cstheme="minorHAnsi"/>
          <w:sz w:val="24"/>
          <w:lang w:val="el-GR"/>
        </w:rPr>
      </w:pPr>
      <w:r w:rsidRPr="00815E16">
        <w:rPr>
          <w:rFonts w:cstheme="minorHAnsi"/>
          <w:b/>
          <w:sz w:val="24"/>
          <w:lang w:val="el-GR"/>
        </w:rPr>
        <w:t>15.</w:t>
      </w:r>
      <w:r w:rsidRPr="00815E16">
        <w:rPr>
          <w:rFonts w:cstheme="minorHAnsi"/>
          <w:sz w:val="24"/>
          <w:lang w:val="el-GR"/>
        </w:rPr>
        <w:t xml:space="preserve"> Ο προσφερόμενος αναλυτής να διαθέτει σύστημα αυτόματου καθαρισμού κατά την έναρξη και τον τερματισμό της λειτουργίας του. Επιπροσθέτως να διαθέτει και σύστημα ρύθμισης όλων των άμεσα μετρούμενων παραμέτρων (</w:t>
      </w:r>
      <w:r w:rsidRPr="004D1D46">
        <w:rPr>
          <w:rFonts w:cstheme="minorHAnsi"/>
          <w:sz w:val="24"/>
        </w:rPr>
        <w:t>calibration</w:t>
      </w:r>
      <w:r w:rsidRPr="00815E16">
        <w:rPr>
          <w:rFonts w:cstheme="minorHAnsi"/>
          <w:sz w:val="24"/>
          <w:lang w:val="el-GR"/>
        </w:rPr>
        <w:t>).</w:t>
      </w:r>
    </w:p>
    <w:p w:rsidR="00606C14" w:rsidRPr="00815E16" w:rsidRDefault="00606C14" w:rsidP="00606C14">
      <w:pPr>
        <w:rPr>
          <w:rFonts w:cstheme="minorHAnsi"/>
          <w:sz w:val="24"/>
          <w:lang w:val="el-GR"/>
        </w:rPr>
      </w:pPr>
      <w:r w:rsidRPr="00815E16">
        <w:rPr>
          <w:rFonts w:cstheme="minorHAnsi"/>
          <w:b/>
          <w:sz w:val="24"/>
          <w:lang w:val="el-GR"/>
        </w:rPr>
        <w:lastRenderedPageBreak/>
        <w:t>16.</w:t>
      </w:r>
      <w:r w:rsidRPr="00815E16">
        <w:rPr>
          <w:rFonts w:cstheme="minorHAnsi"/>
          <w:sz w:val="24"/>
          <w:lang w:val="el-GR"/>
        </w:rPr>
        <w:t>Ο απαιτούμενος χρόνος τόσο για την εκκίνηση όσο και για τον τερματισμό του αναλυτή να μην υπερβαίνει τα 20 λεπτά για κάθε μια από τις διαδικασίες.</w:t>
      </w:r>
    </w:p>
    <w:p w:rsidR="00606C14" w:rsidRPr="00815E16" w:rsidRDefault="00606C14" w:rsidP="00606C14">
      <w:pPr>
        <w:rPr>
          <w:rFonts w:cstheme="minorHAnsi"/>
          <w:sz w:val="24"/>
          <w:lang w:val="el-GR"/>
        </w:rPr>
      </w:pPr>
      <w:r w:rsidRPr="00815E16">
        <w:rPr>
          <w:rFonts w:cstheme="minorHAnsi"/>
          <w:b/>
          <w:sz w:val="24"/>
          <w:lang w:val="el-GR"/>
        </w:rPr>
        <w:t>17.</w:t>
      </w:r>
      <w:r w:rsidRPr="00815E16">
        <w:rPr>
          <w:rFonts w:cstheme="minorHAnsi"/>
          <w:sz w:val="24"/>
          <w:lang w:val="el-GR"/>
        </w:rPr>
        <w:t xml:space="preserve"> Να υπάρχει η δυνατότητα προγραμματισμού για την ανάλυση μεμονωμένων παραμέτρων ή συνδυασμό παραμέτρων με σκοπό την οικονομική λειτουργία του αναλυτή.</w:t>
      </w:r>
    </w:p>
    <w:p w:rsidR="00606C14" w:rsidRPr="00815E16" w:rsidRDefault="00606C14" w:rsidP="00606C14">
      <w:pPr>
        <w:rPr>
          <w:rFonts w:cstheme="minorHAnsi"/>
          <w:sz w:val="24"/>
          <w:lang w:val="el-GR"/>
        </w:rPr>
      </w:pPr>
      <w:r w:rsidRPr="00815E16">
        <w:rPr>
          <w:rFonts w:cstheme="minorHAnsi"/>
          <w:b/>
          <w:sz w:val="24"/>
          <w:lang w:val="el-GR"/>
        </w:rPr>
        <w:t>18.</w:t>
      </w:r>
      <w:r w:rsidRPr="00815E16">
        <w:rPr>
          <w:rFonts w:cstheme="minorHAnsi"/>
          <w:sz w:val="24"/>
          <w:lang w:val="el-GR"/>
        </w:rPr>
        <w:t xml:space="preserve"> Ο προσφερόμενος αναλυτής να έχει την δυνατότητα αυτόματης αξιολόγησης όλων των σχετιζόμενων με το δείγμα πληροφοριών (αιματολογικές παράμετροι, δημογραφικά στοιχεία, κλινικές πληροφορίες) βάση κανόνων, με σκοπό τη παραγωγή σχολίων (για περαιτέρω έλεγχο πχ. επιπλέον αιματολογικών παραμέτρων ή έγκριση για εξαγωγή αποτελέσματος). Επίσης, να δύναται να πραγματοποιήσει αυτόματη επανάληψη μιας μέτρησης ή αυτόματη μέτρηση επιπλέον παραμέτρου (</w:t>
      </w:r>
      <w:r w:rsidRPr="004D1D46">
        <w:rPr>
          <w:rFonts w:cstheme="minorHAnsi"/>
          <w:sz w:val="24"/>
        </w:rPr>
        <w:t>reflex</w:t>
      </w:r>
      <w:r w:rsidRPr="00815E16">
        <w:rPr>
          <w:rFonts w:cstheme="minorHAnsi"/>
          <w:sz w:val="24"/>
          <w:lang w:val="el-GR"/>
        </w:rPr>
        <w:t>).</w:t>
      </w:r>
    </w:p>
    <w:p w:rsidR="00606C14" w:rsidRPr="00815E16" w:rsidRDefault="00606C14" w:rsidP="00606C14">
      <w:pPr>
        <w:rPr>
          <w:rFonts w:cstheme="minorHAnsi"/>
          <w:sz w:val="24"/>
          <w:lang w:val="el-GR"/>
        </w:rPr>
      </w:pPr>
      <w:r w:rsidRPr="00815E16">
        <w:rPr>
          <w:rFonts w:cstheme="minorHAnsi"/>
          <w:b/>
          <w:sz w:val="24"/>
          <w:lang w:val="el-GR"/>
        </w:rPr>
        <w:t>19.</w:t>
      </w:r>
      <w:r w:rsidRPr="00815E16">
        <w:rPr>
          <w:rFonts w:cstheme="minorHAnsi"/>
          <w:sz w:val="24"/>
          <w:lang w:val="el-GR"/>
        </w:rPr>
        <w:t xml:space="preserve"> Ο προσφερόμενος αναλυτής να διαθέτει προγράμματα εσωτερικού ελέγχου ποιότητας, τα οποία θα αποτελούν μέρος του βασικού προγραμματισμού του οργάνου, όπου με την χρήση των δειγμάτων ρουτίνας των ασθενών και με την χρήση των παρασκευασμάτων ελέγχου (</w:t>
      </w:r>
      <w:r w:rsidRPr="004D1D46">
        <w:rPr>
          <w:rFonts w:cstheme="minorHAnsi"/>
          <w:sz w:val="24"/>
        </w:rPr>
        <w:t>controls</w:t>
      </w:r>
      <w:r w:rsidRPr="00815E16">
        <w:rPr>
          <w:rFonts w:cstheme="minorHAnsi"/>
          <w:sz w:val="24"/>
          <w:lang w:val="el-GR"/>
        </w:rPr>
        <w:t>) της κατασκευάστριας εταιρίας, θα γίνεται ο έλεγχος της ορθής λειτουργίας σε πραγματικό χρόνο. Επιπλέον, το εργαστήριο απαραίτητα να ενταχθεί από την προσφέρουσα εταιρεία, σε σύστημα εξωτερικού ελέγχου ποιότητας από ανεξάρτητο πιστοποιημένο φορέα, επιλογής και υπόδειξης του επιθυμητού σχήματος από το εργαστήριο με δαπάνη της εταιρείας.</w:t>
      </w:r>
    </w:p>
    <w:p w:rsidR="00606C14" w:rsidRPr="00815E16" w:rsidRDefault="00606C14" w:rsidP="00606C14">
      <w:pPr>
        <w:rPr>
          <w:rFonts w:cstheme="minorHAnsi"/>
          <w:sz w:val="24"/>
          <w:lang w:val="el-GR"/>
        </w:rPr>
      </w:pPr>
      <w:r w:rsidRPr="00815E16">
        <w:rPr>
          <w:rFonts w:cstheme="minorHAnsi"/>
          <w:b/>
          <w:sz w:val="24"/>
          <w:lang w:val="el-GR"/>
        </w:rPr>
        <w:t>20.</w:t>
      </w:r>
      <w:r w:rsidRPr="00815E16">
        <w:rPr>
          <w:rFonts w:cstheme="minorHAnsi"/>
          <w:sz w:val="24"/>
          <w:lang w:val="el-GR"/>
        </w:rPr>
        <w:t xml:space="preserve"> Ο προσφερόμενος αναλυτής να διαθέτει εσωτερικό σύστημα αρχειοθέτησης των δειγμάτων για 100.000 δείγματα με όλα τους τα στοιχεία (νεφελογράμματα, ιστογράμματα, κλπ.).</w:t>
      </w:r>
    </w:p>
    <w:p w:rsidR="00606C14" w:rsidRPr="00815E16" w:rsidRDefault="00606C14" w:rsidP="00606C14">
      <w:pPr>
        <w:rPr>
          <w:rFonts w:cstheme="minorHAnsi"/>
          <w:sz w:val="24"/>
          <w:lang w:val="el-GR"/>
        </w:rPr>
      </w:pPr>
      <w:r w:rsidRPr="00815E16">
        <w:rPr>
          <w:rFonts w:cstheme="minorHAnsi"/>
          <w:b/>
          <w:sz w:val="24"/>
          <w:lang w:val="el-GR"/>
        </w:rPr>
        <w:t>21.</w:t>
      </w:r>
      <w:r w:rsidRPr="00815E16">
        <w:rPr>
          <w:rFonts w:cstheme="minorHAnsi"/>
          <w:sz w:val="24"/>
          <w:lang w:val="el-GR"/>
        </w:rPr>
        <w:t xml:space="preserve"> Απαραίτητη προϋπόθεση είναι η σύνταξη φύλλου συμμόρφωσης. Στο φύλλο συμμόρφωσης θα απαντώνται μια προς μια οι προδιαγραφές που έχουν τεθεί. Θα αναφέρεται αν εκπληρώνεται η προδιαγραφή, το βαθμό στον οποίο εκπληρώνεται ή αν δεν εκπληρώνεται. Προς απόδειξη δε των ισχυρισμών αυτών, θα πρέπει να γίνονται παραπομπές σε αποσπάσματα από </w:t>
      </w:r>
      <w:r w:rsidRPr="004D1D46">
        <w:rPr>
          <w:rFonts w:cstheme="minorHAnsi"/>
          <w:sz w:val="24"/>
        </w:rPr>
        <w:t>Operators</w:t>
      </w:r>
      <w:r w:rsidRPr="00815E16">
        <w:rPr>
          <w:rFonts w:cstheme="minorHAnsi"/>
          <w:sz w:val="24"/>
          <w:lang w:val="el-GR"/>
        </w:rPr>
        <w:t xml:space="preserve"> </w:t>
      </w:r>
      <w:r w:rsidRPr="004D1D46">
        <w:rPr>
          <w:rFonts w:cstheme="minorHAnsi"/>
          <w:sz w:val="24"/>
        </w:rPr>
        <w:t>Manual</w:t>
      </w:r>
      <w:r w:rsidRPr="00815E16">
        <w:rPr>
          <w:rFonts w:cstheme="minorHAnsi"/>
          <w:sz w:val="24"/>
          <w:lang w:val="el-GR"/>
        </w:rPr>
        <w:t xml:space="preserve"> και </w:t>
      </w:r>
      <w:r w:rsidRPr="004D1D46">
        <w:rPr>
          <w:rFonts w:cstheme="minorHAnsi"/>
          <w:sz w:val="24"/>
        </w:rPr>
        <w:t>Service</w:t>
      </w:r>
      <w:r w:rsidRPr="00815E16">
        <w:rPr>
          <w:rFonts w:cstheme="minorHAnsi"/>
          <w:sz w:val="24"/>
          <w:lang w:val="el-GR"/>
        </w:rPr>
        <w:t xml:space="preserve"> </w:t>
      </w:r>
      <w:r w:rsidRPr="004D1D46">
        <w:rPr>
          <w:rFonts w:cstheme="minorHAnsi"/>
          <w:sz w:val="24"/>
        </w:rPr>
        <w:t>Manual</w:t>
      </w:r>
      <w:r w:rsidRPr="00815E16">
        <w:rPr>
          <w:rFonts w:cstheme="minorHAnsi"/>
          <w:sz w:val="24"/>
          <w:lang w:val="el-GR"/>
        </w:rPr>
        <w:t xml:space="preserve">, σε </w:t>
      </w:r>
      <w:r w:rsidRPr="004D1D46">
        <w:rPr>
          <w:rFonts w:cstheme="minorHAnsi"/>
          <w:sz w:val="24"/>
        </w:rPr>
        <w:t>prospectus</w:t>
      </w:r>
      <w:r w:rsidRPr="00815E16">
        <w:rPr>
          <w:rFonts w:cstheme="minorHAnsi"/>
          <w:sz w:val="24"/>
          <w:lang w:val="el-GR"/>
        </w:rPr>
        <w:t xml:space="preserve"> του προσφερόμενου οργάνου που θα προέρχονται από τον κατασκευαστικό οίκο (και όχι πλημμελώς μεταφρασμένα φυλλάδια) καθώς επίσης και σε επιστημονικές εκδόσεις και λοιπά επιστημονικά έντυπα που θα προέρχονται από τον κατασκευαστικό οίκο του μηχανήματος.</w:t>
      </w:r>
    </w:p>
    <w:p w:rsidR="00606C14" w:rsidRPr="00815E16" w:rsidRDefault="00606C14" w:rsidP="00606C14">
      <w:pPr>
        <w:rPr>
          <w:rFonts w:cstheme="minorHAnsi"/>
          <w:sz w:val="24"/>
          <w:lang w:val="el-GR"/>
        </w:rPr>
      </w:pPr>
      <w:r w:rsidRPr="00815E16">
        <w:rPr>
          <w:rFonts w:cstheme="minorHAnsi"/>
          <w:b/>
          <w:sz w:val="24"/>
          <w:lang w:val="el-GR"/>
        </w:rPr>
        <w:t>22.</w:t>
      </w:r>
      <w:r w:rsidRPr="00815E16">
        <w:rPr>
          <w:rFonts w:cstheme="minorHAnsi"/>
          <w:sz w:val="24"/>
          <w:lang w:val="el-GR"/>
        </w:rPr>
        <w:t xml:space="preserve"> Οι προμηθευτές υποχρεούνται, όταν τους ζητηθεί, να προβαίνουν σε επίδειξη των δυνατοτήτων του προσφερόμενου αναλυτή με σκοπό την εκτίμηση (</w:t>
      </w:r>
      <w:r w:rsidRPr="004D1D46">
        <w:rPr>
          <w:rFonts w:cstheme="minorHAnsi"/>
          <w:sz w:val="24"/>
        </w:rPr>
        <w:t>evaluation</w:t>
      </w:r>
      <w:r w:rsidRPr="00815E16">
        <w:rPr>
          <w:rFonts w:cstheme="minorHAnsi"/>
          <w:sz w:val="24"/>
          <w:lang w:val="el-GR"/>
        </w:rPr>
        <w:t xml:space="preserve">) στην πράξη της μετρικής αξιοπιστίας του, της απόδοσης του, της λειτουργικότητας του, της φιλικότητας του ως προς τον χειριστή και εν γένει της ευχρηστίας του, καθώς επίσης και την διακρίβωση της πραγματικής ανταπόκρισης του προσφερόμενου οργάνου σε σχέση με τις τεθείσες από την διακήρυξη τεχνικές  προδιαγραφές, μία προς μια. </w:t>
      </w:r>
    </w:p>
    <w:p w:rsidR="00606C14" w:rsidRPr="00815E16" w:rsidRDefault="00606C14" w:rsidP="00606C14">
      <w:pPr>
        <w:rPr>
          <w:rFonts w:cstheme="minorHAnsi"/>
          <w:sz w:val="24"/>
          <w:lang w:val="el-GR"/>
        </w:rPr>
      </w:pPr>
      <w:r w:rsidRPr="00815E16">
        <w:rPr>
          <w:rFonts w:cstheme="minorHAnsi"/>
          <w:b/>
          <w:sz w:val="24"/>
          <w:lang w:val="el-GR"/>
        </w:rPr>
        <w:t>23.</w:t>
      </w:r>
      <w:r w:rsidRPr="00815E16">
        <w:rPr>
          <w:rFonts w:cstheme="minorHAnsi"/>
          <w:sz w:val="24"/>
          <w:lang w:val="el-GR"/>
        </w:rPr>
        <w:t xml:space="preserve"> Να προσφερθεί εφεδρικός αναλυτής της ίδιας κατασκευάστριας εταιρείας, ίδιου τύπου, που να χρησιμοποιεί τα ίδια αντιδραστήρια με τον κύριο αναλυτή. Να έχει ταχύτητα ανάλυσης 60 δειγμάτων/ώρα, δειγματολήπτη 20 θέσεων συνεχούς φόρτωσης.</w:t>
      </w:r>
    </w:p>
    <w:p w:rsidR="00606C14" w:rsidRPr="00815E16" w:rsidRDefault="00606C14" w:rsidP="00606C14">
      <w:pPr>
        <w:rPr>
          <w:rFonts w:cstheme="minorHAnsi"/>
          <w:sz w:val="24"/>
          <w:lang w:val="el-GR"/>
        </w:rPr>
      </w:pPr>
      <w:r w:rsidRPr="00815E16">
        <w:rPr>
          <w:rFonts w:cstheme="minorHAnsi"/>
          <w:b/>
          <w:sz w:val="24"/>
          <w:lang w:val="el-GR"/>
        </w:rPr>
        <w:t xml:space="preserve">24. </w:t>
      </w:r>
      <w:r w:rsidRPr="00815E16">
        <w:rPr>
          <w:rFonts w:cstheme="minorHAnsi"/>
          <w:sz w:val="24"/>
          <w:lang w:val="el-GR"/>
        </w:rPr>
        <w:t xml:space="preserve">Να διαθέτει σύστημα καταγραφής του αναλυτικού έργου ανά εξέταση, που θα είναι είτε ενσωματωμένο στους αναλυτές, είτε ανεξάρτητο (όχι στο </w:t>
      </w:r>
      <w:r w:rsidRPr="004D1D46">
        <w:rPr>
          <w:rFonts w:cstheme="minorHAnsi"/>
          <w:sz w:val="24"/>
        </w:rPr>
        <w:t>LIS</w:t>
      </w:r>
      <w:r w:rsidRPr="00815E16">
        <w:rPr>
          <w:rFonts w:cstheme="minorHAnsi"/>
          <w:sz w:val="24"/>
          <w:lang w:val="el-GR"/>
        </w:rPr>
        <w:t>), αλλά άμεσα συνδεδεμένο. Ο προμηθευτής θα ορίσει στην τεχνική του προσφορά τη διαδικασία που προτείνει και θα προσφέρει δωρεάν.</w:t>
      </w:r>
    </w:p>
    <w:p w:rsidR="00606C14" w:rsidRPr="00815E16" w:rsidRDefault="00606C14" w:rsidP="00606C14">
      <w:pPr>
        <w:rPr>
          <w:rFonts w:cstheme="minorHAnsi"/>
          <w:b/>
          <w:sz w:val="24"/>
          <w:lang w:val="el-GR"/>
        </w:rPr>
      </w:pPr>
      <w:r w:rsidRPr="00815E16">
        <w:rPr>
          <w:rFonts w:cstheme="minorHAnsi"/>
          <w:b/>
          <w:sz w:val="24"/>
          <w:lang w:val="el-GR"/>
        </w:rPr>
        <w:t>25.</w:t>
      </w:r>
      <w:r w:rsidRPr="00815E16">
        <w:rPr>
          <w:rFonts w:cstheme="minorHAnsi"/>
          <w:sz w:val="24"/>
          <w:lang w:val="el-GR"/>
        </w:rPr>
        <w:t xml:space="preserve"> Η σύμβαση όσον αφορά τον ετήσιο αριθμό ανά εξέταση, κατόπιν γνωμοδότησης του αρμόδιου οργάνου, να μπορεί να τροποποιείται χωρίς υπέρβαση του συνολικού προϋπολογισμού ανά ομάδα.</w:t>
      </w:r>
    </w:p>
    <w:p w:rsidR="00606C14" w:rsidRPr="00815E16" w:rsidRDefault="00606C14" w:rsidP="00606C14">
      <w:pPr>
        <w:rPr>
          <w:rFonts w:cstheme="minorHAnsi"/>
          <w:sz w:val="24"/>
          <w:lang w:val="el-GR"/>
        </w:rPr>
      </w:pPr>
      <w:r w:rsidRPr="00815E16">
        <w:rPr>
          <w:rFonts w:cstheme="minorHAnsi"/>
          <w:b/>
          <w:sz w:val="24"/>
          <w:lang w:val="el-GR"/>
        </w:rPr>
        <w:lastRenderedPageBreak/>
        <w:t>26.</w:t>
      </w:r>
      <w:r w:rsidRPr="00815E16">
        <w:rPr>
          <w:rFonts w:cstheme="minorHAnsi"/>
          <w:sz w:val="24"/>
          <w:lang w:val="el-GR"/>
        </w:rPr>
        <w:t xml:space="preserve"> Να προτείνονται μέτρα και διαδικασίες ασφαλούς διαχείρισης αποβλήτων, διαχωρισμού λυμάτων εξόδου του μίγματος ανάλυσης και να παρέχονται τα αναγκαία συνοδευτικά εξαρτήματα, η εφαρμογή τους, και να αντικαθίστανται σε περίπτωση βλάβης.</w:t>
      </w:r>
    </w:p>
    <w:p w:rsidR="00606C14" w:rsidRPr="004D1D46" w:rsidRDefault="00606C14" w:rsidP="00606C14">
      <w:pPr>
        <w:rPr>
          <w:rFonts w:cstheme="minorHAnsi"/>
          <w:sz w:val="24"/>
        </w:rPr>
      </w:pPr>
      <w:r w:rsidRPr="004D1D46">
        <w:rPr>
          <w:rFonts w:cstheme="minorHAnsi"/>
          <w:sz w:val="24"/>
        </w:rPr>
        <w:t>ΠΙΝΑΚΑΣ ΖΗΤΟΥΜΕΝΩΝ ΕΞΕΤΑΣΕΩΝ</w:t>
      </w:r>
    </w:p>
    <w:tbl>
      <w:tblPr>
        <w:tblW w:w="0" w:type="auto"/>
        <w:jc w:val="center"/>
        <w:tblCellMar>
          <w:left w:w="10" w:type="dxa"/>
          <w:right w:w="10" w:type="dxa"/>
        </w:tblCellMar>
        <w:tblLook w:val="0000" w:firstRow="0" w:lastRow="0" w:firstColumn="0" w:lastColumn="0" w:noHBand="0" w:noVBand="0"/>
      </w:tblPr>
      <w:tblGrid>
        <w:gridCol w:w="587"/>
        <w:gridCol w:w="3247"/>
        <w:gridCol w:w="1797"/>
        <w:gridCol w:w="1299"/>
        <w:gridCol w:w="1366"/>
      </w:tblGrid>
      <w:tr w:rsidR="00606C14" w:rsidRPr="004D1D46" w:rsidTr="007767B4">
        <w:trPr>
          <w:trHeight w:val="113"/>
          <w:jc w:val="center"/>
        </w:trPr>
        <w:tc>
          <w:tcPr>
            <w:tcW w:w="5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Α/Α</w:t>
            </w:r>
          </w:p>
        </w:tc>
        <w:tc>
          <w:tcPr>
            <w:tcW w:w="324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ΠΕΡΙΓΡΑΦΗ</w:t>
            </w:r>
          </w:p>
        </w:tc>
        <w:tc>
          <w:tcPr>
            <w:tcW w:w="179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KEOKEΕ</w:t>
            </w:r>
          </w:p>
        </w:tc>
        <w:tc>
          <w:tcPr>
            <w:tcW w:w="129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ΜΟΝΑΔΑ ΜΕΤΡΗΣΗΣ</w:t>
            </w:r>
          </w:p>
        </w:tc>
        <w:tc>
          <w:tcPr>
            <w:tcW w:w="136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ΑΡΙΘΜΟΣ ΕΞΕΤΑΣΕΩΝ</w:t>
            </w:r>
          </w:p>
        </w:tc>
      </w:tr>
      <w:tr w:rsidR="00606C14" w:rsidRPr="004D1D46" w:rsidTr="007767B4">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1</w:t>
            </w:r>
          </w:p>
        </w:tc>
        <w:tc>
          <w:tcPr>
            <w:tcW w:w="324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lang w:val="en-US"/>
              </w:rPr>
            </w:pPr>
            <w:r w:rsidRPr="004D1D46">
              <w:rPr>
                <w:rFonts w:cstheme="minorHAnsi"/>
                <w:sz w:val="24"/>
                <w:lang w:val="en-US"/>
              </w:rPr>
              <w:t>CBC - NRBC</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jc w:val="center"/>
              <w:rPr>
                <w:rFonts w:cstheme="minorHAnsi"/>
                <w:sz w:val="24"/>
                <w:lang w:val="en-US"/>
              </w:rPr>
            </w:pPr>
            <w:r w:rsidRPr="004D1D46">
              <w:rPr>
                <w:rFonts w:cstheme="minorHAnsi"/>
                <w:sz w:val="24"/>
                <w:lang w:val="en-US"/>
              </w:rPr>
              <w:t>13.01.01.01.004</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jc w:val="center"/>
              <w:rPr>
                <w:rFonts w:cstheme="minorHAnsi"/>
                <w:sz w:val="24"/>
              </w:rPr>
            </w:pPr>
            <w:r w:rsidRPr="004D1D46">
              <w:rPr>
                <w:rFonts w:cstheme="minorHAnsi"/>
                <w:sz w:val="24"/>
              </w:rPr>
              <w:t>34.000</w:t>
            </w:r>
          </w:p>
        </w:tc>
      </w:tr>
      <w:tr w:rsidR="00606C14" w:rsidRPr="004D1D46" w:rsidTr="007767B4">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2</w:t>
            </w:r>
          </w:p>
        </w:tc>
        <w:tc>
          <w:tcPr>
            <w:tcW w:w="324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lang w:val="en-US"/>
              </w:rPr>
              <w:t>CBC</w:t>
            </w:r>
            <w:r w:rsidRPr="004D1D46">
              <w:rPr>
                <w:rFonts w:cstheme="minorHAnsi"/>
                <w:sz w:val="24"/>
              </w:rPr>
              <w:t xml:space="preserve"> - </w:t>
            </w:r>
            <w:r w:rsidRPr="004D1D46">
              <w:rPr>
                <w:rFonts w:cstheme="minorHAnsi"/>
                <w:sz w:val="24"/>
                <w:lang w:val="en-US"/>
              </w:rPr>
              <w:t>NRBC</w:t>
            </w:r>
            <w:r w:rsidRPr="004D1D46">
              <w:rPr>
                <w:rFonts w:cstheme="minorHAnsi"/>
                <w:sz w:val="24"/>
              </w:rPr>
              <w:t xml:space="preserve"> - </w:t>
            </w:r>
            <w:r w:rsidRPr="004D1D46">
              <w:rPr>
                <w:rFonts w:cstheme="minorHAnsi"/>
                <w:sz w:val="24"/>
                <w:lang w:val="en-US"/>
              </w:rPr>
              <w:t>RET</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jc w:val="center"/>
              <w:rPr>
                <w:rFonts w:cstheme="minorHAnsi"/>
                <w:sz w:val="24"/>
              </w:rPr>
            </w:pPr>
            <w:r w:rsidRPr="004D1D46">
              <w:rPr>
                <w:rFonts w:cstheme="minorHAnsi"/>
                <w:sz w:val="24"/>
              </w:rPr>
              <w:t>13.01.01.01.005</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jc w:val="center"/>
              <w:rPr>
                <w:rFonts w:cstheme="minorHAnsi"/>
                <w:sz w:val="24"/>
              </w:rPr>
            </w:pPr>
            <w:r w:rsidRPr="004D1D46">
              <w:rPr>
                <w:rFonts w:cstheme="minorHAnsi"/>
                <w:sz w:val="24"/>
              </w:rPr>
              <w:t>1.000</w:t>
            </w:r>
          </w:p>
        </w:tc>
      </w:tr>
    </w:tbl>
    <w:p w:rsidR="00606C14" w:rsidRPr="00815E16" w:rsidRDefault="00606C14" w:rsidP="00606C14">
      <w:pPr>
        <w:ind w:firstLine="720"/>
        <w:rPr>
          <w:rFonts w:cstheme="minorHAnsi"/>
          <w:sz w:val="24"/>
          <w:lang w:val="el-GR"/>
        </w:rPr>
      </w:pPr>
      <w:r w:rsidRPr="00815E16">
        <w:rPr>
          <w:rFonts w:cstheme="minorHAnsi"/>
          <w:sz w:val="24"/>
          <w:lang w:val="el-GR"/>
        </w:rPr>
        <w:t>Στην τεχνική προσφορά να κατατεθούν αναλυτικοί πίνακες απαιτούμενων αναλωσίμων και καταναλώσεων.</w:t>
      </w:r>
    </w:p>
    <w:p w:rsidR="00606C14" w:rsidRPr="00815E16" w:rsidRDefault="00606C14" w:rsidP="00606C14">
      <w:pPr>
        <w:ind w:firstLine="720"/>
        <w:rPr>
          <w:rFonts w:cstheme="minorHAnsi"/>
          <w:sz w:val="24"/>
          <w:lang w:val="el-GR"/>
        </w:rPr>
      </w:pPr>
      <w:r w:rsidRPr="00815E16">
        <w:rPr>
          <w:rFonts w:cstheme="minorHAnsi"/>
          <w:sz w:val="24"/>
          <w:lang w:val="el-GR"/>
        </w:rPr>
        <w:t>Στην οικονομική προσφορά να περιλαμβάνονται όλα τα επιμέρους κόστη λειτουργίας του συστήματος.</w:t>
      </w:r>
    </w:p>
    <w:p w:rsidR="00606C14" w:rsidRPr="00815E16" w:rsidRDefault="00606C14" w:rsidP="00606C14">
      <w:pPr>
        <w:ind w:firstLine="720"/>
        <w:rPr>
          <w:rFonts w:cstheme="minorHAnsi"/>
          <w:sz w:val="24"/>
          <w:lang w:val="el-GR"/>
        </w:rPr>
      </w:pPr>
      <w:r w:rsidRPr="00815E16">
        <w:rPr>
          <w:rFonts w:cstheme="minorHAnsi"/>
          <w:sz w:val="24"/>
          <w:lang w:val="el-GR"/>
        </w:rPr>
        <w:t xml:space="preserve">1) ΕΝΑ ΞΕΚΙΝΗΜΑ( </w:t>
      </w:r>
      <w:r w:rsidRPr="004D1D46">
        <w:rPr>
          <w:rFonts w:cstheme="minorHAnsi"/>
          <w:sz w:val="24"/>
          <w:lang w:val="en-US"/>
        </w:rPr>
        <w:t>STARTUP</w:t>
      </w:r>
      <w:r w:rsidRPr="00815E16">
        <w:rPr>
          <w:rFonts w:cstheme="minorHAnsi"/>
          <w:sz w:val="24"/>
          <w:lang w:val="el-GR"/>
        </w:rPr>
        <w:t>) ΚΑΙ ΕΝΑ ΣΤΑΜΑΤΗΜΑ (</w:t>
      </w:r>
      <w:r w:rsidRPr="004D1D46">
        <w:rPr>
          <w:rFonts w:cstheme="minorHAnsi"/>
          <w:sz w:val="24"/>
          <w:lang w:val="en-US"/>
        </w:rPr>
        <w:t>SHUTDOWN</w:t>
      </w:r>
      <w:r w:rsidRPr="00815E16">
        <w:rPr>
          <w:rFonts w:cstheme="minorHAnsi"/>
          <w:sz w:val="24"/>
          <w:lang w:val="el-GR"/>
        </w:rPr>
        <w:t>) ΤΩΝΑΝΑΛΥΤΩΝ ΗΜΕΡΗΣΙΩΣ.</w:t>
      </w:r>
    </w:p>
    <w:p w:rsidR="00606C14" w:rsidRPr="004D1D46" w:rsidRDefault="00606C14" w:rsidP="00606C14">
      <w:pPr>
        <w:ind w:firstLine="720"/>
        <w:rPr>
          <w:rFonts w:cstheme="minorHAnsi"/>
          <w:sz w:val="24"/>
          <w:lang w:val="en-US"/>
        </w:rPr>
      </w:pPr>
      <w:r w:rsidRPr="004D1D46">
        <w:rPr>
          <w:rFonts w:cstheme="minorHAnsi"/>
          <w:sz w:val="24"/>
        </w:rPr>
        <w:t>2</w:t>
      </w:r>
      <w:r w:rsidRPr="004D1D46">
        <w:rPr>
          <w:rFonts w:cstheme="minorHAnsi"/>
          <w:sz w:val="24"/>
          <w:lang w:val="en-US"/>
        </w:rPr>
        <w:t>) CONTROLS (</w:t>
      </w:r>
      <w:r w:rsidRPr="004D1D46">
        <w:rPr>
          <w:rFonts w:cstheme="minorHAnsi"/>
          <w:sz w:val="24"/>
        </w:rPr>
        <w:t>ΠΟΙΟΤΙΚΟΣ</w:t>
      </w:r>
      <w:r w:rsidRPr="004D1D46">
        <w:rPr>
          <w:rFonts w:cstheme="minorHAnsi"/>
          <w:sz w:val="24"/>
          <w:lang w:val="en-US"/>
        </w:rPr>
        <w:t xml:space="preserve"> </w:t>
      </w:r>
      <w:r w:rsidRPr="004D1D46">
        <w:rPr>
          <w:rFonts w:cstheme="minorHAnsi"/>
          <w:sz w:val="24"/>
        </w:rPr>
        <w:t>ΕΛΕΓΧΟΣ</w:t>
      </w:r>
      <w:r w:rsidRPr="004D1D46">
        <w:rPr>
          <w:rFonts w:cstheme="minorHAnsi"/>
          <w:sz w:val="24"/>
          <w:lang w:val="en-US"/>
        </w:rPr>
        <w:t>)*</w:t>
      </w:r>
    </w:p>
    <w:p w:rsidR="00606C14" w:rsidRPr="004D1D46" w:rsidRDefault="00606C14" w:rsidP="00606C14">
      <w:pPr>
        <w:rPr>
          <w:rFonts w:cstheme="minorHAnsi"/>
          <w:sz w:val="24"/>
          <w:lang w:val="en-US"/>
        </w:rPr>
      </w:pPr>
      <w:r w:rsidRPr="004D1D46">
        <w:rPr>
          <w:rFonts w:cstheme="minorHAnsi"/>
          <w:sz w:val="24"/>
          <w:lang w:val="en-US"/>
        </w:rPr>
        <w:t>3 CONTROLS (1 NORMAL, 1 LOW, 1 HIGH)/</w:t>
      </w:r>
      <w:r w:rsidRPr="004D1D46">
        <w:rPr>
          <w:rFonts w:cstheme="minorHAnsi"/>
          <w:sz w:val="24"/>
        </w:rPr>
        <w:t>ΗΜΕΡΑ</w:t>
      </w:r>
    </w:p>
    <w:p w:rsidR="00606C14" w:rsidRPr="00815E16" w:rsidRDefault="00606C14" w:rsidP="00606C14">
      <w:pPr>
        <w:rPr>
          <w:rFonts w:cstheme="minorHAnsi"/>
          <w:sz w:val="24"/>
          <w:lang w:val="el-GR"/>
        </w:rPr>
      </w:pPr>
      <w:r w:rsidRPr="00815E16">
        <w:rPr>
          <w:rFonts w:cstheme="minorHAnsi"/>
          <w:sz w:val="24"/>
          <w:lang w:val="el-GR"/>
        </w:rPr>
        <w:t>*Η κατασκευάστρια εταιρεία του προμηθευόμενου αναλυτή, να παρέχει πρότυπο παρασκεύασμα ελέγχου (</w:t>
      </w:r>
      <w:r w:rsidRPr="004D1D46">
        <w:rPr>
          <w:rFonts w:cstheme="minorHAnsi"/>
          <w:sz w:val="24"/>
          <w:lang w:val="en-US"/>
        </w:rPr>
        <w:t>control</w:t>
      </w:r>
      <w:r w:rsidRPr="00815E16">
        <w:rPr>
          <w:rFonts w:cstheme="minorHAnsi"/>
          <w:sz w:val="24"/>
          <w:lang w:val="el-GR"/>
        </w:rPr>
        <w:t>) για όλες ανεξαιρέτως τις παραμέτρους, για τον εσωτερικό ποιοτικό έλεγχο του αναλυτή και πρότυπο αίμα ρύθμισης του (</w:t>
      </w:r>
      <w:r w:rsidRPr="004D1D46">
        <w:rPr>
          <w:rFonts w:cstheme="minorHAnsi"/>
          <w:sz w:val="24"/>
          <w:lang w:val="en-US"/>
        </w:rPr>
        <w:t>calibrator</w:t>
      </w:r>
      <w:r w:rsidRPr="00815E16">
        <w:rPr>
          <w:rFonts w:cstheme="minorHAnsi"/>
          <w:sz w:val="24"/>
          <w:lang w:val="el-GR"/>
        </w:rPr>
        <w:t>) για όλες τις βασικές παραμέτρους (</w:t>
      </w:r>
      <w:r w:rsidRPr="004D1D46">
        <w:rPr>
          <w:rFonts w:cstheme="minorHAnsi"/>
          <w:sz w:val="24"/>
          <w:lang w:val="en-US"/>
        </w:rPr>
        <w:t>WBC</w:t>
      </w:r>
      <w:r w:rsidRPr="00815E16">
        <w:rPr>
          <w:rFonts w:cstheme="minorHAnsi"/>
          <w:sz w:val="24"/>
          <w:lang w:val="el-GR"/>
        </w:rPr>
        <w:t xml:space="preserve">, </w:t>
      </w:r>
      <w:r w:rsidRPr="004D1D46">
        <w:rPr>
          <w:rFonts w:cstheme="minorHAnsi"/>
          <w:sz w:val="24"/>
          <w:lang w:val="en-US"/>
        </w:rPr>
        <w:t>RBC</w:t>
      </w:r>
      <w:r w:rsidRPr="00815E16">
        <w:rPr>
          <w:rFonts w:cstheme="minorHAnsi"/>
          <w:sz w:val="24"/>
          <w:lang w:val="el-GR"/>
        </w:rPr>
        <w:t xml:space="preserve">, </w:t>
      </w:r>
      <w:r w:rsidRPr="004D1D46">
        <w:rPr>
          <w:rFonts w:cstheme="minorHAnsi"/>
          <w:sz w:val="24"/>
          <w:lang w:val="en-US"/>
        </w:rPr>
        <w:t>HgB</w:t>
      </w:r>
      <w:r w:rsidRPr="00815E16">
        <w:rPr>
          <w:rFonts w:cstheme="minorHAnsi"/>
          <w:sz w:val="24"/>
          <w:lang w:val="el-GR"/>
        </w:rPr>
        <w:t xml:space="preserve">, </w:t>
      </w:r>
      <w:r w:rsidRPr="004D1D46">
        <w:rPr>
          <w:rFonts w:cstheme="minorHAnsi"/>
          <w:sz w:val="24"/>
          <w:lang w:val="en-US"/>
        </w:rPr>
        <w:t>HCT</w:t>
      </w:r>
      <w:r w:rsidRPr="00815E16">
        <w:rPr>
          <w:rFonts w:cstheme="minorHAnsi"/>
          <w:sz w:val="24"/>
          <w:lang w:val="el-GR"/>
        </w:rPr>
        <w:t xml:space="preserve">, </w:t>
      </w:r>
      <w:r w:rsidRPr="004D1D46">
        <w:rPr>
          <w:rFonts w:cstheme="minorHAnsi"/>
          <w:sz w:val="24"/>
          <w:lang w:val="en-US"/>
        </w:rPr>
        <w:t>MCV</w:t>
      </w:r>
      <w:r w:rsidRPr="00815E16">
        <w:rPr>
          <w:rFonts w:cstheme="minorHAnsi"/>
          <w:sz w:val="24"/>
          <w:lang w:val="el-GR"/>
        </w:rPr>
        <w:t xml:space="preserve">, </w:t>
      </w:r>
      <w:r w:rsidRPr="004D1D46">
        <w:rPr>
          <w:rFonts w:cstheme="minorHAnsi"/>
          <w:sz w:val="24"/>
          <w:lang w:val="en-US"/>
        </w:rPr>
        <w:t>PLT</w:t>
      </w:r>
      <w:r w:rsidRPr="00815E16">
        <w:rPr>
          <w:rFonts w:cstheme="minorHAnsi"/>
          <w:sz w:val="24"/>
          <w:lang w:val="el-GR"/>
        </w:rPr>
        <w:t>).</w:t>
      </w:r>
    </w:p>
    <w:p w:rsidR="00606C14" w:rsidRPr="00815E16" w:rsidRDefault="00606C14" w:rsidP="00606C14">
      <w:pPr>
        <w:rPr>
          <w:rFonts w:cstheme="minorHAnsi"/>
          <w:sz w:val="24"/>
          <w:lang w:val="el-GR"/>
        </w:rPr>
      </w:pPr>
    </w:p>
    <w:p w:rsidR="00606C14" w:rsidRPr="00B23E74" w:rsidRDefault="00606C14" w:rsidP="00606C14">
      <w:pPr>
        <w:rPr>
          <w:rFonts w:cstheme="minorHAnsi"/>
          <w:sz w:val="24"/>
          <w:lang w:val="el-GR"/>
        </w:rPr>
      </w:pPr>
      <w:r w:rsidRPr="00815E16">
        <w:rPr>
          <w:rFonts w:cstheme="minorHAnsi"/>
          <w:sz w:val="24"/>
          <w:lang w:val="el-GR"/>
        </w:rPr>
        <w:t xml:space="preserve">ΤΜΗΜΑ 4: ΕΞΕΤΑΣΕΙΣ ΑΙΜΟΣΤΑΣΗΣ-ΠΗΞΗΣ Α.Ο.Μ. ΙΕΡΑΠΕΤΡΑΣ Γ.Ν. ΛΑΣΙΘΙΟΥ (Α/Α </w:t>
      </w:r>
      <w:r w:rsidRPr="00B23E74">
        <w:rPr>
          <w:rFonts w:cstheme="minorHAnsi"/>
          <w:sz w:val="24"/>
          <w:lang w:val="el-GR"/>
        </w:rPr>
        <w:t>357079)</w:t>
      </w:r>
    </w:p>
    <w:p w:rsidR="00606C14" w:rsidRPr="00815E16" w:rsidRDefault="00606C14" w:rsidP="00606C14">
      <w:pPr>
        <w:spacing w:after="0"/>
        <w:rPr>
          <w:rFonts w:eastAsia="Calibri" w:cstheme="minorHAnsi"/>
          <w:color w:val="000000"/>
          <w:sz w:val="24"/>
          <w:lang w:val="el-GR" w:eastAsia="el-GR"/>
        </w:rPr>
      </w:pPr>
      <w:r w:rsidRPr="00815E16">
        <w:rPr>
          <w:rFonts w:eastAsia="Calibri" w:cstheme="minorHAnsi"/>
          <w:color w:val="000000"/>
          <w:sz w:val="24"/>
          <w:lang w:val="el-GR" w:eastAsia="el-GR"/>
        </w:rPr>
        <w:t>ΑΝΑΛΥΤΗΣ ΑΙΜΟΣΤΑΣΗΣ – ΠΗΞΗΣ - ΤΕΧΝΙΚΕΣ ΠΡΟΔΙΑΓΡΑΦΕΣ</w:t>
      </w:r>
    </w:p>
    <w:p w:rsidR="00606C14" w:rsidRPr="00815E16" w:rsidRDefault="00606C14" w:rsidP="00606C14">
      <w:pPr>
        <w:spacing w:after="0"/>
        <w:rPr>
          <w:rFonts w:eastAsia="Calibri" w:cstheme="minorHAnsi"/>
          <w:color w:val="000000"/>
          <w:sz w:val="24"/>
          <w:lang w:val="el-GR" w:eastAsia="el-GR"/>
        </w:rPr>
      </w:pPr>
      <w:r w:rsidRPr="00815E16">
        <w:rPr>
          <w:rFonts w:eastAsia="Calibri" w:cstheme="minorHAnsi"/>
          <w:b/>
          <w:color w:val="000000"/>
          <w:sz w:val="24"/>
          <w:lang w:val="el-GR" w:eastAsia="el-GR"/>
        </w:rPr>
        <w:t>1.</w:t>
      </w:r>
      <w:r w:rsidRPr="00815E16">
        <w:rPr>
          <w:rFonts w:eastAsia="Calibri" w:cstheme="minorHAnsi"/>
          <w:color w:val="000000"/>
          <w:sz w:val="24"/>
          <w:lang w:val="el-GR" w:eastAsia="el-GR"/>
        </w:rPr>
        <w:t xml:space="preserve"> Να είναι σύγχρονης τεχνολογίας πλήρως αυτόματος αναλυτής πηκτικολογικών, χρωμογονικών και ανοσολογικών προσδιορισμών.</w:t>
      </w:r>
    </w:p>
    <w:p w:rsidR="00606C14" w:rsidRPr="00815E16" w:rsidRDefault="00606C14" w:rsidP="00606C14">
      <w:pPr>
        <w:spacing w:after="0"/>
        <w:rPr>
          <w:rFonts w:eastAsia="Calibri" w:cstheme="minorHAnsi"/>
          <w:color w:val="000000"/>
          <w:sz w:val="24"/>
          <w:lang w:val="el-GR" w:eastAsia="el-GR"/>
        </w:rPr>
      </w:pPr>
    </w:p>
    <w:p w:rsidR="00606C14" w:rsidRPr="00815E16" w:rsidRDefault="00606C14" w:rsidP="00606C14">
      <w:pPr>
        <w:spacing w:after="0"/>
        <w:rPr>
          <w:rFonts w:eastAsia="Calibri" w:cstheme="minorHAnsi"/>
          <w:color w:val="000000"/>
          <w:sz w:val="24"/>
          <w:lang w:val="el-GR" w:eastAsia="el-GR"/>
        </w:rPr>
      </w:pPr>
      <w:r w:rsidRPr="00815E16">
        <w:rPr>
          <w:rFonts w:eastAsia="Calibri" w:cstheme="minorHAnsi"/>
          <w:b/>
          <w:color w:val="000000"/>
          <w:sz w:val="24"/>
          <w:lang w:val="el-GR" w:eastAsia="el-GR"/>
        </w:rPr>
        <w:t xml:space="preserve">2. </w:t>
      </w:r>
      <w:r w:rsidRPr="00815E16">
        <w:rPr>
          <w:rFonts w:eastAsia="Calibri" w:cstheme="minorHAnsi"/>
          <w:color w:val="000000"/>
          <w:sz w:val="24"/>
          <w:lang w:val="el-GR" w:eastAsia="el-GR"/>
        </w:rPr>
        <w:t>Να έχει δυνατότητα συνεχούς φόρτωσης σε δείγματα και κυβέτες και συνεχή δυνατότητα προσθήκης επειγόντων δειγμάτων (</w:t>
      </w:r>
      <w:r w:rsidRPr="004D1D46">
        <w:rPr>
          <w:rFonts w:eastAsia="Calibri" w:cstheme="minorHAnsi"/>
          <w:color w:val="000000"/>
          <w:sz w:val="24"/>
          <w:lang w:eastAsia="el-GR"/>
        </w:rPr>
        <w:t>stat</w:t>
      </w:r>
      <w:r w:rsidRPr="00815E16">
        <w:rPr>
          <w:rFonts w:eastAsia="Calibri" w:cstheme="minorHAnsi"/>
          <w:color w:val="000000"/>
          <w:sz w:val="24"/>
          <w:lang w:val="el-GR" w:eastAsia="el-GR"/>
        </w:rPr>
        <w:t>).</w:t>
      </w:r>
    </w:p>
    <w:p w:rsidR="00606C14" w:rsidRPr="00815E16" w:rsidRDefault="00606C14" w:rsidP="00606C14">
      <w:pPr>
        <w:spacing w:after="0"/>
        <w:rPr>
          <w:rFonts w:eastAsia="Calibri" w:cstheme="minorHAnsi"/>
          <w:color w:val="000000"/>
          <w:sz w:val="24"/>
          <w:lang w:val="el-GR" w:eastAsia="el-GR"/>
        </w:rPr>
      </w:pPr>
    </w:p>
    <w:p w:rsidR="00606C14" w:rsidRPr="00815E16" w:rsidRDefault="00606C14" w:rsidP="00606C14">
      <w:pPr>
        <w:spacing w:after="0"/>
        <w:rPr>
          <w:rFonts w:eastAsia="Calibri" w:cstheme="minorHAnsi"/>
          <w:color w:val="000000"/>
          <w:sz w:val="24"/>
          <w:lang w:val="el-GR" w:eastAsia="el-GR"/>
        </w:rPr>
      </w:pPr>
      <w:r w:rsidRPr="00815E16">
        <w:rPr>
          <w:rFonts w:eastAsia="Calibri" w:cstheme="minorHAnsi"/>
          <w:b/>
          <w:color w:val="000000"/>
          <w:sz w:val="24"/>
          <w:lang w:val="el-GR" w:eastAsia="el-GR"/>
        </w:rPr>
        <w:t xml:space="preserve">3. </w:t>
      </w:r>
      <w:r w:rsidRPr="004D1D46">
        <w:rPr>
          <w:rFonts w:eastAsia="Calibri" w:cstheme="minorHAnsi"/>
          <w:color w:val="000000"/>
          <w:sz w:val="24"/>
          <w:lang w:eastAsia="el-GR"/>
        </w:rPr>
        <w:t>N</w:t>
      </w:r>
      <w:r w:rsidRPr="00815E16">
        <w:rPr>
          <w:rFonts w:eastAsia="Calibri" w:cstheme="minorHAnsi"/>
          <w:color w:val="000000"/>
          <w:sz w:val="24"/>
          <w:lang w:val="el-GR" w:eastAsia="el-GR"/>
        </w:rPr>
        <w:t xml:space="preserve">α διαθέτει έγχρωμη επίπεδη οθόνη και εξωτερικό εκτυπωτή κοινού χαρτιού καθώς και σύστημα </w:t>
      </w:r>
      <w:r w:rsidRPr="004D1D46">
        <w:rPr>
          <w:rFonts w:eastAsia="Calibri" w:cstheme="minorHAnsi"/>
          <w:color w:val="000000"/>
          <w:sz w:val="24"/>
          <w:lang w:eastAsia="el-GR"/>
        </w:rPr>
        <w:t>barcode</w:t>
      </w:r>
      <w:r w:rsidRPr="00815E16">
        <w:rPr>
          <w:rFonts w:eastAsia="Calibri" w:cstheme="minorHAnsi"/>
          <w:color w:val="000000"/>
          <w:sz w:val="24"/>
          <w:lang w:val="el-GR" w:eastAsia="el-GR"/>
        </w:rPr>
        <w:t xml:space="preserve"> για την αναγνώριση  δειγμάτων.</w:t>
      </w:r>
    </w:p>
    <w:p w:rsidR="00606C14" w:rsidRPr="00815E16" w:rsidRDefault="00606C14" w:rsidP="00606C14">
      <w:pPr>
        <w:spacing w:after="0"/>
        <w:rPr>
          <w:rFonts w:eastAsia="Calibri" w:cstheme="minorHAnsi"/>
          <w:color w:val="000000"/>
          <w:sz w:val="24"/>
          <w:lang w:val="el-GR" w:eastAsia="el-GR"/>
        </w:rPr>
      </w:pPr>
    </w:p>
    <w:p w:rsidR="00606C14" w:rsidRPr="00815E16" w:rsidRDefault="00606C14" w:rsidP="00606C14">
      <w:pPr>
        <w:spacing w:after="0"/>
        <w:rPr>
          <w:rFonts w:eastAsia="Calibri" w:cstheme="minorHAnsi"/>
          <w:color w:val="000000"/>
          <w:sz w:val="24"/>
          <w:lang w:val="el-GR" w:eastAsia="el-GR"/>
        </w:rPr>
      </w:pPr>
      <w:r w:rsidRPr="00815E16">
        <w:rPr>
          <w:rFonts w:eastAsia="Calibri" w:cstheme="minorHAnsi"/>
          <w:b/>
          <w:color w:val="000000"/>
          <w:sz w:val="24"/>
          <w:lang w:val="el-GR" w:eastAsia="el-GR"/>
        </w:rPr>
        <w:t xml:space="preserve">4. </w:t>
      </w:r>
      <w:r w:rsidRPr="00815E16">
        <w:rPr>
          <w:rFonts w:eastAsia="Calibri" w:cstheme="minorHAnsi"/>
          <w:color w:val="000000"/>
          <w:sz w:val="24"/>
          <w:lang w:val="el-GR" w:eastAsia="el-GR"/>
        </w:rPr>
        <w:t>Να διαθέτει διαφορετικά ρύγχη αναρρόφησης για τα δείγματα και για τα αντιδραστήρια.</w:t>
      </w:r>
    </w:p>
    <w:p w:rsidR="00606C14" w:rsidRPr="00815E16" w:rsidRDefault="00606C14" w:rsidP="00606C14">
      <w:pPr>
        <w:spacing w:after="0"/>
        <w:rPr>
          <w:rFonts w:eastAsia="Calibri" w:cstheme="minorHAnsi"/>
          <w:color w:val="000000"/>
          <w:sz w:val="24"/>
          <w:lang w:val="el-GR" w:eastAsia="el-GR"/>
        </w:rPr>
      </w:pPr>
    </w:p>
    <w:p w:rsidR="00606C14" w:rsidRPr="00815E16" w:rsidRDefault="00606C14" w:rsidP="00606C14">
      <w:pPr>
        <w:spacing w:after="0"/>
        <w:rPr>
          <w:rFonts w:eastAsia="Calibri" w:cstheme="minorHAnsi"/>
          <w:color w:val="000000"/>
          <w:sz w:val="24"/>
          <w:lang w:val="el-GR" w:eastAsia="el-GR"/>
        </w:rPr>
      </w:pPr>
      <w:r w:rsidRPr="00815E16">
        <w:rPr>
          <w:rFonts w:eastAsia="Calibri" w:cstheme="minorHAnsi"/>
          <w:b/>
          <w:color w:val="000000"/>
          <w:sz w:val="24"/>
          <w:lang w:val="el-GR" w:eastAsia="el-GR"/>
        </w:rPr>
        <w:t xml:space="preserve">5. </w:t>
      </w:r>
      <w:r w:rsidRPr="00815E16">
        <w:rPr>
          <w:rFonts w:eastAsia="Calibri" w:cstheme="minorHAnsi"/>
          <w:color w:val="000000"/>
          <w:sz w:val="24"/>
          <w:lang w:val="el-GR" w:eastAsia="el-GR"/>
        </w:rPr>
        <w:t xml:space="preserve">Να διαθέτει πραγματική ταχύτητα (παραγωγικότητα) &gt;200 </w:t>
      </w:r>
      <w:r w:rsidRPr="004D1D46">
        <w:rPr>
          <w:rFonts w:eastAsia="Calibri" w:cstheme="minorHAnsi"/>
          <w:color w:val="000000"/>
          <w:sz w:val="24"/>
          <w:lang w:eastAsia="el-GR"/>
        </w:rPr>
        <w:t>PT</w:t>
      </w:r>
      <w:r w:rsidRPr="00815E16">
        <w:rPr>
          <w:rFonts w:eastAsia="Calibri" w:cstheme="minorHAnsi"/>
          <w:color w:val="000000"/>
          <w:sz w:val="24"/>
          <w:lang w:val="el-GR" w:eastAsia="el-GR"/>
        </w:rPr>
        <w:t xml:space="preserve"> </w:t>
      </w:r>
      <w:r w:rsidRPr="004D1D46">
        <w:rPr>
          <w:rFonts w:eastAsia="Calibri" w:cstheme="minorHAnsi"/>
          <w:color w:val="000000"/>
          <w:sz w:val="24"/>
          <w:lang w:eastAsia="el-GR"/>
        </w:rPr>
        <w:t>test</w:t>
      </w:r>
      <w:r w:rsidRPr="00815E16">
        <w:rPr>
          <w:rFonts w:eastAsia="Calibri" w:cstheme="minorHAnsi"/>
          <w:color w:val="000000"/>
          <w:sz w:val="24"/>
          <w:lang w:val="el-GR" w:eastAsia="el-GR"/>
        </w:rPr>
        <w:t>/ώρα.</w:t>
      </w:r>
    </w:p>
    <w:p w:rsidR="00606C14" w:rsidRPr="00815E16" w:rsidRDefault="00606C14" w:rsidP="00606C14">
      <w:pPr>
        <w:spacing w:after="0"/>
        <w:rPr>
          <w:rFonts w:eastAsia="Calibri" w:cstheme="minorHAnsi"/>
          <w:color w:val="000000"/>
          <w:sz w:val="24"/>
          <w:lang w:val="el-GR" w:eastAsia="el-GR"/>
        </w:rPr>
      </w:pPr>
    </w:p>
    <w:p w:rsidR="00606C14" w:rsidRPr="00815E16" w:rsidRDefault="00606C14" w:rsidP="00606C14">
      <w:pPr>
        <w:spacing w:after="0"/>
        <w:rPr>
          <w:rFonts w:eastAsia="Calibri" w:cstheme="minorHAnsi"/>
          <w:b/>
          <w:color w:val="000000"/>
          <w:sz w:val="24"/>
          <w:lang w:val="el-GR" w:eastAsia="el-GR"/>
        </w:rPr>
      </w:pPr>
      <w:r w:rsidRPr="00815E16">
        <w:rPr>
          <w:rFonts w:eastAsia="Calibri" w:cstheme="minorHAnsi"/>
          <w:b/>
          <w:color w:val="000000"/>
          <w:sz w:val="24"/>
          <w:lang w:val="el-GR" w:eastAsia="el-GR"/>
        </w:rPr>
        <w:t xml:space="preserve">6. </w:t>
      </w:r>
      <w:r w:rsidRPr="00815E16">
        <w:rPr>
          <w:rFonts w:eastAsia="Calibri" w:cstheme="minorHAnsi"/>
          <w:color w:val="000000"/>
          <w:sz w:val="24"/>
          <w:lang w:val="el-GR" w:eastAsia="el-GR"/>
        </w:rPr>
        <w:t>Να έχει τη δυνατότητα αυτοματοποιημένου , ολοκληρωμένου, προαναλυτικού ελέγχου σε περίπτωση ακαταλληλότητας  δειγμάτων (αιμολυμένα, ικτερικά και λιπαιμικά δείγματα) και να ειδοποιεί τον χειριστή με ειδική σήμανση   σε περίπτωση υπέρβασης των ανωτάτων ορίων συγκέντρωσης των παρεμποδιστικών ουσιών . Επίσης,  να υπάρχει η δυνατότητα εντοπισμού πηγμάτων ώστε να αποφεύγεται η αναρρόφηση τους , που προκαλεί τεχνικά προβλήματα , με αποτέλεσμα πιθανή λανθασμένη μέτρηση και διακοπή της ομαλής διαδικασίας ελέγχου των δειγμάτων .</w:t>
      </w:r>
    </w:p>
    <w:p w:rsidR="00606C14" w:rsidRPr="00815E16" w:rsidRDefault="00606C14" w:rsidP="00606C14">
      <w:pPr>
        <w:spacing w:after="0"/>
        <w:rPr>
          <w:rFonts w:eastAsia="Calibri" w:cstheme="minorHAnsi"/>
          <w:color w:val="000000"/>
          <w:sz w:val="24"/>
          <w:lang w:val="el-GR" w:eastAsia="el-GR"/>
        </w:rPr>
      </w:pPr>
    </w:p>
    <w:p w:rsidR="00606C14" w:rsidRPr="00815E16" w:rsidRDefault="00606C14" w:rsidP="00606C14">
      <w:pPr>
        <w:spacing w:after="0"/>
        <w:rPr>
          <w:rFonts w:eastAsia="Calibri" w:cstheme="minorHAnsi"/>
          <w:color w:val="000000"/>
          <w:sz w:val="24"/>
          <w:lang w:val="el-GR" w:eastAsia="el-GR"/>
        </w:rPr>
      </w:pPr>
      <w:r w:rsidRPr="00815E16">
        <w:rPr>
          <w:rFonts w:eastAsia="Calibri" w:cstheme="minorHAnsi"/>
          <w:b/>
          <w:color w:val="000000"/>
          <w:sz w:val="24"/>
          <w:lang w:val="el-GR" w:eastAsia="el-GR"/>
        </w:rPr>
        <w:lastRenderedPageBreak/>
        <w:t xml:space="preserve">7. </w:t>
      </w:r>
      <w:r w:rsidRPr="00815E16">
        <w:rPr>
          <w:rFonts w:eastAsia="Calibri" w:cstheme="minorHAnsi"/>
          <w:color w:val="000000"/>
          <w:sz w:val="24"/>
          <w:lang w:val="el-GR" w:eastAsia="el-GR"/>
        </w:rPr>
        <w:t>Να έχει τη δυνατότητα τοποθέτησης στον αναλυτή περισσοτέρων του ενός φιαλιδίων του ιδίου αντιδραστηρίου.</w:t>
      </w:r>
    </w:p>
    <w:p w:rsidR="00606C14" w:rsidRPr="00815E16" w:rsidRDefault="00606C14" w:rsidP="00606C14">
      <w:pPr>
        <w:spacing w:after="0"/>
        <w:rPr>
          <w:rFonts w:eastAsia="Calibri" w:cstheme="minorHAnsi"/>
          <w:color w:val="000000"/>
          <w:sz w:val="24"/>
          <w:lang w:val="el-GR" w:eastAsia="el-GR"/>
        </w:rPr>
      </w:pPr>
    </w:p>
    <w:p w:rsidR="00606C14" w:rsidRPr="00815E16" w:rsidRDefault="00606C14" w:rsidP="00606C14">
      <w:pPr>
        <w:spacing w:after="0"/>
        <w:rPr>
          <w:rFonts w:eastAsia="Calibri" w:cstheme="minorHAnsi"/>
          <w:color w:val="000000"/>
          <w:sz w:val="24"/>
          <w:lang w:val="el-GR" w:eastAsia="el-GR"/>
        </w:rPr>
      </w:pPr>
      <w:r w:rsidRPr="00815E16">
        <w:rPr>
          <w:rFonts w:eastAsia="Calibri" w:cstheme="minorHAnsi"/>
          <w:b/>
          <w:color w:val="000000"/>
          <w:sz w:val="24"/>
          <w:lang w:val="el-GR" w:eastAsia="el-GR"/>
        </w:rPr>
        <w:t xml:space="preserve">8. </w:t>
      </w:r>
      <w:r w:rsidRPr="00815E16">
        <w:rPr>
          <w:rFonts w:eastAsia="Calibri" w:cstheme="minorHAnsi"/>
          <w:color w:val="000000"/>
          <w:sz w:val="24"/>
          <w:lang w:val="el-GR" w:eastAsia="el-GR"/>
        </w:rPr>
        <w:t>Να διαθέτει τουλάχιστον 40 θέσεις αντιδραστηρίων σε θερμοκρασία χαμηλότερη του περιβάλλοντος ώστε τα αντιδραστήρια να μπορούν να παραμένουν στον αναλυτή χωρίς να αλλοιωθούν. Τουλάχιστον 6 από αυτές να έχουν τη δυνατότητα να αναδεύουν το αντιδραστήριο.</w:t>
      </w:r>
    </w:p>
    <w:p w:rsidR="00606C14" w:rsidRPr="00815E16" w:rsidRDefault="00606C14" w:rsidP="00606C14">
      <w:pPr>
        <w:spacing w:after="0"/>
        <w:rPr>
          <w:rFonts w:eastAsia="Calibri" w:cstheme="minorHAnsi"/>
          <w:color w:val="000000"/>
          <w:sz w:val="24"/>
          <w:lang w:val="el-GR" w:eastAsia="el-GR"/>
        </w:rPr>
      </w:pPr>
    </w:p>
    <w:p w:rsidR="00606C14" w:rsidRPr="00815E16" w:rsidRDefault="00606C14" w:rsidP="00606C14">
      <w:pPr>
        <w:spacing w:after="0"/>
        <w:rPr>
          <w:rFonts w:eastAsia="Calibri" w:cstheme="minorHAnsi"/>
          <w:color w:val="000000"/>
          <w:sz w:val="24"/>
          <w:lang w:val="el-GR" w:eastAsia="el-GR"/>
        </w:rPr>
      </w:pPr>
      <w:r w:rsidRPr="00815E16">
        <w:rPr>
          <w:rFonts w:eastAsia="Calibri" w:cstheme="minorHAnsi"/>
          <w:b/>
          <w:color w:val="000000"/>
          <w:sz w:val="24"/>
          <w:lang w:val="el-GR" w:eastAsia="el-GR"/>
        </w:rPr>
        <w:t xml:space="preserve">9. </w:t>
      </w:r>
      <w:r w:rsidRPr="00815E16">
        <w:rPr>
          <w:rFonts w:eastAsia="Calibri" w:cstheme="minorHAnsi"/>
          <w:color w:val="000000"/>
          <w:sz w:val="24"/>
          <w:lang w:val="el-GR" w:eastAsia="el-GR"/>
        </w:rPr>
        <w:t xml:space="preserve">Να έχει χωρητικότητα 80 τουλάχιστον δειγμάτων και να έχει τη δυνατότητα ταυτόχρονης τοποθέτησης δειγμάτων σε καψάκια και σωληνάρια αιμοληψίας με ή χωρίς </w:t>
      </w:r>
      <w:r w:rsidRPr="004D1D46">
        <w:rPr>
          <w:rFonts w:eastAsia="Calibri" w:cstheme="minorHAnsi"/>
          <w:color w:val="000000"/>
          <w:sz w:val="24"/>
          <w:lang w:eastAsia="el-GR"/>
        </w:rPr>
        <w:t>barcode</w:t>
      </w:r>
      <w:r w:rsidRPr="00815E16">
        <w:rPr>
          <w:rFonts w:eastAsia="Calibri" w:cstheme="minorHAnsi"/>
          <w:color w:val="000000"/>
          <w:sz w:val="24"/>
          <w:lang w:val="el-GR" w:eastAsia="el-GR"/>
        </w:rPr>
        <w:t xml:space="preserve">. Να διαθέτει σύστημα δειγματοληψίας από κλειστά σωληνάρια ( </w:t>
      </w:r>
      <w:r w:rsidRPr="004D1D46">
        <w:rPr>
          <w:rFonts w:eastAsia="Calibri" w:cstheme="minorHAnsi"/>
          <w:color w:val="000000"/>
          <w:sz w:val="24"/>
          <w:lang w:eastAsia="el-GR"/>
        </w:rPr>
        <w:t>Cap</w:t>
      </w:r>
      <w:r w:rsidRPr="00815E16">
        <w:rPr>
          <w:rFonts w:eastAsia="Calibri" w:cstheme="minorHAnsi"/>
          <w:color w:val="000000"/>
          <w:sz w:val="24"/>
          <w:lang w:val="el-GR" w:eastAsia="el-GR"/>
        </w:rPr>
        <w:t xml:space="preserve"> </w:t>
      </w:r>
      <w:r w:rsidRPr="004D1D46">
        <w:rPr>
          <w:rFonts w:eastAsia="Calibri" w:cstheme="minorHAnsi"/>
          <w:color w:val="000000"/>
          <w:sz w:val="24"/>
          <w:lang w:eastAsia="el-GR"/>
        </w:rPr>
        <w:t>Piercing</w:t>
      </w:r>
      <w:r w:rsidRPr="00815E16">
        <w:rPr>
          <w:rFonts w:eastAsia="Calibri" w:cstheme="minorHAnsi"/>
          <w:color w:val="000000"/>
          <w:sz w:val="24"/>
          <w:lang w:val="el-GR" w:eastAsia="el-GR"/>
        </w:rPr>
        <w:t>) , ώστε να εξασφαλίζει την ασφάλεια των χειριστών από επικίνδυνα και μολυσματικά δείγματα.</w:t>
      </w:r>
    </w:p>
    <w:p w:rsidR="00606C14" w:rsidRPr="00815E16" w:rsidRDefault="00606C14" w:rsidP="00606C14">
      <w:pPr>
        <w:spacing w:after="0"/>
        <w:rPr>
          <w:rFonts w:eastAsia="Calibri" w:cstheme="minorHAnsi"/>
          <w:color w:val="000000"/>
          <w:sz w:val="24"/>
          <w:lang w:val="el-GR" w:eastAsia="el-GR"/>
        </w:rPr>
      </w:pPr>
    </w:p>
    <w:p w:rsidR="00606C14" w:rsidRPr="00815E16" w:rsidRDefault="00606C14" w:rsidP="00606C14">
      <w:pPr>
        <w:spacing w:after="0"/>
        <w:rPr>
          <w:rFonts w:eastAsia="Calibri" w:cstheme="minorHAnsi"/>
          <w:color w:val="000000"/>
          <w:sz w:val="24"/>
          <w:lang w:val="el-GR" w:eastAsia="el-GR"/>
        </w:rPr>
      </w:pPr>
      <w:r w:rsidRPr="00815E16">
        <w:rPr>
          <w:rFonts w:eastAsia="Calibri" w:cstheme="minorHAnsi"/>
          <w:b/>
          <w:color w:val="000000"/>
          <w:sz w:val="24"/>
          <w:lang w:val="el-GR" w:eastAsia="el-GR"/>
        </w:rPr>
        <w:t xml:space="preserve">10. </w:t>
      </w:r>
      <w:r w:rsidRPr="004D1D46">
        <w:rPr>
          <w:rFonts w:eastAsia="Calibri" w:cstheme="minorHAnsi"/>
          <w:color w:val="000000"/>
          <w:sz w:val="24"/>
          <w:lang w:eastAsia="el-GR"/>
        </w:rPr>
        <w:t>O</w:t>
      </w:r>
      <w:r w:rsidRPr="00815E16">
        <w:rPr>
          <w:rFonts w:eastAsia="Calibri" w:cstheme="minorHAnsi"/>
          <w:color w:val="000000"/>
          <w:sz w:val="24"/>
          <w:lang w:val="el-GR" w:eastAsia="el-GR"/>
        </w:rPr>
        <w:t xml:space="preserve"> αναλυτής να αραιώνει αυτόματα τα δείγματα, </w:t>
      </w:r>
      <w:r w:rsidRPr="004D1D46">
        <w:rPr>
          <w:rFonts w:eastAsia="Calibri" w:cstheme="minorHAnsi"/>
          <w:color w:val="000000"/>
          <w:sz w:val="24"/>
          <w:lang w:eastAsia="el-GR"/>
        </w:rPr>
        <w:t>standards</w:t>
      </w:r>
      <w:r w:rsidRPr="00815E16">
        <w:rPr>
          <w:rFonts w:eastAsia="Calibri" w:cstheme="minorHAnsi"/>
          <w:color w:val="000000"/>
          <w:sz w:val="24"/>
          <w:lang w:val="el-GR" w:eastAsia="el-GR"/>
        </w:rPr>
        <w:t xml:space="preserve"> και </w:t>
      </w:r>
      <w:r w:rsidRPr="004D1D46">
        <w:rPr>
          <w:rFonts w:eastAsia="Calibri" w:cstheme="minorHAnsi"/>
          <w:color w:val="000000"/>
          <w:sz w:val="24"/>
          <w:lang w:eastAsia="el-GR"/>
        </w:rPr>
        <w:t>controls</w:t>
      </w:r>
      <w:r w:rsidRPr="00815E16">
        <w:rPr>
          <w:rFonts w:eastAsia="Calibri" w:cstheme="minorHAnsi"/>
          <w:color w:val="000000"/>
          <w:sz w:val="24"/>
          <w:lang w:val="el-GR" w:eastAsia="el-GR"/>
        </w:rPr>
        <w:t xml:space="preserve"> στις απαιτούμενες από την κάθε μεθοδολογία αραιώσεις και να έχει δυνατότητα αυτόματης επαναραίωσης καθώς και δυνατότητα αυτόματου προγραμματισμού και εκτέλεσης επιπλέον εξέτασης, εάν το αποτέλεσμα της αρχικής είναι εκτός ορισμένων ορίων (</w:t>
      </w:r>
      <w:r w:rsidRPr="004D1D46">
        <w:rPr>
          <w:rFonts w:eastAsia="Calibri" w:cstheme="minorHAnsi"/>
          <w:color w:val="000000"/>
          <w:sz w:val="24"/>
          <w:lang w:eastAsia="el-GR"/>
        </w:rPr>
        <w:t>reflextesting</w:t>
      </w:r>
      <w:r w:rsidRPr="00815E16">
        <w:rPr>
          <w:rFonts w:eastAsia="Calibri" w:cstheme="minorHAnsi"/>
          <w:color w:val="000000"/>
          <w:sz w:val="24"/>
          <w:lang w:val="el-GR" w:eastAsia="el-GR"/>
        </w:rPr>
        <w:t>). Αλλά και τη δυνατότητα ανίχνευσης αναστολέων των παραγόντων με αυτόματες πολλαπλές αραιώσεις (</w:t>
      </w:r>
      <w:r w:rsidRPr="004D1D46">
        <w:rPr>
          <w:rFonts w:eastAsia="Calibri" w:cstheme="minorHAnsi"/>
          <w:color w:val="000000"/>
          <w:sz w:val="24"/>
          <w:lang w:eastAsia="el-GR"/>
        </w:rPr>
        <w:t>factorparallelism</w:t>
      </w:r>
      <w:r w:rsidRPr="00815E16">
        <w:rPr>
          <w:rFonts w:eastAsia="Calibri" w:cstheme="minorHAnsi"/>
          <w:color w:val="000000"/>
          <w:sz w:val="24"/>
          <w:lang w:val="el-GR" w:eastAsia="el-GR"/>
        </w:rPr>
        <w:t>).</w:t>
      </w:r>
    </w:p>
    <w:p w:rsidR="00606C14" w:rsidRPr="00815E16" w:rsidRDefault="00606C14" w:rsidP="00606C14">
      <w:pPr>
        <w:spacing w:after="0"/>
        <w:rPr>
          <w:rFonts w:eastAsia="Calibri" w:cstheme="minorHAnsi"/>
          <w:color w:val="000000"/>
          <w:sz w:val="24"/>
          <w:lang w:val="el-GR" w:eastAsia="el-GR"/>
        </w:rPr>
      </w:pPr>
    </w:p>
    <w:p w:rsidR="00606C14" w:rsidRPr="00815E16" w:rsidRDefault="00606C14" w:rsidP="00606C14">
      <w:pPr>
        <w:spacing w:after="0"/>
        <w:rPr>
          <w:rFonts w:eastAsia="Calibri" w:cstheme="minorHAnsi"/>
          <w:color w:val="000000"/>
          <w:sz w:val="24"/>
          <w:lang w:val="el-GR" w:eastAsia="el-GR"/>
        </w:rPr>
      </w:pPr>
      <w:r w:rsidRPr="00815E16">
        <w:rPr>
          <w:rFonts w:eastAsia="Calibri" w:cstheme="minorHAnsi"/>
          <w:b/>
          <w:color w:val="000000"/>
          <w:sz w:val="24"/>
          <w:lang w:val="el-GR" w:eastAsia="el-GR"/>
        </w:rPr>
        <w:t xml:space="preserve">11. </w:t>
      </w:r>
      <w:r w:rsidRPr="004D1D46">
        <w:rPr>
          <w:rFonts w:eastAsia="Calibri" w:cstheme="minorHAnsi"/>
          <w:color w:val="000000"/>
          <w:sz w:val="24"/>
          <w:lang w:eastAsia="el-GR"/>
        </w:rPr>
        <w:t>N</w:t>
      </w:r>
      <w:r w:rsidRPr="00815E16">
        <w:rPr>
          <w:rFonts w:eastAsia="Calibri" w:cstheme="minorHAnsi"/>
          <w:color w:val="000000"/>
          <w:sz w:val="24"/>
          <w:lang w:val="el-GR" w:eastAsia="el-GR"/>
        </w:rPr>
        <w:t>α ελέγχει αυτόματα τη στάθμη των αντιδραστηρίων, δειγμάτων και κυβετών και να ειδοποιεί εάν υπάρχει ανάγκη προσθήκης.</w:t>
      </w:r>
      <w:r w:rsidRPr="00815E16">
        <w:rPr>
          <w:rFonts w:eastAsia="Calibri" w:cstheme="minorHAnsi"/>
          <w:sz w:val="24"/>
          <w:lang w:val="el-GR" w:eastAsia="el-GR"/>
        </w:rPr>
        <w:t xml:space="preserve"> Να υπάρχει η δυνατότητα εμφάνισης του πραγματικού αριθμού εξετάσεων (</w:t>
      </w:r>
      <w:r w:rsidRPr="004D1D46">
        <w:rPr>
          <w:rFonts w:eastAsia="Calibri" w:cstheme="minorHAnsi"/>
          <w:sz w:val="24"/>
          <w:lang w:eastAsia="el-GR"/>
        </w:rPr>
        <w:t>testavailability</w:t>
      </w:r>
      <w:r w:rsidRPr="00815E16">
        <w:rPr>
          <w:rFonts w:eastAsia="Calibri" w:cstheme="minorHAnsi"/>
          <w:sz w:val="24"/>
          <w:lang w:val="el-GR" w:eastAsia="el-GR"/>
        </w:rPr>
        <w:t>) σε σχέση με τον υπάρχοντα όγκο των αντιδραστηρίων που βρίσκονται στον αναλυτή</w:t>
      </w:r>
      <w:r w:rsidRPr="00815E16">
        <w:rPr>
          <w:rFonts w:eastAsia="Calibri" w:cstheme="minorHAnsi"/>
          <w:color w:val="000000"/>
          <w:sz w:val="24"/>
          <w:lang w:val="el-GR" w:eastAsia="el-GR"/>
        </w:rPr>
        <w:t xml:space="preserve">.  </w:t>
      </w:r>
    </w:p>
    <w:p w:rsidR="00606C14" w:rsidRPr="00815E16" w:rsidRDefault="00606C14" w:rsidP="00606C14">
      <w:pPr>
        <w:spacing w:after="0"/>
        <w:rPr>
          <w:rFonts w:eastAsia="Calibri" w:cstheme="minorHAnsi"/>
          <w:color w:val="000000"/>
          <w:sz w:val="24"/>
          <w:lang w:val="el-GR" w:eastAsia="el-GR"/>
        </w:rPr>
      </w:pPr>
    </w:p>
    <w:p w:rsidR="00606C14" w:rsidRPr="00815E16" w:rsidRDefault="00606C14" w:rsidP="00606C14">
      <w:pPr>
        <w:spacing w:after="0"/>
        <w:rPr>
          <w:rFonts w:eastAsia="Calibri" w:cstheme="minorHAnsi"/>
          <w:color w:val="000000"/>
          <w:sz w:val="24"/>
          <w:lang w:val="el-GR" w:eastAsia="el-GR"/>
        </w:rPr>
      </w:pPr>
      <w:r w:rsidRPr="00815E16">
        <w:rPr>
          <w:rFonts w:eastAsia="Calibri" w:cstheme="minorHAnsi"/>
          <w:b/>
          <w:color w:val="000000"/>
          <w:sz w:val="24"/>
          <w:lang w:val="el-GR" w:eastAsia="el-GR"/>
        </w:rPr>
        <w:t xml:space="preserve">12. </w:t>
      </w:r>
      <w:r w:rsidRPr="00815E16">
        <w:rPr>
          <w:rFonts w:eastAsia="Calibri" w:cstheme="minorHAnsi"/>
          <w:color w:val="000000"/>
          <w:sz w:val="24"/>
          <w:lang w:val="el-GR" w:eastAsia="el-GR"/>
        </w:rPr>
        <w:t>Να έχει τη δυνατότητα αυτόνομης λειτουργίας για 800 τουλάχιστον εξετάσεις χωρίς την παρουσία του χειριστή.</w:t>
      </w:r>
    </w:p>
    <w:p w:rsidR="00606C14" w:rsidRPr="00815E16" w:rsidRDefault="00606C14" w:rsidP="00606C14">
      <w:pPr>
        <w:spacing w:after="0"/>
        <w:rPr>
          <w:rFonts w:eastAsia="Calibri" w:cstheme="minorHAnsi"/>
          <w:color w:val="000000"/>
          <w:sz w:val="24"/>
          <w:lang w:val="el-GR" w:eastAsia="el-GR"/>
        </w:rPr>
      </w:pPr>
    </w:p>
    <w:p w:rsidR="00606C14" w:rsidRPr="00815E16" w:rsidRDefault="00606C14" w:rsidP="00606C14">
      <w:pPr>
        <w:spacing w:after="0"/>
        <w:rPr>
          <w:rFonts w:eastAsia="Calibri" w:cstheme="minorHAnsi"/>
          <w:color w:val="000000"/>
          <w:sz w:val="24"/>
          <w:lang w:val="el-GR" w:eastAsia="el-GR"/>
        </w:rPr>
      </w:pPr>
      <w:r w:rsidRPr="00815E16">
        <w:rPr>
          <w:rFonts w:eastAsia="Calibri" w:cstheme="minorHAnsi"/>
          <w:b/>
          <w:color w:val="000000"/>
          <w:sz w:val="24"/>
          <w:lang w:val="el-GR" w:eastAsia="el-GR"/>
        </w:rPr>
        <w:t xml:space="preserve">13. </w:t>
      </w:r>
      <w:r w:rsidRPr="00815E16">
        <w:rPr>
          <w:rFonts w:eastAsia="Calibri" w:cstheme="minorHAnsi"/>
          <w:color w:val="000000"/>
          <w:sz w:val="24"/>
          <w:lang w:val="el-GR" w:eastAsia="el-GR"/>
        </w:rPr>
        <w:t>Να γίνεται χρήση της καμπύλης σχηματισμού του θρόμβου για την αξιολόγηση παθολογικών δειγμάτων.</w:t>
      </w:r>
    </w:p>
    <w:p w:rsidR="00606C14" w:rsidRPr="00815E16" w:rsidRDefault="00606C14" w:rsidP="00606C14">
      <w:pPr>
        <w:spacing w:after="0"/>
        <w:rPr>
          <w:rFonts w:eastAsia="Calibri" w:cstheme="minorHAnsi"/>
          <w:color w:val="000000"/>
          <w:sz w:val="24"/>
          <w:lang w:val="el-GR" w:eastAsia="el-GR"/>
        </w:rPr>
      </w:pPr>
    </w:p>
    <w:p w:rsidR="00606C14" w:rsidRPr="00815E16" w:rsidRDefault="00606C14" w:rsidP="00606C14">
      <w:pPr>
        <w:spacing w:after="0"/>
        <w:rPr>
          <w:rFonts w:eastAsia="Calibri" w:cstheme="minorHAnsi"/>
          <w:color w:val="000000"/>
          <w:sz w:val="24"/>
          <w:lang w:val="el-GR" w:eastAsia="el-GR"/>
        </w:rPr>
      </w:pPr>
      <w:r w:rsidRPr="00815E16">
        <w:rPr>
          <w:rFonts w:eastAsia="Calibri" w:cstheme="minorHAnsi"/>
          <w:b/>
          <w:color w:val="000000"/>
          <w:sz w:val="24"/>
          <w:lang w:val="el-GR" w:eastAsia="el-GR"/>
        </w:rPr>
        <w:t xml:space="preserve">14. </w:t>
      </w:r>
      <w:r w:rsidRPr="00815E16">
        <w:rPr>
          <w:rFonts w:eastAsia="Calibri" w:cstheme="minorHAnsi"/>
          <w:color w:val="000000"/>
          <w:sz w:val="24"/>
          <w:lang w:val="el-GR" w:eastAsia="el-GR"/>
        </w:rPr>
        <w:t xml:space="preserve">Να εκτελεί τουλάχιστον τις αναγραφόμενες στο παράρτημα εξετάσεις. </w:t>
      </w:r>
    </w:p>
    <w:p w:rsidR="00606C14" w:rsidRPr="00815E16" w:rsidRDefault="00606C14" w:rsidP="00606C14">
      <w:pPr>
        <w:spacing w:after="0"/>
        <w:rPr>
          <w:rFonts w:eastAsia="Calibri" w:cstheme="minorHAnsi"/>
          <w:color w:val="000000"/>
          <w:sz w:val="24"/>
          <w:lang w:val="el-GR" w:eastAsia="el-GR"/>
        </w:rPr>
      </w:pPr>
    </w:p>
    <w:p w:rsidR="00606C14" w:rsidRPr="00815E16" w:rsidRDefault="00606C14" w:rsidP="00606C14">
      <w:pPr>
        <w:spacing w:after="0"/>
        <w:rPr>
          <w:rFonts w:eastAsia="Calibri" w:cstheme="minorHAnsi"/>
          <w:color w:val="000000"/>
          <w:sz w:val="24"/>
          <w:lang w:val="el-GR" w:eastAsia="el-GR"/>
        </w:rPr>
      </w:pPr>
      <w:r w:rsidRPr="00815E16">
        <w:rPr>
          <w:rFonts w:eastAsia="Calibri" w:cstheme="minorHAnsi"/>
          <w:b/>
          <w:color w:val="000000"/>
          <w:sz w:val="24"/>
          <w:lang w:val="el-GR" w:eastAsia="el-GR"/>
        </w:rPr>
        <w:t xml:space="preserve">15. </w:t>
      </w:r>
      <w:r w:rsidRPr="00815E16">
        <w:rPr>
          <w:rFonts w:eastAsia="Calibri" w:cstheme="minorHAnsi"/>
          <w:color w:val="000000"/>
          <w:sz w:val="24"/>
          <w:lang w:val="el-GR" w:eastAsia="el-GR"/>
        </w:rPr>
        <w:t>Να διαθέτει πλήρες πρόγραμμα ποιοτικού ελέγχου (</w:t>
      </w:r>
      <w:r w:rsidRPr="004D1D46">
        <w:rPr>
          <w:rFonts w:eastAsia="Calibri" w:cstheme="minorHAnsi"/>
          <w:color w:val="000000"/>
          <w:sz w:val="24"/>
          <w:lang w:eastAsia="el-GR"/>
        </w:rPr>
        <w:t>QC</w:t>
      </w:r>
      <w:r w:rsidRPr="00815E16">
        <w:rPr>
          <w:rFonts w:eastAsia="Calibri" w:cstheme="minorHAnsi"/>
          <w:color w:val="000000"/>
          <w:sz w:val="24"/>
          <w:lang w:val="el-GR" w:eastAsia="el-GR"/>
        </w:rPr>
        <w:t xml:space="preserve">) με διαφορετικά </w:t>
      </w:r>
      <w:r w:rsidRPr="004D1D46">
        <w:rPr>
          <w:rFonts w:eastAsia="Calibri" w:cstheme="minorHAnsi"/>
          <w:color w:val="000000"/>
          <w:sz w:val="24"/>
          <w:lang w:eastAsia="el-GR"/>
        </w:rPr>
        <w:t>controls</w:t>
      </w:r>
      <w:r w:rsidRPr="00815E16">
        <w:rPr>
          <w:rFonts w:eastAsia="Calibri" w:cstheme="minorHAnsi"/>
          <w:color w:val="000000"/>
          <w:sz w:val="24"/>
          <w:lang w:val="el-GR" w:eastAsia="el-GR"/>
        </w:rPr>
        <w:t xml:space="preserve"> και διαγράμματα (</w:t>
      </w:r>
      <w:r w:rsidRPr="004D1D46">
        <w:rPr>
          <w:rFonts w:eastAsia="Calibri" w:cstheme="minorHAnsi"/>
          <w:color w:val="000000"/>
          <w:sz w:val="24"/>
          <w:lang w:eastAsia="el-GR"/>
        </w:rPr>
        <w:t>Levey</w:t>
      </w:r>
      <w:r w:rsidRPr="00815E16">
        <w:rPr>
          <w:rFonts w:eastAsia="Calibri" w:cstheme="minorHAnsi"/>
          <w:color w:val="000000"/>
          <w:sz w:val="24"/>
          <w:lang w:val="el-GR" w:eastAsia="el-GR"/>
        </w:rPr>
        <w:t xml:space="preserve"> – </w:t>
      </w:r>
      <w:r w:rsidRPr="004D1D46">
        <w:rPr>
          <w:rFonts w:eastAsia="Calibri" w:cstheme="minorHAnsi"/>
          <w:color w:val="000000"/>
          <w:sz w:val="24"/>
          <w:lang w:eastAsia="el-GR"/>
        </w:rPr>
        <w:t>Jennings</w:t>
      </w:r>
      <w:r w:rsidRPr="00815E16">
        <w:rPr>
          <w:rFonts w:eastAsia="Calibri" w:cstheme="minorHAnsi"/>
          <w:color w:val="000000"/>
          <w:sz w:val="24"/>
          <w:lang w:val="el-GR" w:eastAsia="el-GR"/>
        </w:rPr>
        <w:t>) και το λογιστικό του αναλυτή να είναι φιλικό προς το χρήστη.</w:t>
      </w:r>
    </w:p>
    <w:p w:rsidR="00606C14" w:rsidRPr="00815E16" w:rsidRDefault="00606C14" w:rsidP="00606C14">
      <w:pPr>
        <w:spacing w:after="0"/>
        <w:rPr>
          <w:rFonts w:eastAsia="Calibri" w:cstheme="minorHAnsi"/>
          <w:color w:val="000000"/>
          <w:sz w:val="24"/>
          <w:lang w:val="el-GR" w:eastAsia="el-GR"/>
        </w:rPr>
      </w:pPr>
    </w:p>
    <w:p w:rsidR="00606C14" w:rsidRPr="00815E16" w:rsidRDefault="00606C14" w:rsidP="00606C14">
      <w:pPr>
        <w:spacing w:after="0"/>
        <w:rPr>
          <w:rFonts w:eastAsia="Calibri" w:cstheme="minorHAnsi"/>
          <w:color w:val="000000"/>
          <w:sz w:val="24"/>
          <w:lang w:val="el-GR" w:eastAsia="el-GR"/>
        </w:rPr>
      </w:pPr>
      <w:r w:rsidRPr="00815E16">
        <w:rPr>
          <w:rFonts w:eastAsia="Calibri" w:cstheme="minorHAnsi"/>
          <w:b/>
          <w:color w:val="000000"/>
          <w:sz w:val="24"/>
          <w:lang w:val="el-GR" w:eastAsia="el-GR"/>
        </w:rPr>
        <w:t xml:space="preserve">16. </w:t>
      </w:r>
      <w:r w:rsidRPr="00815E16">
        <w:rPr>
          <w:rFonts w:eastAsia="Calibri" w:cstheme="minorHAnsi"/>
          <w:color w:val="000000"/>
          <w:sz w:val="24"/>
          <w:lang w:val="el-GR" w:eastAsia="el-GR"/>
        </w:rPr>
        <w:t>Να δέχεται αρχικά σωληνάρια αιμοληψίας καθώς και καψίδια.</w:t>
      </w:r>
    </w:p>
    <w:p w:rsidR="00606C14" w:rsidRPr="00815E16" w:rsidRDefault="00606C14" w:rsidP="00606C14">
      <w:pPr>
        <w:spacing w:after="0"/>
        <w:rPr>
          <w:rFonts w:eastAsia="Calibri" w:cstheme="minorHAnsi"/>
          <w:color w:val="000000"/>
          <w:sz w:val="24"/>
          <w:lang w:val="el-GR" w:eastAsia="el-GR"/>
        </w:rPr>
      </w:pPr>
    </w:p>
    <w:p w:rsidR="00606C14" w:rsidRPr="00815E16" w:rsidRDefault="00606C14" w:rsidP="00606C14">
      <w:pPr>
        <w:spacing w:after="0"/>
        <w:rPr>
          <w:rFonts w:eastAsia="Calibri" w:cstheme="minorHAnsi"/>
          <w:color w:val="000000"/>
          <w:sz w:val="24"/>
          <w:lang w:val="el-GR" w:eastAsia="el-GR"/>
        </w:rPr>
      </w:pPr>
      <w:r w:rsidRPr="00815E16">
        <w:rPr>
          <w:rFonts w:eastAsia="Calibri" w:cstheme="minorHAnsi"/>
          <w:b/>
          <w:color w:val="000000"/>
          <w:sz w:val="24"/>
          <w:lang w:val="el-GR" w:eastAsia="el-GR"/>
        </w:rPr>
        <w:t>17.</w:t>
      </w:r>
      <w:r w:rsidRPr="00815E16">
        <w:rPr>
          <w:rFonts w:eastAsia="Calibri" w:cstheme="minorHAnsi"/>
          <w:color w:val="000000"/>
          <w:sz w:val="24"/>
          <w:lang w:val="el-GR" w:eastAsia="el-GR"/>
        </w:rPr>
        <w:t xml:space="preserve"> Ο αναλυτής να έχει δυνατότητα αποθήκευσης τουλάχιστον 10.000 αποτελεσμάτων με τις καμπύλες αντίδρασης.</w:t>
      </w:r>
    </w:p>
    <w:p w:rsidR="00606C14" w:rsidRPr="00815E16" w:rsidRDefault="00606C14" w:rsidP="00606C14">
      <w:pPr>
        <w:spacing w:after="0"/>
        <w:rPr>
          <w:rFonts w:eastAsia="Calibri" w:cstheme="minorHAnsi"/>
          <w:color w:val="000000"/>
          <w:sz w:val="24"/>
          <w:lang w:val="el-GR" w:eastAsia="el-GR"/>
        </w:rPr>
      </w:pPr>
    </w:p>
    <w:p w:rsidR="00606C14" w:rsidRPr="00815E16" w:rsidRDefault="00606C14" w:rsidP="00606C14">
      <w:pPr>
        <w:spacing w:after="0"/>
        <w:rPr>
          <w:rFonts w:eastAsia="Calibri" w:cstheme="minorHAnsi"/>
          <w:color w:val="000000"/>
          <w:sz w:val="24"/>
          <w:lang w:val="el-GR" w:eastAsia="el-GR"/>
        </w:rPr>
      </w:pPr>
      <w:r w:rsidRPr="00815E16">
        <w:rPr>
          <w:rFonts w:eastAsia="Calibri" w:cstheme="minorHAnsi"/>
          <w:b/>
          <w:color w:val="000000"/>
          <w:sz w:val="24"/>
          <w:lang w:val="el-GR" w:eastAsia="el-GR"/>
        </w:rPr>
        <w:t>18.</w:t>
      </w:r>
      <w:r w:rsidRPr="00815E16">
        <w:rPr>
          <w:rFonts w:eastAsia="Calibri" w:cstheme="minorHAnsi"/>
          <w:color w:val="000000"/>
          <w:sz w:val="24"/>
          <w:lang w:val="el-GR" w:eastAsia="el-GR"/>
        </w:rPr>
        <w:t xml:space="preserve"> Ο χρόνος επιθυμητής ανταπόκρισης τεχνικού τμήματος του προμηθευτή να είναι τουλάχιστον 6 (έξι) ώρες.</w:t>
      </w:r>
    </w:p>
    <w:p w:rsidR="00606C14" w:rsidRPr="00815E16" w:rsidRDefault="00606C14" w:rsidP="00606C14">
      <w:pPr>
        <w:spacing w:after="0"/>
        <w:rPr>
          <w:rFonts w:eastAsia="Calibri" w:cstheme="minorHAnsi"/>
          <w:color w:val="000000"/>
          <w:sz w:val="24"/>
          <w:lang w:val="el-GR" w:eastAsia="el-GR"/>
        </w:rPr>
      </w:pPr>
    </w:p>
    <w:p w:rsidR="00606C14" w:rsidRPr="00815E16" w:rsidRDefault="00606C14" w:rsidP="00606C14">
      <w:pPr>
        <w:spacing w:after="0"/>
        <w:rPr>
          <w:rFonts w:eastAsia="Calibri" w:cstheme="minorHAnsi"/>
          <w:color w:val="000000"/>
          <w:sz w:val="24"/>
          <w:lang w:val="el-GR" w:eastAsia="el-GR"/>
        </w:rPr>
      </w:pPr>
      <w:r w:rsidRPr="00815E16">
        <w:rPr>
          <w:rFonts w:eastAsia="Calibri" w:cstheme="minorHAnsi"/>
          <w:b/>
          <w:color w:val="000000"/>
          <w:sz w:val="24"/>
          <w:lang w:val="el-GR" w:eastAsia="el-GR"/>
        </w:rPr>
        <w:t>19.</w:t>
      </w:r>
      <w:r w:rsidRPr="00815E16">
        <w:rPr>
          <w:rFonts w:eastAsia="Calibri" w:cstheme="minorHAnsi"/>
          <w:color w:val="000000"/>
          <w:sz w:val="24"/>
          <w:lang w:val="el-GR" w:eastAsia="el-GR"/>
        </w:rPr>
        <w:t xml:space="preserve"> Η προσφέρουσα εταιρεία να εντάξει το εργαστήριο σε σύστημα εξωτερικού  ελέγχου ποιότητας από ανεξάρτητο, πιστοποιημένο φορέα, επιλογής και υπόδειξης του επιθυμητού σχήματος από το εργαστήριο με δαπάνη της εταιρείας.</w:t>
      </w:r>
    </w:p>
    <w:p w:rsidR="00606C14" w:rsidRPr="00815E16" w:rsidRDefault="00606C14" w:rsidP="00606C14">
      <w:pPr>
        <w:spacing w:after="0"/>
        <w:rPr>
          <w:rFonts w:eastAsia="Calibri" w:cstheme="minorHAnsi"/>
          <w:color w:val="000000"/>
          <w:sz w:val="24"/>
          <w:lang w:val="el-GR" w:eastAsia="el-GR"/>
        </w:rPr>
      </w:pPr>
    </w:p>
    <w:p w:rsidR="00606C14" w:rsidRPr="00815E16" w:rsidRDefault="00606C14" w:rsidP="00606C14">
      <w:pPr>
        <w:spacing w:after="0"/>
        <w:rPr>
          <w:rFonts w:eastAsia="Calibri" w:cstheme="minorHAnsi"/>
          <w:b/>
          <w:color w:val="000000"/>
          <w:sz w:val="24"/>
          <w:lang w:val="el-GR" w:eastAsia="el-GR"/>
        </w:rPr>
      </w:pPr>
      <w:r w:rsidRPr="00815E16">
        <w:rPr>
          <w:rFonts w:eastAsia="Calibri" w:cstheme="minorHAnsi"/>
          <w:b/>
          <w:color w:val="000000"/>
          <w:sz w:val="24"/>
          <w:lang w:val="el-GR" w:eastAsia="el-GR"/>
        </w:rPr>
        <w:t>20.</w:t>
      </w:r>
      <w:r w:rsidRPr="00815E16">
        <w:rPr>
          <w:rFonts w:eastAsia="Calibri" w:cstheme="minorHAnsi"/>
          <w:color w:val="000000"/>
          <w:sz w:val="24"/>
          <w:lang w:val="el-GR" w:eastAsia="el-GR"/>
        </w:rPr>
        <w:t xml:space="preserve"> Να προτείνονται μέτρα και διαδικασίες ασφαλούς διαχείρισης αποβλήτων.</w:t>
      </w:r>
    </w:p>
    <w:p w:rsidR="00606C14" w:rsidRPr="00815E16" w:rsidRDefault="00606C14" w:rsidP="00606C14">
      <w:pPr>
        <w:spacing w:after="0"/>
        <w:rPr>
          <w:rFonts w:eastAsia="Calibri" w:cstheme="minorHAnsi"/>
          <w:color w:val="000000"/>
          <w:sz w:val="24"/>
          <w:lang w:val="el-GR" w:eastAsia="el-GR"/>
        </w:rPr>
      </w:pPr>
    </w:p>
    <w:p w:rsidR="00606C14" w:rsidRPr="00815E16" w:rsidRDefault="00606C14" w:rsidP="00606C14">
      <w:pPr>
        <w:spacing w:after="0"/>
        <w:rPr>
          <w:rFonts w:eastAsia="Calibri" w:cstheme="minorHAnsi"/>
          <w:color w:val="000000"/>
          <w:sz w:val="24"/>
          <w:lang w:val="el-GR" w:eastAsia="el-GR"/>
        </w:rPr>
      </w:pPr>
      <w:r w:rsidRPr="00815E16">
        <w:rPr>
          <w:rFonts w:eastAsia="Calibri" w:cstheme="minorHAnsi"/>
          <w:b/>
          <w:color w:val="000000"/>
          <w:sz w:val="24"/>
          <w:lang w:val="el-GR" w:eastAsia="el-GR"/>
        </w:rPr>
        <w:lastRenderedPageBreak/>
        <w:t>21.</w:t>
      </w:r>
      <w:r w:rsidRPr="00815E16">
        <w:rPr>
          <w:rFonts w:eastAsia="Calibri" w:cstheme="minorHAnsi"/>
          <w:color w:val="000000"/>
          <w:sz w:val="24"/>
          <w:lang w:val="el-GR" w:eastAsia="el-GR"/>
        </w:rPr>
        <w:t xml:space="preserve"> Η σύνδεση του αναλυτή με το </w:t>
      </w:r>
      <w:r w:rsidRPr="004D1D46">
        <w:rPr>
          <w:rFonts w:eastAsia="Calibri" w:cstheme="minorHAnsi"/>
          <w:color w:val="000000"/>
          <w:sz w:val="24"/>
          <w:lang w:val="en-US" w:eastAsia="el-GR"/>
        </w:rPr>
        <w:t>LIS</w:t>
      </w:r>
      <w:r w:rsidRPr="00815E16">
        <w:rPr>
          <w:rFonts w:eastAsia="Calibri" w:cstheme="minorHAnsi"/>
          <w:color w:val="000000"/>
          <w:sz w:val="24"/>
          <w:lang w:val="el-GR" w:eastAsia="el-GR"/>
        </w:rPr>
        <w:t xml:space="preserve"> θα επιβαρύνει τον προμηθευτή καθώς και αν απαιτείται αναβάθμιση του </w:t>
      </w:r>
      <w:r w:rsidRPr="004D1D46">
        <w:rPr>
          <w:rFonts w:eastAsia="Calibri" w:cstheme="minorHAnsi"/>
          <w:color w:val="000000"/>
          <w:sz w:val="24"/>
          <w:lang w:val="en-US" w:eastAsia="el-GR"/>
        </w:rPr>
        <w:t>software</w:t>
      </w:r>
      <w:r w:rsidRPr="00815E16">
        <w:rPr>
          <w:rFonts w:eastAsia="Calibri" w:cstheme="minorHAnsi"/>
          <w:color w:val="000000"/>
          <w:sz w:val="24"/>
          <w:lang w:val="el-GR" w:eastAsia="el-GR"/>
        </w:rPr>
        <w:t xml:space="preserve"> και του </w:t>
      </w:r>
      <w:r w:rsidRPr="004D1D46">
        <w:rPr>
          <w:rFonts w:eastAsia="Calibri" w:cstheme="minorHAnsi"/>
          <w:color w:val="000000"/>
          <w:sz w:val="24"/>
          <w:lang w:val="en-US" w:eastAsia="el-GR"/>
        </w:rPr>
        <w:t>hardware</w:t>
      </w:r>
      <w:r w:rsidRPr="00815E16">
        <w:rPr>
          <w:rFonts w:eastAsia="Calibri" w:cstheme="minorHAnsi"/>
          <w:color w:val="000000"/>
          <w:sz w:val="24"/>
          <w:lang w:val="el-GR" w:eastAsia="el-GR"/>
        </w:rPr>
        <w:t>.</w:t>
      </w:r>
    </w:p>
    <w:p w:rsidR="00606C14" w:rsidRPr="00815E16" w:rsidRDefault="00606C14" w:rsidP="00606C14">
      <w:pPr>
        <w:spacing w:after="0"/>
        <w:rPr>
          <w:rFonts w:eastAsia="Calibri" w:cstheme="minorHAnsi"/>
          <w:color w:val="000000"/>
          <w:sz w:val="24"/>
          <w:lang w:val="el-GR" w:eastAsia="el-GR"/>
        </w:rPr>
      </w:pPr>
    </w:p>
    <w:p w:rsidR="00606C14" w:rsidRPr="00815E16" w:rsidRDefault="00606C14" w:rsidP="00606C14">
      <w:pPr>
        <w:spacing w:after="0"/>
        <w:rPr>
          <w:rFonts w:eastAsia="Calibri" w:cstheme="minorHAnsi"/>
          <w:color w:val="000000"/>
          <w:sz w:val="24"/>
          <w:lang w:val="el-GR" w:eastAsia="el-GR"/>
        </w:rPr>
      </w:pPr>
      <w:r w:rsidRPr="00815E16">
        <w:rPr>
          <w:rFonts w:eastAsia="Calibri" w:cstheme="minorHAnsi"/>
          <w:b/>
          <w:color w:val="000000"/>
          <w:sz w:val="24"/>
          <w:lang w:val="el-GR" w:eastAsia="el-GR"/>
        </w:rPr>
        <w:t>22.</w:t>
      </w:r>
      <w:r w:rsidRPr="00815E16">
        <w:rPr>
          <w:rFonts w:eastAsia="Calibri" w:cstheme="minorHAnsi"/>
          <w:color w:val="000000"/>
          <w:sz w:val="24"/>
          <w:lang w:val="el-GR" w:eastAsia="el-GR"/>
        </w:rPr>
        <w:t xml:space="preserve"> Η σύμβαση όσον αφορά τον ετήσιο αριθμό ανά εξέταση, να μπορεί να τροποποιείται κατόπιν γνωμοδότησης του αρμόδιου οργάνου χωρίς υπέρβαση του συνολικού προϋπολογισμού ανά ομάδα εξετάσεων.</w:t>
      </w:r>
    </w:p>
    <w:p w:rsidR="00606C14" w:rsidRPr="00815E16" w:rsidRDefault="00606C14" w:rsidP="00606C14">
      <w:pPr>
        <w:spacing w:after="0"/>
        <w:rPr>
          <w:rFonts w:eastAsia="Calibri" w:cstheme="minorHAnsi"/>
          <w:color w:val="000000"/>
          <w:sz w:val="24"/>
          <w:lang w:val="el-GR" w:eastAsia="el-GR"/>
        </w:rPr>
      </w:pPr>
    </w:p>
    <w:p w:rsidR="00606C14" w:rsidRPr="00815E16" w:rsidRDefault="00606C14" w:rsidP="00606C14">
      <w:pPr>
        <w:spacing w:after="0"/>
        <w:rPr>
          <w:rFonts w:eastAsia="Calibri" w:cstheme="minorHAnsi"/>
          <w:b/>
          <w:color w:val="000000"/>
          <w:sz w:val="24"/>
          <w:lang w:val="el-GR" w:eastAsia="el-GR"/>
        </w:rPr>
      </w:pPr>
      <w:r w:rsidRPr="00815E16">
        <w:rPr>
          <w:rFonts w:eastAsia="Calibri" w:cstheme="minorHAnsi"/>
          <w:b/>
          <w:color w:val="000000"/>
          <w:sz w:val="24"/>
          <w:lang w:val="el-GR" w:eastAsia="el-GR"/>
        </w:rPr>
        <w:t xml:space="preserve">23.  </w:t>
      </w:r>
      <w:r w:rsidRPr="00815E16">
        <w:rPr>
          <w:rFonts w:eastAsia="Calibri" w:cstheme="minorHAnsi"/>
          <w:color w:val="000000"/>
          <w:sz w:val="24"/>
          <w:lang w:val="el-GR" w:eastAsia="el-GR"/>
        </w:rPr>
        <w:t xml:space="preserve">Να διαθέτει σύστημα καταγραφής του αναλυτικού έργου ανά εξέταση που θα είναι είτε ενσωματωμένο στον αναλυτή, είτε ανεξάρτητο ( όχι στο </w:t>
      </w:r>
      <w:r w:rsidRPr="004D1D46">
        <w:rPr>
          <w:rFonts w:eastAsia="Calibri" w:cstheme="minorHAnsi"/>
          <w:color w:val="000000"/>
          <w:sz w:val="24"/>
          <w:lang w:eastAsia="el-GR"/>
        </w:rPr>
        <w:t>LIS</w:t>
      </w:r>
      <w:r w:rsidRPr="00815E16">
        <w:rPr>
          <w:rFonts w:eastAsia="Calibri" w:cstheme="minorHAnsi"/>
          <w:color w:val="000000"/>
          <w:sz w:val="24"/>
          <w:lang w:val="el-GR" w:eastAsia="el-GR"/>
        </w:rPr>
        <w:t xml:space="preserve"> ), αλλά άμεσα συνδεδεμένο. Ο προμηθευτής θα ορίσει στην τεχνική του προσφορά την διαδικασία που προτείνει και θα προσφέρει δωρεάν.</w:t>
      </w:r>
    </w:p>
    <w:p w:rsidR="00606C14" w:rsidRPr="00815E16" w:rsidRDefault="00606C14" w:rsidP="00606C14">
      <w:pPr>
        <w:spacing w:after="0"/>
        <w:rPr>
          <w:rFonts w:eastAsia="Calibri" w:cstheme="minorHAnsi"/>
          <w:color w:val="000000"/>
          <w:sz w:val="24"/>
          <w:lang w:val="el-GR" w:eastAsia="el-GR"/>
        </w:rPr>
      </w:pPr>
    </w:p>
    <w:p w:rsidR="00606C14" w:rsidRPr="004D1D46" w:rsidRDefault="00606C14" w:rsidP="00606C14">
      <w:pPr>
        <w:spacing w:after="0"/>
        <w:rPr>
          <w:rFonts w:eastAsia="Calibri" w:cstheme="minorHAnsi"/>
          <w:b/>
          <w:color w:val="000000"/>
          <w:sz w:val="24"/>
          <w:lang w:eastAsia="el-GR"/>
        </w:rPr>
      </w:pPr>
      <w:r w:rsidRPr="004D1D46">
        <w:rPr>
          <w:rFonts w:eastAsia="Calibri" w:cstheme="minorHAnsi"/>
          <w:b/>
          <w:color w:val="000000"/>
          <w:sz w:val="24"/>
          <w:lang w:eastAsia="el-GR"/>
        </w:rPr>
        <w:t xml:space="preserve">24.  </w:t>
      </w:r>
      <w:r w:rsidRPr="004D1D46">
        <w:rPr>
          <w:rFonts w:eastAsia="Calibri" w:cstheme="minorHAnsi"/>
          <w:color w:val="000000"/>
          <w:sz w:val="24"/>
          <w:u w:val="single"/>
          <w:lang w:eastAsia="el-GR"/>
        </w:rPr>
        <w:t>ΤΕΧΝΙΚΕΣ ΠΡΟΔΙΑΓΡΑΦΕΣ ΑΝΤΙΔΡΑΣΤΗΡΙΩΝ</w:t>
      </w:r>
    </w:p>
    <w:p w:rsidR="00606C14" w:rsidRPr="004D1D46" w:rsidRDefault="00606C14" w:rsidP="00606C14">
      <w:pPr>
        <w:spacing w:after="0"/>
        <w:rPr>
          <w:rFonts w:eastAsia="Calibri" w:cstheme="minorHAnsi"/>
          <w:b/>
          <w:color w:val="000000"/>
          <w:sz w:val="24"/>
          <w:lang w:eastAsia="el-GR"/>
        </w:rPr>
      </w:pPr>
    </w:p>
    <w:p w:rsidR="00606C14" w:rsidRPr="00815E16" w:rsidRDefault="00606C14" w:rsidP="00606C14">
      <w:pPr>
        <w:numPr>
          <w:ilvl w:val="0"/>
          <w:numId w:val="25"/>
        </w:numPr>
        <w:spacing w:after="0"/>
        <w:ind w:left="1560"/>
        <w:rPr>
          <w:rFonts w:eastAsia="Calibri" w:cstheme="minorHAnsi"/>
          <w:color w:val="000000"/>
          <w:sz w:val="24"/>
          <w:lang w:val="el-GR" w:eastAsia="el-GR"/>
        </w:rPr>
      </w:pPr>
      <w:r w:rsidRPr="00815E16">
        <w:rPr>
          <w:rFonts w:eastAsia="Calibri" w:cstheme="minorHAnsi"/>
          <w:color w:val="000000"/>
          <w:sz w:val="24"/>
          <w:lang w:val="el-GR" w:eastAsia="el-GR"/>
        </w:rPr>
        <w:t xml:space="preserve">Για την προφύλαξη και ορθή λειτουργία των αναλυτών τα αντιδραστήρια αιμόστασης για χρήση στους αυτόματους αναλυτές  θα πρέπει να διατίθενται στα ειδικά φιαλίδια ώστε να εξασφαλίζεται η απαραίτητη εφαρμογή στον χώρο των αντιδραστηρίων και η απ’ ευθείας τοποθέτηση στους αναλυτές χωρίς μεταγγίσεις. Τα φιαλίδια των αντιδραστηρίων να διαθέτουν </w:t>
      </w:r>
      <w:r w:rsidRPr="004D1D46">
        <w:rPr>
          <w:rFonts w:eastAsia="Calibri" w:cstheme="minorHAnsi"/>
          <w:color w:val="000000"/>
          <w:sz w:val="24"/>
          <w:lang w:eastAsia="el-GR"/>
        </w:rPr>
        <w:t>barcode</w:t>
      </w:r>
      <w:r w:rsidRPr="00815E16">
        <w:rPr>
          <w:rFonts w:eastAsia="Calibri" w:cstheme="minorHAnsi"/>
          <w:color w:val="000000"/>
          <w:sz w:val="24"/>
          <w:lang w:val="el-GR" w:eastAsia="el-GR"/>
        </w:rPr>
        <w:t xml:space="preserve"> για την αυτόματη ανάγνωσή τους από τους αναλυτές, για την αποφυγή σφαλμάτων κατά την τοποθέτηση.</w:t>
      </w:r>
    </w:p>
    <w:p w:rsidR="00606C14" w:rsidRPr="00815E16" w:rsidRDefault="00606C14" w:rsidP="00606C14">
      <w:pPr>
        <w:numPr>
          <w:ilvl w:val="0"/>
          <w:numId w:val="25"/>
        </w:numPr>
        <w:spacing w:after="0"/>
        <w:ind w:left="1560"/>
        <w:rPr>
          <w:rFonts w:eastAsia="Calibri" w:cstheme="minorHAnsi"/>
          <w:color w:val="000000"/>
          <w:sz w:val="24"/>
          <w:lang w:val="el-GR" w:eastAsia="el-GR"/>
        </w:rPr>
      </w:pPr>
      <w:r w:rsidRPr="00815E16">
        <w:rPr>
          <w:rFonts w:eastAsia="Calibri" w:cstheme="minorHAnsi"/>
          <w:color w:val="000000"/>
          <w:sz w:val="24"/>
          <w:lang w:val="el-GR" w:eastAsia="el-GR"/>
        </w:rPr>
        <w:t xml:space="preserve">Θα πρέπει να κατατεθούν με την προσφορά πλήρη πρωτόκολλα εφαρμογής των προσφερομένων αντιδραστηρίων στους αναλυτές όπου και θα περιέχονται όλες οι απαιτούμενες παράμετροι (μέθοδοι, όγκοι, χρόνοι επώασης κ.λ.) καθώς και τα πιστοποιητικά </w:t>
      </w:r>
      <w:r w:rsidRPr="004D1D46">
        <w:rPr>
          <w:rFonts w:eastAsia="Calibri" w:cstheme="minorHAnsi"/>
          <w:color w:val="000000"/>
          <w:sz w:val="24"/>
          <w:lang w:eastAsia="el-GR"/>
        </w:rPr>
        <w:t>CE</w:t>
      </w:r>
      <w:r w:rsidRPr="00815E16">
        <w:rPr>
          <w:rFonts w:eastAsia="Calibri" w:cstheme="minorHAnsi"/>
          <w:color w:val="000000"/>
          <w:sz w:val="24"/>
          <w:lang w:val="el-GR" w:eastAsia="el-GR"/>
        </w:rPr>
        <w:t xml:space="preserve"> </w:t>
      </w:r>
      <w:r w:rsidRPr="004D1D46">
        <w:rPr>
          <w:rFonts w:eastAsia="Calibri" w:cstheme="minorHAnsi"/>
          <w:color w:val="000000"/>
          <w:sz w:val="24"/>
          <w:lang w:eastAsia="el-GR"/>
        </w:rPr>
        <w:t>IVD</w:t>
      </w:r>
      <w:r w:rsidRPr="00815E16">
        <w:rPr>
          <w:rFonts w:eastAsia="Calibri" w:cstheme="minorHAnsi"/>
          <w:color w:val="000000"/>
          <w:sz w:val="24"/>
          <w:lang w:val="el-GR" w:eastAsia="el-GR"/>
        </w:rPr>
        <w:t xml:space="preserve"> (σύμφωνα με την οδηγία 98/79) των προσφερομένων ειδών.</w:t>
      </w:r>
    </w:p>
    <w:p w:rsidR="00606C14" w:rsidRPr="00815E16" w:rsidRDefault="00606C14" w:rsidP="00606C14">
      <w:pPr>
        <w:numPr>
          <w:ilvl w:val="0"/>
          <w:numId w:val="25"/>
        </w:numPr>
        <w:spacing w:after="0"/>
        <w:ind w:left="1560"/>
        <w:rPr>
          <w:rFonts w:eastAsia="Calibri" w:cstheme="minorHAnsi"/>
          <w:color w:val="000000"/>
          <w:sz w:val="24"/>
          <w:lang w:val="el-GR" w:eastAsia="el-GR"/>
        </w:rPr>
      </w:pPr>
      <w:r w:rsidRPr="00815E16">
        <w:rPr>
          <w:rFonts w:eastAsia="Calibri" w:cstheme="minorHAnsi"/>
          <w:color w:val="000000"/>
          <w:sz w:val="24"/>
          <w:lang w:val="el-GR" w:eastAsia="el-GR"/>
        </w:rPr>
        <w:t xml:space="preserve">Το αντιδραστήριο για τον έλεγχο των </w:t>
      </w:r>
      <w:r w:rsidRPr="004D1D46">
        <w:rPr>
          <w:rFonts w:eastAsia="Calibri" w:cstheme="minorHAnsi"/>
          <w:color w:val="000000"/>
          <w:sz w:val="24"/>
          <w:lang w:eastAsia="el-GR"/>
        </w:rPr>
        <w:t>D</w:t>
      </w:r>
      <w:r w:rsidRPr="00815E16">
        <w:rPr>
          <w:rFonts w:eastAsia="Calibri" w:cstheme="minorHAnsi"/>
          <w:color w:val="000000"/>
          <w:sz w:val="24"/>
          <w:lang w:val="el-GR" w:eastAsia="el-GR"/>
        </w:rPr>
        <w:t>-</w:t>
      </w:r>
      <w:r w:rsidRPr="004D1D46">
        <w:rPr>
          <w:rFonts w:eastAsia="Calibri" w:cstheme="minorHAnsi"/>
          <w:color w:val="000000"/>
          <w:sz w:val="24"/>
          <w:lang w:eastAsia="el-GR"/>
        </w:rPr>
        <w:t>Dimers</w:t>
      </w:r>
      <w:r w:rsidRPr="00815E16">
        <w:rPr>
          <w:rFonts w:eastAsia="Calibri" w:cstheme="minorHAnsi"/>
          <w:color w:val="000000"/>
          <w:sz w:val="24"/>
          <w:lang w:val="el-GR" w:eastAsia="el-GR"/>
        </w:rPr>
        <w:t xml:space="preserve"> να είναι υγρό έτοιμο προς χρήση και να διαθέτει πιστοποίηση από τον </w:t>
      </w:r>
      <w:r w:rsidRPr="004D1D46">
        <w:rPr>
          <w:rFonts w:eastAsia="Calibri" w:cstheme="minorHAnsi"/>
          <w:color w:val="000000"/>
          <w:sz w:val="24"/>
          <w:lang w:eastAsia="el-GR"/>
        </w:rPr>
        <w:t>FDA</w:t>
      </w:r>
      <w:r w:rsidRPr="00815E16">
        <w:rPr>
          <w:rFonts w:eastAsia="Calibri" w:cstheme="minorHAnsi"/>
          <w:color w:val="000000"/>
          <w:sz w:val="24"/>
          <w:lang w:val="el-GR" w:eastAsia="el-GR"/>
        </w:rPr>
        <w:t xml:space="preserve"> για τον αποκλεισμό θρομβοεμβολικών επεισοδίων (</w:t>
      </w:r>
      <w:r w:rsidRPr="004D1D46">
        <w:rPr>
          <w:rFonts w:eastAsia="Calibri" w:cstheme="minorHAnsi"/>
          <w:color w:val="000000"/>
          <w:sz w:val="24"/>
          <w:lang w:eastAsia="el-GR"/>
        </w:rPr>
        <w:t>DVT</w:t>
      </w:r>
      <w:r w:rsidRPr="00815E16">
        <w:rPr>
          <w:rFonts w:eastAsia="Calibri" w:cstheme="minorHAnsi"/>
          <w:color w:val="000000"/>
          <w:sz w:val="24"/>
          <w:lang w:val="el-GR" w:eastAsia="el-GR"/>
        </w:rPr>
        <w:t xml:space="preserve"> και ΡΕ). </w:t>
      </w:r>
    </w:p>
    <w:p w:rsidR="00606C14" w:rsidRPr="00815E16" w:rsidRDefault="00606C14" w:rsidP="00606C14">
      <w:pPr>
        <w:numPr>
          <w:ilvl w:val="0"/>
          <w:numId w:val="25"/>
        </w:numPr>
        <w:spacing w:after="0"/>
        <w:ind w:left="1560"/>
        <w:rPr>
          <w:rFonts w:eastAsia="Calibri" w:cstheme="minorHAnsi"/>
          <w:color w:val="000000"/>
          <w:sz w:val="24"/>
          <w:lang w:val="el-GR" w:eastAsia="el-GR"/>
        </w:rPr>
      </w:pPr>
      <w:r w:rsidRPr="00815E16">
        <w:rPr>
          <w:rFonts w:eastAsia="Calibri" w:cstheme="minorHAnsi"/>
          <w:color w:val="000000"/>
          <w:sz w:val="24"/>
          <w:lang w:val="el-GR" w:eastAsia="el-GR"/>
        </w:rPr>
        <w:t xml:space="preserve">Το αντιδραστήριο για το χρόνο προθρομβίνης να είναι ανασυνδυασμένη ανθρώπινης προέλευσης θρομβοπλαστίνη με </w:t>
      </w:r>
      <w:r w:rsidRPr="004D1D46">
        <w:rPr>
          <w:rFonts w:eastAsia="Calibri" w:cstheme="minorHAnsi"/>
          <w:color w:val="000000"/>
          <w:sz w:val="24"/>
          <w:lang w:eastAsia="el-GR"/>
        </w:rPr>
        <w:t>ISI</w:t>
      </w:r>
      <w:r w:rsidRPr="00815E16">
        <w:rPr>
          <w:rFonts w:eastAsia="Calibri" w:cstheme="minorHAnsi"/>
          <w:color w:val="000000"/>
          <w:sz w:val="24"/>
          <w:lang w:val="el-GR" w:eastAsia="el-GR"/>
        </w:rPr>
        <w:t xml:space="preserve"> περίπου 1.</w:t>
      </w:r>
    </w:p>
    <w:p w:rsidR="00606C14" w:rsidRPr="00815E16" w:rsidRDefault="00606C14" w:rsidP="00606C14">
      <w:pPr>
        <w:numPr>
          <w:ilvl w:val="0"/>
          <w:numId w:val="25"/>
        </w:numPr>
        <w:spacing w:after="0"/>
        <w:ind w:left="1560"/>
        <w:rPr>
          <w:rFonts w:eastAsia="Calibri" w:cstheme="minorHAnsi"/>
          <w:color w:val="000000"/>
          <w:sz w:val="24"/>
          <w:lang w:val="el-GR" w:eastAsia="el-GR"/>
        </w:rPr>
      </w:pPr>
      <w:r w:rsidRPr="00815E16">
        <w:rPr>
          <w:rFonts w:eastAsia="Calibri" w:cstheme="minorHAnsi"/>
          <w:color w:val="000000"/>
          <w:sz w:val="24"/>
          <w:lang w:val="el-GR" w:eastAsia="el-GR"/>
        </w:rPr>
        <w:t xml:space="preserve">Τα αντιδραστήρια για τη μέτρηση των εξετάσεων </w:t>
      </w:r>
      <w:r w:rsidRPr="004D1D46">
        <w:rPr>
          <w:rFonts w:eastAsia="Calibri" w:cstheme="minorHAnsi"/>
          <w:color w:val="000000"/>
          <w:sz w:val="24"/>
          <w:lang w:val="en-US" w:eastAsia="el-GR"/>
        </w:rPr>
        <w:t>APTT</w:t>
      </w:r>
      <w:r w:rsidRPr="00815E16">
        <w:rPr>
          <w:rFonts w:eastAsia="Calibri" w:cstheme="minorHAnsi"/>
          <w:color w:val="000000"/>
          <w:sz w:val="24"/>
          <w:lang w:val="el-GR" w:eastAsia="el-GR"/>
        </w:rPr>
        <w:t xml:space="preserve">, </w:t>
      </w:r>
      <w:r w:rsidRPr="004D1D46">
        <w:rPr>
          <w:rFonts w:eastAsia="Calibri" w:cstheme="minorHAnsi"/>
          <w:color w:val="000000"/>
          <w:sz w:val="24"/>
          <w:lang w:val="en-US" w:eastAsia="el-GR"/>
        </w:rPr>
        <w:t>ATIII</w:t>
      </w:r>
      <w:r w:rsidRPr="00815E16">
        <w:rPr>
          <w:rFonts w:eastAsia="Calibri" w:cstheme="minorHAnsi"/>
          <w:color w:val="000000"/>
          <w:sz w:val="24"/>
          <w:lang w:val="el-GR" w:eastAsia="el-GR"/>
        </w:rPr>
        <w:t xml:space="preserve"> και </w:t>
      </w:r>
      <w:r w:rsidRPr="004D1D46">
        <w:rPr>
          <w:rFonts w:eastAsia="Calibri" w:cstheme="minorHAnsi"/>
          <w:color w:val="000000"/>
          <w:sz w:val="24"/>
          <w:lang w:val="en-US" w:eastAsia="el-GR"/>
        </w:rPr>
        <w:t>Anti</w:t>
      </w:r>
      <w:r w:rsidRPr="00815E16">
        <w:rPr>
          <w:rFonts w:eastAsia="Calibri" w:cstheme="minorHAnsi"/>
          <w:color w:val="000000"/>
          <w:sz w:val="24"/>
          <w:lang w:val="el-GR" w:eastAsia="el-GR"/>
        </w:rPr>
        <w:t>-</w:t>
      </w:r>
      <w:r w:rsidRPr="004D1D46">
        <w:rPr>
          <w:rFonts w:eastAsia="Calibri" w:cstheme="minorHAnsi"/>
          <w:color w:val="000000"/>
          <w:sz w:val="24"/>
          <w:lang w:val="en-US" w:eastAsia="el-GR"/>
        </w:rPr>
        <w:t>Xa</w:t>
      </w:r>
      <w:r w:rsidRPr="00815E16">
        <w:rPr>
          <w:rFonts w:eastAsia="Calibri" w:cstheme="minorHAnsi"/>
          <w:color w:val="000000"/>
          <w:sz w:val="24"/>
          <w:lang w:val="el-GR" w:eastAsia="el-GR"/>
        </w:rPr>
        <w:t xml:space="preserve"> να είναι υγρά έτοιμα προς χρήση.</w:t>
      </w:r>
    </w:p>
    <w:p w:rsidR="00606C14" w:rsidRPr="00815E16" w:rsidRDefault="00606C14" w:rsidP="00606C14">
      <w:pPr>
        <w:rPr>
          <w:rFonts w:cstheme="minorHAnsi"/>
          <w:sz w:val="24"/>
          <w:lang w:val="el-GR"/>
        </w:rPr>
      </w:pPr>
    </w:p>
    <w:p w:rsidR="00606C14" w:rsidRPr="004D1D46" w:rsidRDefault="00606C14" w:rsidP="00606C14">
      <w:pPr>
        <w:rPr>
          <w:rFonts w:cstheme="minorHAnsi"/>
          <w:b/>
          <w:sz w:val="24"/>
          <w:u w:val="single"/>
        </w:rPr>
      </w:pPr>
      <w:r w:rsidRPr="004D1D46">
        <w:rPr>
          <w:rFonts w:cstheme="minorHAnsi"/>
          <w:sz w:val="24"/>
        </w:rPr>
        <w:t>ΠΙΝΑΚΑΣ ΖΗΤΟΥΜΕΝΩΝ ΕΞΕΤΑΣΕΩΝ</w:t>
      </w:r>
    </w:p>
    <w:tbl>
      <w:tblPr>
        <w:tblW w:w="8993" w:type="dxa"/>
        <w:jc w:val="center"/>
        <w:tblCellMar>
          <w:left w:w="10" w:type="dxa"/>
          <w:right w:w="10" w:type="dxa"/>
        </w:tblCellMar>
        <w:tblLook w:val="0000" w:firstRow="0" w:lastRow="0" w:firstColumn="0" w:lastColumn="0" w:noHBand="0" w:noVBand="0"/>
      </w:tblPr>
      <w:tblGrid>
        <w:gridCol w:w="587"/>
        <w:gridCol w:w="3944"/>
        <w:gridCol w:w="1797"/>
        <w:gridCol w:w="1299"/>
        <w:gridCol w:w="1366"/>
      </w:tblGrid>
      <w:tr w:rsidR="00606C14" w:rsidRPr="004D1D46" w:rsidTr="007767B4">
        <w:trPr>
          <w:trHeight w:val="113"/>
          <w:jc w:val="center"/>
        </w:trPr>
        <w:tc>
          <w:tcPr>
            <w:tcW w:w="5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Α/Α</w:t>
            </w:r>
          </w:p>
        </w:tc>
        <w:tc>
          <w:tcPr>
            <w:tcW w:w="3944"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ΠΕΡΙΓΡΑΦΗ</w:t>
            </w:r>
          </w:p>
        </w:tc>
        <w:tc>
          <w:tcPr>
            <w:tcW w:w="179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KEOKEΕ</w:t>
            </w:r>
          </w:p>
        </w:tc>
        <w:tc>
          <w:tcPr>
            <w:tcW w:w="129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ΜΟΝΑΔΑ ΜΕΤΡΗΣΗΣ</w:t>
            </w:r>
          </w:p>
        </w:tc>
        <w:tc>
          <w:tcPr>
            <w:tcW w:w="136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ΑΡΙΘΜΟΣ ΕΞΕΤΑΣΕΩΝ</w:t>
            </w:r>
          </w:p>
        </w:tc>
      </w:tr>
      <w:tr w:rsidR="00606C14" w:rsidRPr="004D1D46" w:rsidTr="007767B4">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1</w:t>
            </w:r>
          </w:p>
        </w:tc>
        <w:tc>
          <w:tcPr>
            <w:tcW w:w="394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spacing w:after="0"/>
              <w:jc w:val="center"/>
              <w:rPr>
                <w:rFonts w:eastAsia="Calibri" w:cstheme="minorHAnsi"/>
                <w:color w:val="000000"/>
                <w:sz w:val="24"/>
                <w:lang w:eastAsia="el-GR"/>
              </w:rPr>
            </w:pPr>
            <w:r w:rsidRPr="004D1D46">
              <w:rPr>
                <w:rFonts w:eastAsia="Calibri" w:cstheme="minorHAnsi"/>
                <w:color w:val="000000"/>
                <w:sz w:val="24"/>
                <w:lang w:eastAsia="el-GR"/>
              </w:rPr>
              <w:t>Χρ. Προθρομβίνης (PT)</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spacing w:after="0"/>
              <w:jc w:val="center"/>
              <w:rPr>
                <w:rFonts w:eastAsia="Calibri" w:cstheme="minorHAnsi"/>
                <w:color w:val="000000"/>
                <w:sz w:val="24"/>
                <w:lang w:eastAsia="el-GR"/>
              </w:rPr>
            </w:pPr>
            <w:r w:rsidRPr="004D1D46">
              <w:rPr>
                <w:rFonts w:eastAsia="Calibri" w:cstheme="minorHAnsi"/>
                <w:color w:val="000000"/>
                <w:sz w:val="24"/>
                <w:lang w:eastAsia="el-GR"/>
              </w:rPr>
              <w:t>13.02.01.01.001</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spacing w:after="0"/>
              <w:jc w:val="center"/>
              <w:rPr>
                <w:rFonts w:eastAsia="Calibri" w:cstheme="minorHAnsi"/>
                <w:color w:val="000000"/>
                <w:sz w:val="24"/>
                <w:lang w:eastAsia="el-GR"/>
              </w:rPr>
            </w:pPr>
            <w:r w:rsidRPr="004D1D46">
              <w:rPr>
                <w:rFonts w:eastAsia="Calibri" w:cstheme="minorHAnsi"/>
                <w:color w:val="000000"/>
                <w:sz w:val="24"/>
                <w:lang w:eastAsia="el-GR"/>
              </w:rPr>
              <w:t>5</w:t>
            </w:r>
            <w:r w:rsidRPr="004D1D46">
              <w:rPr>
                <w:rFonts w:eastAsia="Calibri" w:cstheme="minorHAnsi"/>
                <w:color w:val="000000"/>
                <w:sz w:val="24"/>
                <w:lang w:val="en-US" w:eastAsia="el-GR"/>
              </w:rPr>
              <w:t>.</w:t>
            </w:r>
            <w:r w:rsidRPr="004D1D46">
              <w:rPr>
                <w:rFonts w:eastAsia="Calibri" w:cstheme="minorHAnsi"/>
                <w:color w:val="000000"/>
                <w:sz w:val="24"/>
                <w:lang w:eastAsia="el-GR"/>
              </w:rPr>
              <w:t>000</w:t>
            </w:r>
          </w:p>
        </w:tc>
      </w:tr>
      <w:tr w:rsidR="00606C14" w:rsidRPr="004D1D46" w:rsidTr="007767B4">
        <w:trPr>
          <w:trHeight w:val="113"/>
          <w:jc w:val="center"/>
        </w:trPr>
        <w:tc>
          <w:tcPr>
            <w:tcW w:w="587" w:type="dxa"/>
            <w:tcBorders>
              <w:top w:val="single" w:sz="0" w:space="0" w:color="000000"/>
              <w:left w:val="single" w:sz="4" w:space="0" w:color="000000"/>
              <w:bottom w:val="single" w:sz="0"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2</w:t>
            </w:r>
          </w:p>
        </w:tc>
        <w:tc>
          <w:tcPr>
            <w:tcW w:w="3944"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vAlign w:val="center"/>
          </w:tcPr>
          <w:p w:rsidR="00606C14" w:rsidRPr="004D1D46" w:rsidRDefault="00606C14" w:rsidP="007767B4">
            <w:pPr>
              <w:spacing w:after="0"/>
              <w:jc w:val="center"/>
              <w:rPr>
                <w:rFonts w:eastAsia="Calibri" w:cstheme="minorHAnsi"/>
                <w:color w:val="000000"/>
                <w:sz w:val="24"/>
                <w:lang w:eastAsia="el-GR"/>
              </w:rPr>
            </w:pPr>
            <w:r w:rsidRPr="004D1D46">
              <w:rPr>
                <w:rFonts w:eastAsia="Calibri" w:cstheme="minorHAnsi"/>
                <w:color w:val="000000"/>
                <w:sz w:val="24"/>
                <w:lang w:eastAsia="el-GR"/>
              </w:rPr>
              <w:t>Χρόνος Μερ. Θρομβ. (ΑPΤΤ)</w:t>
            </w:r>
          </w:p>
        </w:tc>
        <w:tc>
          <w:tcPr>
            <w:tcW w:w="1797" w:type="dxa"/>
            <w:tcBorders>
              <w:top w:val="single" w:sz="0" w:space="0" w:color="000000"/>
              <w:left w:val="single" w:sz="0" w:space="0" w:color="000000"/>
              <w:bottom w:val="single" w:sz="0" w:space="0" w:color="000000"/>
              <w:right w:val="single" w:sz="4" w:space="0" w:color="000000"/>
            </w:tcBorders>
            <w:shd w:val="clear" w:color="000000" w:fill="FFFFFF"/>
            <w:tcMar>
              <w:left w:w="108" w:type="dxa"/>
              <w:right w:w="108" w:type="dxa"/>
            </w:tcMar>
            <w:vAlign w:val="center"/>
          </w:tcPr>
          <w:p w:rsidR="00606C14" w:rsidRPr="004D1D46" w:rsidRDefault="00606C14" w:rsidP="007767B4">
            <w:pPr>
              <w:spacing w:after="0"/>
              <w:jc w:val="center"/>
              <w:rPr>
                <w:rFonts w:eastAsia="Calibri" w:cstheme="minorHAnsi"/>
                <w:color w:val="000000"/>
                <w:sz w:val="24"/>
                <w:lang w:eastAsia="el-GR"/>
              </w:rPr>
            </w:pPr>
            <w:r w:rsidRPr="004D1D46">
              <w:rPr>
                <w:rFonts w:eastAsia="Calibri" w:cstheme="minorHAnsi"/>
                <w:color w:val="000000"/>
                <w:sz w:val="24"/>
                <w:lang w:eastAsia="el-GR"/>
              </w:rPr>
              <w:t>13.02.01.02.001</w:t>
            </w:r>
          </w:p>
        </w:tc>
        <w:tc>
          <w:tcPr>
            <w:tcW w:w="1299"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ΕΞΕΤΑΣΗ</w:t>
            </w:r>
          </w:p>
        </w:tc>
        <w:tc>
          <w:tcPr>
            <w:tcW w:w="1366"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vAlign w:val="center"/>
          </w:tcPr>
          <w:p w:rsidR="00606C14" w:rsidRPr="004D1D46" w:rsidRDefault="00606C14" w:rsidP="007767B4">
            <w:pPr>
              <w:spacing w:after="0"/>
              <w:jc w:val="center"/>
              <w:rPr>
                <w:rFonts w:eastAsia="Calibri" w:cstheme="minorHAnsi"/>
                <w:color w:val="000000"/>
                <w:sz w:val="24"/>
                <w:lang w:eastAsia="el-GR"/>
              </w:rPr>
            </w:pPr>
            <w:r w:rsidRPr="004D1D46">
              <w:rPr>
                <w:rFonts w:eastAsia="Calibri" w:cstheme="minorHAnsi"/>
                <w:color w:val="000000"/>
                <w:sz w:val="24"/>
                <w:lang w:eastAsia="el-GR"/>
              </w:rPr>
              <w:t>3.000</w:t>
            </w:r>
          </w:p>
        </w:tc>
      </w:tr>
      <w:tr w:rsidR="00606C14" w:rsidRPr="004D1D46" w:rsidTr="007767B4">
        <w:trPr>
          <w:trHeight w:val="113"/>
          <w:jc w:val="center"/>
        </w:trPr>
        <w:tc>
          <w:tcPr>
            <w:tcW w:w="587" w:type="dxa"/>
            <w:tcBorders>
              <w:top w:val="single" w:sz="0" w:space="0" w:color="000000"/>
              <w:left w:val="single" w:sz="4" w:space="0" w:color="000000"/>
              <w:bottom w:val="single" w:sz="0"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lang w:val="en-US"/>
              </w:rPr>
            </w:pPr>
            <w:r w:rsidRPr="004D1D46">
              <w:rPr>
                <w:rFonts w:cstheme="minorHAnsi"/>
                <w:sz w:val="24"/>
                <w:lang w:val="en-US"/>
              </w:rPr>
              <w:t>3</w:t>
            </w:r>
          </w:p>
        </w:tc>
        <w:tc>
          <w:tcPr>
            <w:tcW w:w="3944"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vAlign w:val="center"/>
          </w:tcPr>
          <w:p w:rsidR="00606C14" w:rsidRPr="004D1D46" w:rsidRDefault="00606C14" w:rsidP="007767B4">
            <w:pPr>
              <w:spacing w:after="0"/>
              <w:jc w:val="center"/>
              <w:rPr>
                <w:rFonts w:eastAsia="Calibri" w:cstheme="minorHAnsi"/>
                <w:color w:val="000000"/>
                <w:sz w:val="24"/>
                <w:lang w:eastAsia="el-GR"/>
              </w:rPr>
            </w:pPr>
            <w:r w:rsidRPr="004D1D46">
              <w:rPr>
                <w:rFonts w:eastAsia="Calibri" w:cstheme="minorHAnsi"/>
                <w:color w:val="000000"/>
                <w:sz w:val="24"/>
                <w:lang w:eastAsia="el-GR"/>
              </w:rPr>
              <w:t>FIBRINOGEN</w:t>
            </w:r>
          </w:p>
        </w:tc>
        <w:tc>
          <w:tcPr>
            <w:tcW w:w="1797" w:type="dxa"/>
            <w:tcBorders>
              <w:top w:val="single" w:sz="0" w:space="0" w:color="000000"/>
              <w:left w:val="single" w:sz="0" w:space="0" w:color="000000"/>
              <w:bottom w:val="single" w:sz="0" w:space="0" w:color="000000"/>
              <w:right w:val="single" w:sz="4" w:space="0" w:color="000000"/>
            </w:tcBorders>
            <w:shd w:val="clear" w:color="000000" w:fill="FFFFFF"/>
            <w:tcMar>
              <w:left w:w="108" w:type="dxa"/>
              <w:right w:w="108" w:type="dxa"/>
            </w:tcMar>
            <w:vAlign w:val="center"/>
          </w:tcPr>
          <w:p w:rsidR="00606C14" w:rsidRPr="004D1D46" w:rsidRDefault="00606C14" w:rsidP="007767B4">
            <w:pPr>
              <w:spacing w:after="0"/>
              <w:jc w:val="center"/>
              <w:rPr>
                <w:rFonts w:eastAsia="Calibri" w:cstheme="minorHAnsi"/>
                <w:color w:val="000000"/>
                <w:sz w:val="24"/>
                <w:lang w:eastAsia="el-GR"/>
              </w:rPr>
            </w:pPr>
            <w:r w:rsidRPr="004D1D46">
              <w:rPr>
                <w:rFonts w:eastAsia="Calibri" w:cstheme="minorHAnsi"/>
                <w:color w:val="000000"/>
                <w:sz w:val="24"/>
                <w:lang w:eastAsia="el-GR"/>
              </w:rPr>
              <w:t>13.02.02.01.001</w:t>
            </w:r>
          </w:p>
        </w:tc>
        <w:tc>
          <w:tcPr>
            <w:tcW w:w="1299"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tcPr>
          <w:p w:rsidR="00606C14" w:rsidRPr="004D1D46" w:rsidRDefault="00606C14" w:rsidP="007767B4">
            <w:pPr>
              <w:rPr>
                <w:rFonts w:cstheme="minorHAnsi"/>
                <w:sz w:val="24"/>
              </w:rPr>
            </w:pPr>
            <w:r w:rsidRPr="004D1D46">
              <w:rPr>
                <w:rFonts w:cstheme="minorHAnsi"/>
                <w:sz w:val="24"/>
              </w:rPr>
              <w:t>ΕΞΕΤΑΣΗ</w:t>
            </w:r>
          </w:p>
        </w:tc>
        <w:tc>
          <w:tcPr>
            <w:tcW w:w="1366"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vAlign w:val="center"/>
          </w:tcPr>
          <w:p w:rsidR="00606C14" w:rsidRPr="004D1D46" w:rsidRDefault="00606C14" w:rsidP="007767B4">
            <w:pPr>
              <w:spacing w:after="0"/>
              <w:jc w:val="center"/>
              <w:rPr>
                <w:rFonts w:eastAsia="Calibri" w:cstheme="minorHAnsi"/>
                <w:color w:val="000000"/>
                <w:sz w:val="24"/>
                <w:lang w:eastAsia="el-GR"/>
              </w:rPr>
            </w:pPr>
            <w:r w:rsidRPr="004D1D46">
              <w:rPr>
                <w:rFonts w:eastAsia="Calibri" w:cstheme="minorHAnsi"/>
                <w:color w:val="000000"/>
                <w:sz w:val="24"/>
                <w:lang w:eastAsia="el-GR"/>
              </w:rPr>
              <w:t>1.000</w:t>
            </w:r>
          </w:p>
        </w:tc>
      </w:tr>
      <w:tr w:rsidR="00606C14" w:rsidRPr="004D1D46" w:rsidTr="007767B4">
        <w:trPr>
          <w:trHeight w:val="113"/>
          <w:jc w:val="center"/>
        </w:trPr>
        <w:tc>
          <w:tcPr>
            <w:tcW w:w="587" w:type="dxa"/>
            <w:tcBorders>
              <w:top w:val="single" w:sz="0" w:space="0" w:color="000000"/>
              <w:left w:val="single" w:sz="4" w:space="0" w:color="000000"/>
              <w:bottom w:val="single" w:sz="0"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lang w:val="en-US"/>
              </w:rPr>
            </w:pPr>
            <w:r w:rsidRPr="004D1D46">
              <w:rPr>
                <w:rFonts w:cstheme="minorHAnsi"/>
                <w:sz w:val="24"/>
                <w:lang w:val="en-US"/>
              </w:rPr>
              <w:t>4</w:t>
            </w:r>
          </w:p>
        </w:tc>
        <w:tc>
          <w:tcPr>
            <w:tcW w:w="3944"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vAlign w:val="center"/>
          </w:tcPr>
          <w:p w:rsidR="00606C14" w:rsidRPr="004D1D46" w:rsidRDefault="00606C14" w:rsidP="007767B4">
            <w:pPr>
              <w:spacing w:after="0"/>
              <w:jc w:val="center"/>
              <w:rPr>
                <w:rFonts w:eastAsia="Calibri" w:cstheme="minorHAnsi"/>
                <w:color w:val="000000"/>
                <w:sz w:val="24"/>
                <w:lang w:eastAsia="el-GR"/>
              </w:rPr>
            </w:pPr>
            <w:r w:rsidRPr="004D1D46">
              <w:rPr>
                <w:rFonts w:eastAsia="Calibri" w:cstheme="minorHAnsi"/>
                <w:color w:val="000000"/>
                <w:sz w:val="24"/>
                <w:lang w:eastAsia="el-GR"/>
              </w:rPr>
              <w:t>D-Dimers</w:t>
            </w:r>
          </w:p>
        </w:tc>
        <w:tc>
          <w:tcPr>
            <w:tcW w:w="1797" w:type="dxa"/>
            <w:tcBorders>
              <w:top w:val="single" w:sz="0" w:space="0" w:color="000000"/>
              <w:left w:val="single" w:sz="0" w:space="0" w:color="000000"/>
              <w:bottom w:val="single" w:sz="0" w:space="0" w:color="000000"/>
              <w:right w:val="single" w:sz="4" w:space="0" w:color="000000"/>
            </w:tcBorders>
            <w:shd w:val="clear" w:color="000000" w:fill="FFFFFF"/>
            <w:tcMar>
              <w:left w:w="108" w:type="dxa"/>
              <w:right w:w="108" w:type="dxa"/>
            </w:tcMar>
            <w:vAlign w:val="center"/>
          </w:tcPr>
          <w:p w:rsidR="00606C14" w:rsidRPr="004D1D46" w:rsidRDefault="00606C14" w:rsidP="007767B4">
            <w:pPr>
              <w:spacing w:after="0"/>
              <w:jc w:val="center"/>
              <w:rPr>
                <w:rFonts w:eastAsia="Calibri" w:cstheme="minorHAnsi"/>
                <w:color w:val="000000"/>
                <w:sz w:val="24"/>
                <w:lang w:eastAsia="el-GR"/>
              </w:rPr>
            </w:pPr>
            <w:r w:rsidRPr="004D1D46">
              <w:rPr>
                <w:rFonts w:eastAsia="Calibri" w:cstheme="minorHAnsi"/>
                <w:color w:val="000000"/>
                <w:sz w:val="24"/>
                <w:lang w:eastAsia="el-GR"/>
              </w:rPr>
              <w:t>13.02.05.03.002</w:t>
            </w:r>
          </w:p>
        </w:tc>
        <w:tc>
          <w:tcPr>
            <w:tcW w:w="1299"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tcPr>
          <w:p w:rsidR="00606C14" w:rsidRPr="004D1D46" w:rsidRDefault="00606C14" w:rsidP="007767B4">
            <w:pPr>
              <w:rPr>
                <w:rFonts w:cstheme="minorHAnsi"/>
                <w:sz w:val="24"/>
              </w:rPr>
            </w:pPr>
            <w:r w:rsidRPr="004D1D46">
              <w:rPr>
                <w:rFonts w:cstheme="minorHAnsi"/>
                <w:sz w:val="24"/>
              </w:rPr>
              <w:t>ΕΞΕΤΑΣΗ</w:t>
            </w:r>
          </w:p>
        </w:tc>
        <w:tc>
          <w:tcPr>
            <w:tcW w:w="1366"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vAlign w:val="center"/>
          </w:tcPr>
          <w:p w:rsidR="00606C14" w:rsidRPr="004D1D46" w:rsidRDefault="00606C14" w:rsidP="007767B4">
            <w:pPr>
              <w:spacing w:after="0"/>
              <w:jc w:val="center"/>
              <w:rPr>
                <w:rFonts w:eastAsia="Calibri" w:cstheme="minorHAnsi"/>
                <w:color w:val="000000"/>
                <w:sz w:val="24"/>
                <w:lang w:eastAsia="el-GR"/>
              </w:rPr>
            </w:pPr>
            <w:r w:rsidRPr="004D1D46">
              <w:rPr>
                <w:rFonts w:eastAsia="Calibri" w:cstheme="minorHAnsi"/>
                <w:color w:val="000000"/>
                <w:sz w:val="24"/>
                <w:lang w:eastAsia="el-GR"/>
              </w:rPr>
              <w:t>1.500</w:t>
            </w:r>
          </w:p>
        </w:tc>
      </w:tr>
      <w:tr w:rsidR="00606C14" w:rsidRPr="004D1D46" w:rsidTr="007767B4">
        <w:trPr>
          <w:trHeight w:val="113"/>
          <w:jc w:val="center"/>
        </w:trPr>
        <w:tc>
          <w:tcPr>
            <w:tcW w:w="587" w:type="dxa"/>
            <w:tcBorders>
              <w:top w:val="single" w:sz="0" w:space="0" w:color="000000"/>
              <w:left w:val="single" w:sz="4" w:space="0" w:color="000000"/>
              <w:bottom w:val="single" w:sz="0"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lang w:val="en-US"/>
              </w:rPr>
            </w:pPr>
            <w:r w:rsidRPr="004D1D46">
              <w:rPr>
                <w:rFonts w:cstheme="minorHAnsi"/>
                <w:sz w:val="24"/>
                <w:lang w:val="en-US"/>
              </w:rPr>
              <w:t>5</w:t>
            </w:r>
          </w:p>
        </w:tc>
        <w:tc>
          <w:tcPr>
            <w:tcW w:w="3944"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vAlign w:val="center"/>
          </w:tcPr>
          <w:p w:rsidR="00606C14" w:rsidRPr="004D1D46" w:rsidRDefault="00606C14" w:rsidP="007767B4">
            <w:pPr>
              <w:spacing w:after="0"/>
              <w:jc w:val="center"/>
              <w:rPr>
                <w:rFonts w:eastAsia="Calibri" w:cstheme="minorHAnsi"/>
                <w:color w:val="000000"/>
                <w:sz w:val="24"/>
                <w:lang w:eastAsia="el-GR"/>
              </w:rPr>
            </w:pPr>
            <w:r w:rsidRPr="004D1D46">
              <w:rPr>
                <w:rFonts w:eastAsia="Calibri" w:cstheme="minorHAnsi"/>
                <w:color w:val="000000"/>
                <w:sz w:val="24"/>
                <w:lang w:eastAsia="el-GR"/>
              </w:rPr>
              <w:t>Επίπεδα Ηπαρίνης (</w:t>
            </w:r>
            <w:r w:rsidRPr="004D1D46">
              <w:rPr>
                <w:rFonts w:eastAsia="Calibri" w:cstheme="minorHAnsi"/>
                <w:color w:val="000000"/>
                <w:sz w:val="24"/>
                <w:lang w:val="en-US" w:eastAsia="el-GR"/>
              </w:rPr>
              <w:t>antixa</w:t>
            </w:r>
            <w:r w:rsidRPr="004D1D46">
              <w:rPr>
                <w:rFonts w:eastAsia="Calibri" w:cstheme="minorHAnsi"/>
                <w:color w:val="000000"/>
                <w:sz w:val="24"/>
                <w:lang w:eastAsia="el-GR"/>
              </w:rPr>
              <w:t>)</w:t>
            </w:r>
          </w:p>
        </w:tc>
        <w:tc>
          <w:tcPr>
            <w:tcW w:w="1797" w:type="dxa"/>
            <w:tcBorders>
              <w:top w:val="single" w:sz="0" w:space="0" w:color="000000"/>
              <w:left w:val="single" w:sz="0" w:space="0" w:color="000000"/>
              <w:bottom w:val="single" w:sz="0" w:space="0" w:color="000000"/>
              <w:right w:val="single" w:sz="4" w:space="0" w:color="000000"/>
            </w:tcBorders>
            <w:shd w:val="clear" w:color="000000" w:fill="FFFFFF"/>
            <w:tcMar>
              <w:left w:w="108" w:type="dxa"/>
              <w:right w:w="108" w:type="dxa"/>
            </w:tcMar>
            <w:vAlign w:val="center"/>
          </w:tcPr>
          <w:p w:rsidR="00606C14" w:rsidRPr="004D1D46" w:rsidRDefault="00606C14" w:rsidP="007767B4">
            <w:pPr>
              <w:spacing w:after="0"/>
              <w:jc w:val="center"/>
              <w:rPr>
                <w:rFonts w:eastAsia="Calibri" w:cstheme="minorHAnsi"/>
                <w:color w:val="000000"/>
                <w:sz w:val="24"/>
                <w:lang w:eastAsia="el-GR"/>
              </w:rPr>
            </w:pPr>
            <w:r w:rsidRPr="004D1D46">
              <w:rPr>
                <w:rFonts w:eastAsia="Calibri" w:cstheme="minorHAnsi"/>
                <w:color w:val="000000"/>
                <w:sz w:val="24"/>
                <w:lang w:eastAsia="el-GR"/>
              </w:rPr>
              <w:t>13.02.03.90.001</w:t>
            </w:r>
          </w:p>
        </w:tc>
        <w:tc>
          <w:tcPr>
            <w:tcW w:w="1299"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tcPr>
          <w:p w:rsidR="00606C14" w:rsidRPr="004D1D46" w:rsidRDefault="00606C14" w:rsidP="007767B4">
            <w:pPr>
              <w:rPr>
                <w:rFonts w:cstheme="minorHAnsi"/>
                <w:sz w:val="24"/>
              </w:rPr>
            </w:pPr>
            <w:r w:rsidRPr="004D1D46">
              <w:rPr>
                <w:rFonts w:cstheme="minorHAnsi"/>
                <w:sz w:val="24"/>
              </w:rPr>
              <w:t>ΕΞΕΤΑΣΗ</w:t>
            </w:r>
          </w:p>
        </w:tc>
        <w:tc>
          <w:tcPr>
            <w:tcW w:w="1366"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vAlign w:val="center"/>
          </w:tcPr>
          <w:p w:rsidR="00606C14" w:rsidRPr="004D1D46" w:rsidRDefault="00606C14" w:rsidP="007767B4">
            <w:pPr>
              <w:spacing w:after="0"/>
              <w:jc w:val="center"/>
              <w:rPr>
                <w:rFonts w:eastAsia="Calibri" w:cstheme="minorHAnsi"/>
                <w:color w:val="000000"/>
                <w:sz w:val="24"/>
                <w:lang w:eastAsia="el-GR"/>
              </w:rPr>
            </w:pPr>
            <w:r w:rsidRPr="004D1D46">
              <w:rPr>
                <w:rFonts w:eastAsia="Calibri" w:cstheme="minorHAnsi"/>
                <w:color w:val="000000"/>
                <w:sz w:val="24"/>
                <w:lang w:eastAsia="el-GR"/>
              </w:rPr>
              <w:t>200</w:t>
            </w:r>
          </w:p>
        </w:tc>
      </w:tr>
      <w:tr w:rsidR="00606C14" w:rsidRPr="004D1D46" w:rsidTr="007767B4">
        <w:trPr>
          <w:trHeight w:val="113"/>
          <w:jc w:val="center"/>
        </w:trPr>
        <w:tc>
          <w:tcPr>
            <w:tcW w:w="587" w:type="dxa"/>
            <w:tcBorders>
              <w:top w:val="single" w:sz="0" w:space="0" w:color="000000"/>
              <w:left w:val="single" w:sz="4" w:space="0" w:color="000000"/>
              <w:bottom w:val="single" w:sz="0"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lang w:val="en-US"/>
              </w:rPr>
            </w:pPr>
            <w:r w:rsidRPr="004D1D46">
              <w:rPr>
                <w:rFonts w:cstheme="minorHAnsi"/>
                <w:sz w:val="24"/>
                <w:lang w:val="en-US"/>
              </w:rPr>
              <w:t>6</w:t>
            </w:r>
          </w:p>
        </w:tc>
        <w:tc>
          <w:tcPr>
            <w:tcW w:w="3944"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vAlign w:val="center"/>
          </w:tcPr>
          <w:p w:rsidR="00606C14" w:rsidRPr="004D1D46" w:rsidRDefault="00606C14" w:rsidP="007767B4">
            <w:pPr>
              <w:spacing w:after="0"/>
              <w:jc w:val="center"/>
              <w:rPr>
                <w:rFonts w:eastAsia="Calibri" w:cstheme="minorHAnsi"/>
                <w:color w:val="000000"/>
                <w:sz w:val="24"/>
                <w:lang w:eastAsia="el-GR"/>
              </w:rPr>
            </w:pPr>
            <w:r w:rsidRPr="004D1D46">
              <w:rPr>
                <w:rFonts w:eastAsia="Calibri" w:cstheme="minorHAnsi"/>
                <w:color w:val="000000"/>
                <w:sz w:val="24"/>
                <w:lang w:eastAsia="el-GR"/>
              </w:rPr>
              <w:t xml:space="preserve">Δραστικότητα </w:t>
            </w:r>
            <w:r w:rsidRPr="004D1D46">
              <w:rPr>
                <w:rFonts w:eastAsia="Calibri" w:cstheme="minorHAnsi"/>
                <w:color w:val="000000"/>
                <w:sz w:val="24"/>
                <w:lang w:val="en-US" w:eastAsia="el-GR"/>
              </w:rPr>
              <w:t>AT</w:t>
            </w:r>
            <w:r w:rsidRPr="004D1D46">
              <w:rPr>
                <w:rFonts w:eastAsia="Calibri" w:cstheme="minorHAnsi"/>
                <w:color w:val="000000"/>
                <w:sz w:val="24"/>
                <w:lang w:eastAsia="el-GR"/>
              </w:rPr>
              <w:t>–</w:t>
            </w:r>
            <w:r w:rsidRPr="004D1D46">
              <w:rPr>
                <w:rFonts w:eastAsia="Calibri" w:cstheme="minorHAnsi"/>
                <w:color w:val="000000"/>
                <w:sz w:val="24"/>
                <w:lang w:val="en-US" w:eastAsia="el-GR"/>
              </w:rPr>
              <w:t>III</w:t>
            </w:r>
          </w:p>
        </w:tc>
        <w:tc>
          <w:tcPr>
            <w:tcW w:w="1797" w:type="dxa"/>
            <w:tcBorders>
              <w:top w:val="single" w:sz="0" w:space="0" w:color="000000"/>
              <w:left w:val="single" w:sz="0" w:space="0" w:color="000000"/>
              <w:bottom w:val="single" w:sz="0" w:space="0" w:color="000000"/>
              <w:right w:val="single" w:sz="4" w:space="0" w:color="000000"/>
            </w:tcBorders>
            <w:shd w:val="clear" w:color="000000" w:fill="FFFFFF"/>
            <w:tcMar>
              <w:left w:w="108" w:type="dxa"/>
              <w:right w:w="108" w:type="dxa"/>
            </w:tcMar>
            <w:vAlign w:val="center"/>
          </w:tcPr>
          <w:p w:rsidR="00606C14" w:rsidRPr="004D1D46" w:rsidRDefault="00606C14" w:rsidP="007767B4">
            <w:pPr>
              <w:spacing w:after="0"/>
              <w:jc w:val="center"/>
              <w:rPr>
                <w:rFonts w:eastAsia="Calibri" w:cstheme="minorHAnsi"/>
                <w:color w:val="000000"/>
                <w:sz w:val="24"/>
                <w:lang w:eastAsia="el-GR"/>
              </w:rPr>
            </w:pPr>
            <w:r w:rsidRPr="004D1D46">
              <w:rPr>
                <w:rFonts w:eastAsia="Calibri" w:cstheme="minorHAnsi"/>
                <w:color w:val="000000"/>
                <w:sz w:val="24"/>
                <w:lang w:eastAsia="el-GR"/>
              </w:rPr>
              <w:t>13.02.06.02.001</w:t>
            </w:r>
          </w:p>
        </w:tc>
        <w:tc>
          <w:tcPr>
            <w:tcW w:w="1299"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tcPr>
          <w:p w:rsidR="00606C14" w:rsidRPr="004D1D46" w:rsidRDefault="00606C14" w:rsidP="007767B4">
            <w:pPr>
              <w:rPr>
                <w:rFonts w:cstheme="minorHAnsi"/>
                <w:sz w:val="24"/>
              </w:rPr>
            </w:pPr>
            <w:r w:rsidRPr="004D1D46">
              <w:rPr>
                <w:rFonts w:cstheme="minorHAnsi"/>
                <w:sz w:val="24"/>
              </w:rPr>
              <w:t>ΕΞΕΤΑΣΗ</w:t>
            </w:r>
          </w:p>
        </w:tc>
        <w:tc>
          <w:tcPr>
            <w:tcW w:w="1366"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vAlign w:val="center"/>
          </w:tcPr>
          <w:p w:rsidR="00606C14" w:rsidRPr="004D1D46" w:rsidRDefault="00606C14" w:rsidP="007767B4">
            <w:pPr>
              <w:spacing w:after="0"/>
              <w:jc w:val="center"/>
              <w:rPr>
                <w:rFonts w:eastAsia="Calibri" w:cstheme="minorHAnsi"/>
                <w:color w:val="000000"/>
                <w:sz w:val="24"/>
                <w:lang w:eastAsia="el-GR"/>
              </w:rPr>
            </w:pPr>
            <w:r w:rsidRPr="004D1D46">
              <w:rPr>
                <w:rFonts w:eastAsia="Calibri" w:cstheme="minorHAnsi"/>
                <w:color w:val="000000"/>
                <w:sz w:val="24"/>
                <w:lang w:eastAsia="el-GR"/>
              </w:rPr>
              <w:t>300</w:t>
            </w:r>
          </w:p>
        </w:tc>
      </w:tr>
      <w:tr w:rsidR="00606C14" w:rsidRPr="004D1D46" w:rsidTr="007767B4">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lang w:val="en-US"/>
              </w:rPr>
            </w:pPr>
            <w:r w:rsidRPr="004D1D46">
              <w:rPr>
                <w:rFonts w:cstheme="minorHAnsi"/>
                <w:sz w:val="24"/>
                <w:lang w:val="en-US"/>
              </w:rPr>
              <w:t>7</w:t>
            </w:r>
          </w:p>
        </w:tc>
        <w:tc>
          <w:tcPr>
            <w:tcW w:w="394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spacing w:after="0"/>
              <w:jc w:val="center"/>
              <w:rPr>
                <w:rFonts w:eastAsia="Calibri" w:cstheme="minorHAnsi"/>
                <w:color w:val="000000"/>
                <w:sz w:val="24"/>
                <w:lang w:eastAsia="el-GR"/>
              </w:rPr>
            </w:pPr>
            <w:r w:rsidRPr="004D1D46">
              <w:rPr>
                <w:rFonts w:eastAsia="Calibri" w:cstheme="minorHAnsi"/>
                <w:color w:val="000000"/>
                <w:sz w:val="24"/>
                <w:lang w:eastAsia="el-GR"/>
              </w:rPr>
              <w:t xml:space="preserve">Δραστικότητα Πρωτεΐνης </w:t>
            </w:r>
            <w:r w:rsidRPr="004D1D46">
              <w:rPr>
                <w:rFonts w:eastAsia="Calibri" w:cstheme="minorHAnsi"/>
                <w:color w:val="000000"/>
                <w:sz w:val="24"/>
                <w:lang w:val="en-US" w:eastAsia="el-GR"/>
              </w:rPr>
              <w:t>C</w:t>
            </w:r>
            <w:r w:rsidRPr="004D1D46">
              <w:rPr>
                <w:rFonts w:eastAsia="Calibri" w:cstheme="minorHAnsi"/>
                <w:color w:val="000000"/>
                <w:sz w:val="24"/>
                <w:lang w:eastAsia="el-GR"/>
              </w:rPr>
              <w:t xml:space="preserve"> (</w:t>
            </w:r>
            <w:r w:rsidRPr="004D1D46">
              <w:rPr>
                <w:rFonts w:eastAsia="Calibri" w:cstheme="minorHAnsi"/>
                <w:color w:val="000000"/>
                <w:sz w:val="24"/>
                <w:lang w:val="en-US" w:eastAsia="el-GR"/>
              </w:rPr>
              <w:t>ProC</w:t>
            </w:r>
            <w:r w:rsidRPr="004D1D46">
              <w:rPr>
                <w:rFonts w:eastAsia="Calibri" w:cstheme="minorHAnsi"/>
                <w:color w:val="000000"/>
                <w:sz w:val="24"/>
                <w:lang w:eastAsia="el-GR"/>
              </w:rPr>
              <w:t>)</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spacing w:after="0"/>
              <w:jc w:val="center"/>
              <w:rPr>
                <w:rFonts w:eastAsia="Calibri" w:cstheme="minorHAnsi"/>
                <w:color w:val="000000"/>
                <w:sz w:val="24"/>
                <w:lang w:eastAsia="el-GR"/>
              </w:rPr>
            </w:pPr>
            <w:r w:rsidRPr="004D1D46">
              <w:rPr>
                <w:rFonts w:eastAsia="Calibri" w:cstheme="minorHAnsi"/>
                <w:color w:val="000000"/>
                <w:sz w:val="24"/>
                <w:lang w:eastAsia="el-GR"/>
              </w:rPr>
              <w:t>13.02.06.12.001</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606C14" w:rsidRPr="004D1D46" w:rsidRDefault="00606C14" w:rsidP="007767B4">
            <w:pPr>
              <w:rPr>
                <w:rFonts w:cstheme="minorHAnsi"/>
                <w:sz w:val="24"/>
              </w:rPr>
            </w:pPr>
            <w:r w:rsidRPr="004D1D46">
              <w:rPr>
                <w:rFonts w:cstheme="minorHAnsi"/>
                <w:sz w:val="24"/>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spacing w:after="0"/>
              <w:jc w:val="center"/>
              <w:rPr>
                <w:rFonts w:eastAsia="Calibri" w:cstheme="minorHAnsi"/>
                <w:color w:val="000000"/>
                <w:sz w:val="24"/>
                <w:lang w:eastAsia="el-GR"/>
              </w:rPr>
            </w:pPr>
            <w:r w:rsidRPr="004D1D46">
              <w:rPr>
                <w:rFonts w:eastAsia="Calibri" w:cstheme="minorHAnsi"/>
                <w:color w:val="000000"/>
                <w:sz w:val="24"/>
                <w:lang w:eastAsia="el-GR"/>
              </w:rPr>
              <w:t>200</w:t>
            </w:r>
          </w:p>
        </w:tc>
      </w:tr>
    </w:tbl>
    <w:p w:rsidR="00606C14" w:rsidRPr="004D1D46" w:rsidRDefault="00606C14" w:rsidP="00606C14">
      <w:pPr>
        <w:rPr>
          <w:rFonts w:cstheme="minorHAnsi"/>
          <w:sz w:val="24"/>
        </w:rPr>
      </w:pPr>
    </w:p>
    <w:p w:rsidR="00606C14" w:rsidRPr="004D1D46" w:rsidRDefault="00606C14" w:rsidP="00606C14">
      <w:pPr>
        <w:rPr>
          <w:rFonts w:cstheme="minorHAnsi"/>
          <w:sz w:val="24"/>
        </w:rPr>
      </w:pPr>
    </w:p>
    <w:p w:rsidR="00606C14" w:rsidRPr="00B23E74" w:rsidRDefault="00606C14" w:rsidP="00606C14">
      <w:pPr>
        <w:rPr>
          <w:rFonts w:cstheme="minorHAnsi"/>
          <w:sz w:val="24"/>
          <w:lang w:val="el-GR"/>
        </w:rPr>
      </w:pPr>
      <w:r w:rsidRPr="00815E16">
        <w:rPr>
          <w:rFonts w:cstheme="minorHAnsi"/>
          <w:sz w:val="24"/>
          <w:lang w:val="el-GR"/>
        </w:rPr>
        <w:t xml:space="preserve">ΤΜΗΜΑ 5: ΕΞΕΤΑΣΗ ΓΛΥΚΟΖΥΛΙΩΜΕΝΗΣ ΑΙΜΟΣΦΑΙΡΙΝΗΣ Α.Ο.Μ. ΙΕΡΑΠΕΤΡΑΣ Γ.Ν. ΛΑΣΙΘΙΟΥ (Α/Α </w:t>
      </w:r>
      <w:r>
        <w:rPr>
          <w:rFonts w:cstheme="minorHAnsi"/>
          <w:sz w:val="24"/>
          <w:lang w:val="el-GR"/>
        </w:rPr>
        <w:t>357080</w:t>
      </w:r>
      <w:r w:rsidRPr="00B23E74">
        <w:rPr>
          <w:rFonts w:cstheme="minorHAnsi"/>
          <w:sz w:val="24"/>
          <w:lang w:val="el-GR"/>
        </w:rPr>
        <w:t>)</w:t>
      </w:r>
    </w:p>
    <w:p w:rsidR="00606C14" w:rsidRPr="00815E16" w:rsidRDefault="00606C14" w:rsidP="00606C14">
      <w:pPr>
        <w:rPr>
          <w:rFonts w:cstheme="minorHAnsi"/>
          <w:sz w:val="24"/>
          <w:lang w:val="el-GR"/>
        </w:rPr>
      </w:pPr>
      <w:r w:rsidRPr="00815E16">
        <w:rPr>
          <w:rFonts w:cstheme="minorHAnsi"/>
          <w:sz w:val="24"/>
          <w:lang w:val="el-GR"/>
        </w:rPr>
        <w:t>ΑΝΑΛΥΤΗΣ ΜΕΤΡΗΣΗΣ ΓΛΥΚΟΖΥΛΙΩΜΕΝΗΣ ΑΙΜΟΣΦΑΙΡΙΝΗΣ-ΤΕΧΝΙΚΕΣ ΠΡΟΔΙΑΓΡΑΦΕΣ</w:t>
      </w:r>
    </w:p>
    <w:p w:rsidR="00606C14" w:rsidRPr="00815E16" w:rsidRDefault="00606C14" w:rsidP="00606C14">
      <w:pPr>
        <w:rPr>
          <w:rFonts w:cstheme="minorHAnsi"/>
          <w:sz w:val="24"/>
          <w:lang w:val="el-GR"/>
        </w:rPr>
      </w:pPr>
      <w:r w:rsidRPr="00815E16">
        <w:rPr>
          <w:rFonts w:cstheme="minorHAnsi"/>
          <w:sz w:val="24"/>
          <w:lang w:val="el-GR"/>
        </w:rPr>
        <w:t>1.</w:t>
      </w:r>
      <w:r w:rsidRPr="00815E16">
        <w:rPr>
          <w:rFonts w:cstheme="minorHAnsi"/>
          <w:sz w:val="24"/>
          <w:lang w:val="el-GR"/>
        </w:rPr>
        <w:tab/>
        <w:t>Να χρησιμοποιεί μέθοδο υγρής χρωματογραφίας υψηλής απόδοσης(</w:t>
      </w:r>
      <w:r w:rsidRPr="004D1D46">
        <w:rPr>
          <w:rFonts w:cstheme="minorHAnsi"/>
          <w:sz w:val="24"/>
        </w:rPr>
        <w:t>HPLC</w:t>
      </w:r>
      <w:r w:rsidRPr="00815E16">
        <w:rPr>
          <w:rFonts w:cstheme="minorHAnsi"/>
          <w:sz w:val="24"/>
          <w:lang w:val="el-GR"/>
        </w:rPr>
        <w:t>) με κατιονανταλλακτική στήλη.</w:t>
      </w:r>
    </w:p>
    <w:p w:rsidR="00606C14" w:rsidRPr="00815E16" w:rsidRDefault="00606C14" w:rsidP="00606C14">
      <w:pPr>
        <w:rPr>
          <w:rFonts w:cstheme="minorHAnsi"/>
          <w:sz w:val="24"/>
          <w:lang w:val="el-GR"/>
        </w:rPr>
      </w:pPr>
      <w:r w:rsidRPr="00815E16">
        <w:rPr>
          <w:rFonts w:cstheme="minorHAnsi"/>
          <w:sz w:val="24"/>
          <w:lang w:val="el-GR"/>
        </w:rPr>
        <w:t>2.</w:t>
      </w:r>
      <w:r w:rsidRPr="00815E16">
        <w:rPr>
          <w:rFonts w:cstheme="minorHAnsi"/>
          <w:sz w:val="24"/>
          <w:lang w:val="el-GR"/>
        </w:rPr>
        <w:tab/>
      </w:r>
      <w:r w:rsidRPr="004D1D46">
        <w:rPr>
          <w:rFonts w:cstheme="minorHAnsi"/>
          <w:sz w:val="24"/>
        </w:rPr>
        <w:t>N</w:t>
      </w:r>
      <w:r w:rsidRPr="00815E16">
        <w:rPr>
          <w:rFonts w:cstheme="minorHAnsi"/>
          <w:sz w:val="24"/>
          <w:lang w:val="el-GR"/>
        </w:rPr>
        <w:t xml:space="preserve">α διαχωρίζει τα κλάσματα της αιμοσφαιρίνης </w:t>
      </w:r>
      <w:r w:rsidRPr="004D1D46">
        <w:rPr>
          <w:rFonts w:cstheme="minorHAnsi"/>
          <w:sz w:val="24"/>
        </w:rPr>
        <w:t>HbA</w:t>
      </w:r>
      <w:r w:rsidRPr="00815E16">
        <w:rPr>
          <w:rFonts w:cstheme="minorHAnsi"/>
          <w:sz w:val="24"/>
          <w:lang w:val="el-GR"/>
        </w:rPr>
        <w:t>1</w:t>
      </w:r>
      <w:r w:rsidRPr="004D1D46">
        <w:rPr>
          <w:rFonts w:cstheme="minorHAnsi"/>
          <w:sz w:val="24"/>
        </w:rPr>
        <w:t>a</w:t>
      </w:r>
      <w:r w:rsidRPr="00815E16">
        <w:rPr>
          <w:rFonts w:cstheme="minorHAnsi"/>
          <w:sz w:val="24"/>
          <w:lang w:val="el-GR"/>
        </w:rPr>
        <w:t xml:space="preserve">, </w:t>
      </w:r>
      <w:r w:rsidRPr="004D1D46">
        <w:rPr>
          <w:rFonts w:cstheme="minorHAnsi"/>
          <w:sz w:val="24"/>
        </w:rPr>
        <w:t>HbA</w:t>
      </w:r>
      <w:r w:rsidRPr="00815E16">
        <w:rPr>
          <w:rFonts w:cstheme="minorHAnsi"/>
          <w:sz w:val="24"/>
          <w:lang w:val="el-GR"/>
        </w:rPr>
        <w:t>1</w:t>
      </w:r>
      <w:r w:rsidRPr="004D1D46">
        <w:rPr>
          <w:rFonts w:cstheme="minorHAnsi"/>
          <w:sz w:val="24"/>
        </w:rPr>
        <w:t>b</w:t>
      </w:r>
      <w:r w:rsidRPr="00815E16">
        <w:rPr>
          <w:rFonts w:cstheme="minorHAnsi"/>
          <w:sz w:val="24"/>
          <w:lang w:val="el-GR"/>
        </w:rPr>
        <w:t xml:space="preserve">, </w:t>
      </w:r>
      <w:r w:rsidRPr="004D1D46">
        <w:rPr>
          <w:rFonts w:cstheme="minorHAnsi"/>
          <w:sz w:val="24"/>
        </w:rPr>
        <w:t>L</w:t>
      </w:r>
      <w:r w:rsidRPr="00815E16">
        <w:rPr>
          <w:rFonts w:cstheme="minorHAnsi"/>
          <w:sz w:val="24"/>
          <w:lang w:val="el-GR"/>
        </w:rPr>
        <w:t>-</w:t>
      </w:r>
      <w:r w:rsidRPr="004D1D46">
        <w:rPr>
          <w:rFonts w:cstheme="minorHAnsi"/>
          <w:sz w:val="24"/>
        </w:rPr>
        <w:t>HbA</w:t>
      </w:r>
      <w:r w:rsidRPr="00815E16">
        <w:rPr>
          <w:rFonts w:cstheme="minorHAnsi"/>
          <w:sz w:val="24"/>
          <w:lang w:val="el-GR"/>
        </w:rPr>
        <w:t>1</w:t>
      </w:r>
      <w:r w:rsidRPr="004D1D46">
        <w:rPr>
          <w:rFonts w:cstheme="minorHAnsi"/>
          <w:sz w:val="24"/>
        </w:rPr>
        <w:t>c</w:t>
      </w:r>
      <w:r w:rsidRPr="00815E16">
        <w:rPr>
          <w:rFonts w:cstheme="minorHAnsi"/>
          <w:sz w:val="24"/>
          <w:lang w:val="el-GR"/>
        </w:rPr>
        <w:t xml:space="preserve">, </w:t>
      </w:r>
      <w:r w:rsidRPr="004D1D46">
        <w:rPr>
          <w:rFonts w:cstheme="minorHAnsi"/>
          <w:sz w:val="24"/>
        </w:rPr>
        <w:t>s</w:t>
      </w:r>
      <w:r w:rsidRPr="00815E16">
        <w:rPr>
          <w:rFonts w:cstheme="minorHAnsi"/>
          <w:sz w:val="24"/>
          <w:lang w:val="el-GR"/>
        </w:rPr>
        <w:t>-</w:t>
      </w:r>
      <w:r w:rsidRPr="004D1D46">
        <w:rPr>
          <w:rFonts w:cstheme="minorHAnsi"/>
          <w:sz w:val="24"/>
        </w:rPr>
        <w:t>HbA</w:t>
      </w:r>
      <w:r w:rsidRPr="00815E16">
        <w:rPr>
          <w:rFonts w:cstheme="minorHAnsi"/>
          <w:sz w:val="24"/>
          <w:lang w:val="el-GR"/>
        </w:rPr>
        <w:t>1</w:t>
      </w:r>
      <w:r w:rsidRPr="004D1D46">
        <w:rPr>
          <w:rFonts w:cstheme="minorHAnsi"/>
          <w:sz w:val="24"/>
        </w:rPr>
        <w:t>c</w:t>
      </w:r>
      <w:r w:rsidRPr="00815E16">
        <w:rPr>
          <w:rFonts w:cstheme="minorHAnsi"/>
          <w:sz w:val="24"/>
          <w:lang w:val="el-GR"/>
        </w:rPr>
        <w:t xml:space="preserve">, </w:t>
      </w:r>
      <w:r w:rsidRPr="004D1D46">
        <w:rPr>
          <w:rFonts w:cstheme="minorHAnsi"/>
          <w:sz w:val="24"/>
        </w:rPr>
        <w:t>HbF</w:t>
      </w:r>
      <w:r w:rsidRPr="00815E16">
        <w:rPr>
          <w:rFonts w:cstheme="minorHAnsi"/>
          <w:sz w:val="24"/>
          <w:lang w:val="el-GR"/>
        </w:rPr>
        <w:t xml:space="preserve">, </w:t>
      </w:r>
      <w:r w:rsidRPr="004D1D46">
        <w:rPr>
          <w:rFonts w:cstheme="minorHAnsi"/>
          <w:sz w:val="24"/>
        </w:rPr>
        <w:t>HbA</w:t>
      </w:r>
      <w:r w:rsidRPr="00815E16">
        <w:rPr>
          <w:rFonts w:cstheme="minorHAnsi"/>
          <w:sz w:val="24"/>
          <w:lang w:val="el-GR"/>
        </w:rPr>
        <w:t xml:space="preserve">0, με ανταλλαγή κατιόντων. </w:t>
      </w:r>
      <w:r w:rsidRPr="004D1D46">
        <w:rPr>
          <w:rFonts w:cstheme="minorHAnsi"/>
          <w:sz w:val="24"/>
        </w:rPr>
        <w:t>H</w:t>
      </w:r>
      <w:r w:rsidRPr="00815E16">
        <w:rPr>
          <w:rFonts w:cstheme="minorHAnsi"/>
          <w:sz w:val="24"/>
          <w:lang w:val="el-GR"/>
        </w:rPr>
        <w:t xml:space="preserve"> δυνατότητα διαχωρισμού των κλασμάτων (</w:t>
      </w:r>
      <w:r w:rsidRPr="004D1D46">
        <w:rPr>
          <w:rFonts w:cstheme="minorHAnsi"/>
          <w:sz w:val="24"/>
        </w:rPr>
        <w:t>HbA</w:t>
      </w:r>
      <w:r w:rsidRPr="00815E16">
        <w:rPr>
          <w:rFonts w:cstheme="minorHAnsi"/>
          <w:sz w:val="24"/>
          <w:lang w:val="el-GR"/>
        </w:rPr>
        <w:t>1</w:t>
      </w:r>
      <w:r w:rsidRPr="004D1D46">
        <w:rPr>
          <w:rFonts w:cstheme="minorHAnsi"/>
          <w:sz w:val="24"/>
        </w:rPr>
        <w:t>a</w:t>
      </w:r>
      <w:r w:rsidRPr="00815E16">
        <w:rPr>
          <w:rFonts w:cstheme="minorHAnsi"/>
          <w:sz w:val="24"/>
          <w:lang w:val="el-GR"/>
        </w:rPr>
        <w:t xml:space="preserve">, </w:t>
      </w:r>
      <w:r w:rsidRPr="004D1D46">
        <w:rPr>
          <w:rFonts w:cstheme="minorHAnsi"/>
          <w:sz w:val="24"/>
        </w:rPr>
        <w:t>HbA</w:t>
      </w:r>
      <w:r w:rsidRPr="00815E16">
        <w:rPr>
          <w:rFonts w:cstheme="minorHAnsi"/>
          <w:sz w:val="24"/>
          <w:lang w:val="el-GR"/>
        </w:rPr>
        <w:t>1</w:t>
      </w:r>
      <w:r w:rsidRPr="004D1D46">
        <w:rPr>
          <w:rFonts w:cstheme="minorHAnsi"/>
          <w:sz w:val="24"/>
        </w:rPr>
        <w:t>b</w:t>
      </w:r>
      <w:r w:rsidRPr="00815E16">
        <w:rPr>
          <w:rFonts w:cstheme="minorHAnsi"/>
          <w:sz w:val="24"/>
          <w:lang w:val="el-GR"/>
        </w:rPr>
        <w:t xml:space="preserve"> και </w:t>
      </w:r>
      <w:r w:rsidRPr="004D1D46">
        <w:rPr>
          <w:rFonts w:cstheme="minorHAnsi"/>
          <w:sz w:val="24"/>
        </w:rPr>
        <w:t>L</w:t>
      </w:r>
      <w:r w:rsidRPr="00815E16">
        <w:rPr>
          <w:rFonts w:cstheme="minorHAnsi"/>
          <w:sz w:val="24"/>
          <w:lang w:val="el-GR"/>
        </w:rPr>
        <w:t>-</w:t>
      </w:r>
      <w:r w:rsidRPr="004D1D46">
        <w:rPr>
          <w:rFonts w:cstheme="minorHAnsi"/>
          <w:sz w:val="24"/>
        </w:rPr>
        <w:t>HbA</w:t>
      </w:r>
      <w:r w:rsidRPr="00815E16">
        <w:rPr>
          <w:rFonts w:cstheme="minorHAnsi"/>
          <w:sz w:val="24"/>
          <w:lang w:val="el-GR"/>
        </w:rPr>
        <w:t>1</w:t>
      </w:r>
      <w:r w:rsidRPr="004D1D46">
        <w:rPr>
          <w:rFonts w:cstheme="minorHAnsi"/>
          <w:sz w:val="24"/>
        </w:rPr>
        <w:t>c</w:t>
      </w:r>
      <w:r w:rsidRPr="00815E16">
        <w:rPr>
          <w:rFonts w:cstheme="minorHAnsi"/>
          <w:sz w:val="24"/>
          <w:lang w:val="el-GR"/>
        </w:rPr>
        <w:t>) και η εμφάνιση τους στο χρωματογράφημα είναι υποχρεωτική.</w:t>
      </w:r>
    </w:p>
    <w:p w:rsidR="00606C14" w:rsidRPr="00815E16" w:rsidRDefault="00606C14" w:rsidP="00606C14">
      <w:pPr>
        <w:rPr>
          <w:rFonts w:cstheme="minorHAnsi"/>
          <w:sz w:val="24"/>
          <w:lang w:val="el-GR"/>
        </w:rPr>
      </w:pPr>
      <w:r w:rsidRPr="00815E16">
        <w:rPr>
          <w:rFonts w:cstheme="minorHAnsi"/>
          <w:sz w:val="24"/>
          <w:lang w:val="el-GR"/>
        </w:rPr>
        <w:t>3.</w:t>
      </w:r>
      <w:r w:rsidRPr="00815E16">
        <w:rPr>
          <w:rFonts w:cstheme="minorHAnsi"/>
          <w:sz w:val="24"/>
          <w:lang w:val="el-GR"/>
        </w:rPr>
        <w:tab/>
        <w:t xml:space="preserve">Να έχει αυτόματο σύστημα δειγματοληψίας και να δέχεται  ταυτόχρονα (στο ίδιο </w:t>
      </w:r>
      <w:r w:rsidRPr="004D1D46">
        <w:rPr>
          <w:rFonts w:cstheme="minorHAnsi"/>
          <w:sz w:val="24"/>
        </w:rPr>
        <w:t>rack</w:t>
      </w:r>
      <w:r w:rsidRPr="00815E16">
        <w:rPr>
          <w:rFonts w:cstheme="minorHAnsi"/>
          <w:sz w:val="24"/>
          <w:lang w:val="el-GR"/>
        </w:rPr>
        <w:t xml:space="preserve">) δείγματα από ανοικτά, κλειστά σωληνάρια και καψάκια με η χωρίς </w:t>
      </w:r>
      <w:r w:rsidRPr="004D1D46">
        <w:rPr>
          <w:rFonts w:cstheme="minorHAnsi"/>
          <w:sz w:val="24"/>
        </w:rPr>
        <w:t>barcode</w:t>
      </w:r>
      <w:r w:rsidRPr="00815E16">
        <w:rPr>
          <w:rFonts w:cstheme="minorHAnsi"/>
          <w:sz w:val="24"/>
          <w:lang w:val="el-GR"/>
        </w:rPr>
        <w:t>.</w:t>
      </w:r>
    </w:p>
    <w:p w:rsidR="00606C14" w:rsidRPr="00815E16" w:rsidRDefault="00606C14" w:rsidP="00606C14">
      <w:pPr>
        <w:rPr>
          <w:rFonts w:cstheme="minorHAnsi"/>
          <w:sz w:val="24"/>
          <w:lang w:val="el-GR"/>
        </w:rPr>
      </w:pPr>
      <w:r w:rsidRPr="00815E16">
        <w:rPr>
          <w:rFonts w:cstheme="minorHAnsi"/>
          <w:sz w:val="24"/>
          <w:lang w:val="el-GR"/>
        </w:rPr>
        <w:t>4.</w:t>
      </w:r>
      <w:r w:rsidRPr="00815E16">
        <w:rPr>
          <w:rFonts w:cstheme="minorHAnsi"/>
          <w:sz w:val="24"/>
          <w:lang w:val="el-GR"/>
        </w:rPr>
        <w:tab/>
        <w:t xml:space="preserve">Να μετρά την </w:t>
      </w:r>
      <w:r w:rsidRPr="004D1D46">
        <w:rPr>
          <w:rFonts w:cstheme="minorHAnsi"/>
          <w:sz w:val="24"/>
        </w:rPr>
        <w:t>s</w:t>
      </w:r>
      <w:r w:rsidRPr="00815E16">
        <w:rPr>
          <w:rFonts w:cstheme="minorHAnsi"/>
          <w:sz w:val="24"/>
          <w:lang w:val="el-GR"/>
        </w:rPr>
        <w:t>-</w:t>
      </w:r>
      <w:r w:rsidRPr="004D1D46">
        <w:rPr>
          <w:rFonts w:cstheme="minorHAnsi"/>
          <w:sz w:val="24"/>
        </w:rPr>
        <w:t>HbA</w:t>
      </w:r>
      <w:r w:rsidRPr="00815E16">
        <w:rPr>
          <w:rFonts w:cstheme="minorHAnsi"/>
          <w:sz w:val="24"/>
          <w:lang w:val="el-GR"/>
        </w:rPr>
        <w:t>1</w:t>
      </w:r>
      <w:r w:rsidRPr="004D1D46">
        <w:rPr>
          <w:rFonts w:cstheme="minorHAnsi"/>
          <w:sz w:val="24"/>
        </w:rPr>
        <w:t>c</w:t>
      </w:r>
      <w:r w:rsidRPr="00815E16">
        <w:rPr>
          <w:rFonts w:cstheme="minorHAnsi"/>
          <w:sz w:val="24"/>
          <w:lang w:val="el-GR"/>
        </w:rPr>
        <w:t xml:space="preserve"> άμεσα στο ολικό αίμα χωρίς να επηρεάζεται από την παρουσία της </w:t>
      </w:r>
      <w:r w:rsidRPr="004D1D46">
        <w:rPr>
          <w:rFonts w:cstheme="minorHAnsi"/>
          <w:sz w:val="24"/>
        </w:rPr>
        <w:t>L</w:t>
      </w:r>
      <w:r w:rsidRPr="00815E16">
        <w:rPr>
          <w:rFonts w:cstheme="minorHAnsi"/>
          <w:sz w:val="24"/>
          <w:lang w:val="el-GR"/>
        </w:rPr>
        <w:t>-</w:t>
      </w:r>
      <w:r w:rsidRPr="004D1D46">
        <w:rPr>
          <w:rFonts w:cstheme="minorHAnsi"/>
          <w:sz w:val="24"/>
        </w:rPr>
        <w:t>HbA</w:t>
      </w:r>
      <w:r w:rsidRPr="00815E16">
        <w:rPr>
          <w:rFonts w:cstheme="minorHAnsi"/>
          <w:sz w:val="24"/>
          <w:lang w:val="el-GR"/>
        </w:rPr>
        <w:t>1</w:t>
      </w:r>
      <w:r w:rsidRPr="004D1D46">
        <w:rPr>
          <w:rFonts w:cstheme="minorHAnsi"/>
          <w:sz w:val="24"/>
        </w:rPr>
        <w:t>c</w:t>
      </w:r>
      <w:r w:rsidRPr="00815E16">
        <w:rPr>
          <w:rFonts w:cstheme="minorHAnsi"/>
          <w:sz w:val="24"/>
          <w:lang w:val="el-GR"/>
        </w:rPr>
        <w:t>, καθώς και από την παρουσία καρβαμυλιωμένων ή ακετυλιωμένων κλασμάτων της αιμοσφαιρίνης Α.</w:t>
      </w:r>
    </w:p>
    <w:p w:rsidR="00606C14" w:rsidRPr="00815E16" w:rsidRDefault="00606C14" w:rsidP="00606C14">
      <w:pPr>
        <w:rPr>
          <w:rFonts w:cstheme="minorHAnsi"/>
          <w:sz w:val="24"/>
          <w:lang w:val="el-GR"/>
        </w:rPr>
      </w:pPr>
      <w:r w:rsidRPr="00815E16">
        <w:rPr>
          <w:rFonts w:cstheme="minorHAnsi"/>
          <w:sz w:val="24"/>
          <w:lang w:val="el-GR"/>
        </w:rPr>
        <w:t>5.</w:t>
      </w:r>
      <w:r w:rsidRPr="00815E16">
        <w:rPr>
          <w:rFonts w:cstheme="minorHAnsi"/>
          <w:sz w:val="24"/>
          <w:lang w:val="el-GR"/>
        </w:rPr>
        <w:tab/>
        <w:t>Ο αναλυτής να εμφανίζει όταν υπάρχουν τα κλάσματα των ποιοτικών αιμοσφαιρινοπαθειών (</w:t>
      </w:r>
      <w:r w:rsidRPr="004D1D46">
        <w:rPr>
          <w:rFonts w:cstheme="minorHAnsi"/>
          <w:sz w:val="24"/>
        </w:rPr>
        <w:t>Variants</w:t>
      </w:r>
      <w:r w:rsidRPr="00815E16">
        <w:rPr>
          <w:rFonts w:cstheme="minorHAnsi"/>
          <w:sz w:val="24"/>
          <w:lang w:val="el-GR"/>
        </w:rPr>
        <w:t xml:space="preserve">) και ο συνολικός χρόνος ανάλυσης για μέτρηση με εμφάνιση των </w:t>
      </w:r>
      <w:r w:rsidRPr="004D1D46">
        <w:rPr>
          <w:rFonts w:cstheme="minorHAnsi"/>
          <w:sz w:val="24"/>
        </w:rPr>
        <w:t>Variants</w:t>
      </w:r>
      <w:r w:rsidRPr="00815E16">
        <w:rPr>
          <w:rFonts w:cstheme="minorHAnsi"/>
          <w:sz w:val="24"/>
          <w:lang w:val="el-GR"/>
        </w:rPr>
        <w:t xml:space="preserve"> να μην υπερβαίνει τα 2 λεπτά ανά δείγμα.</w:t>
      </w:r>
    </w:p>
    <w:p w:rsidR="00606C14" w:rsidRPr="00815E16" w:rsidRDefault="00606C14" w:rsidP="00606C14">
      <w:pPr>
        <w:rPr>
          <w:rFonts w:cstheme="minorHAnsi"/>
          <w:sz w:val="24"/>
          <w:lang w:val="el-GR"/>
        </w:rPr>
      </w:pPr>
      <w:r w:rsidRPr="00815E16">
        <w:rPr>
          <w:rFonts w:cstheme="minorHAnsi"/>
          <w:sz w:val="24"/>
          <w:lang w:val="el-GR"/>
        </w:rPr>
        <w:t>6.</w:t>
      </w:r>
      <w:r w:rsidRPr="00815E16">
        <w:rPr>
          <w:rFonts w:cstheme="minorHAnsi"/>
          <w:sz w:val="24"/>
          <w:lang w:val="el-GR"/>
        </w:rPr>
        <w:tab/>
        <w:t>Ο δειγματοφορέας να διαθέτει τουλάχιστον 90 θέσεις δειγμάτων ολικού αίματος, να είναι συνεχούς φόρτωσης και να παρέχει τη δυνατότητα αναγνώρισης γραμμικού κώδικα (</w:t>
      </w:r>
      <w:r w:rsidRPr="004D1D46">
        <w:rPr>
          <w:rFonts w:cstheme="minorHAnsi"/>
          <w:sz w:val="24"/>
        </w:rPr>
        <w:t>barcode</w:t>
      </w:r>
      <w:r w:rsidRPr="00815E16">
        <w:rPr>
          <w:rFonts w:cstheme="minorHAnsi"/>
          <w:sz w:val="24"/>
          <w:lang w:val="el-GR"/>
        </w:rPr>
        <w:t>) των σωληναρίων.</w:t>
      </w:r>
    </w:p>
    <w:p w:rsidR="00606C14" w:rsidRPr="00815E16" w:rsidRDefault="00606C14" w:rsidP="00606C14">
      <w:pPr>
        <w:rPr>
          <w:rFonts w:cstheme="minorHAnsi"/>
          <w:sz w:val="24"/>
          <w:lang w:val="el-GR"/>
        </w:rPr>
      </w:pPr>
      <w:r w:rsidRPr="00815E16">
        <w:rPr>
          <w:rFonts w:cstheme="minorHAnsi"/>
          <w:sz w:val="24"/>
          <w:lang w:val="el-GR"/>
        </w:rPr>
        <w:t xml:space="preserve">7. </w:t>
      </w:r>
      <w:r w:rsidRPr="00815E16">
        <w:rPr>
          <w:rFonts w:cstheme="minorHAnsi"/>
          <w:sz w:val="24"/>
          <w:lang w:val="el-GR"/>
        </w:rPr>
        <w:tab/>
        <w:t xml:space="preserve">Ο συντελεστής </w:t>
      </w:r>
      <w:r w:rsidRPr="004D1D46">
        <w:rPr>
          <w:rFonts w:cstheme="minorHAnsi"/>
          <w:sz w:val="24"/>
        </w:rPr>
        <w:t>CV</w:t>
      </w:r>
      <w:r w:rsidRPr="00815E16">
        <w:rPr>
          <w:rFonts w:cstheme="minorHAnsi"/>
          <w:sz w:val="24"/>
          <w:lang w:val="el-GR"/>
        </w:rPr>
        <w:t xml:space="preserve"> για την μέτρηση της γλυκοζυλιωμένης αιμοσφαιρίνης να είναι κατά το δυνατόν μικρότερος και να μην υπερβαίνει το 1%.</w:t>
      </w:r>
    </w:p>
    <w:p w:rsidR="00606C14" w:rsidRPr="00815E16" w:rsidRDefault="00606C14" w:rsidP="00606C14">
      <w:pPr>
        <w:rPr>
          <w:rFonts w:cstheme="minorHAnsi"/>
          <w:sz w:val="24"/>
          <w:lang w:val="el-GR"/>
        </w:rPr>
      </w:pPr>
      <w:r w:rsidRPr="00815E16">
        <w:rPr>
          <w:rFonts w:cstheme="minorHAnsi"/>
          <w:sz w:val="24"/>
          <w:lang w:val="el-GR"/>
        </w:rPr>
        <w:t>8.</w:t>
      </w:r>
      <w:r w:rsidRPr="00815E16">
        <w:rPr>
          <w:rFonts w:cstheme="minorHAnsi"/>
          <w:sz w:val="24"/>
          <w:lang w:val="el-GR"/>
        </w:rPr>
        <w:tab/>
        <w:t>Να διαθέτει οθόνη αφής και ενσωματωμένο εκτυπωτή που να εκτυπώνει  το χρωματογράφημα κάθε δείγματος με πλήρη στοιχεία όπως απεικόνιση κορυφών,  χρόνοι έκλουσης, ποσοστιαίοι υπολογισμοί, και ονομαστική ταυτοποίηση των κορυφών των κλασμάτων.</w:t>
      </w:r>
    </w:p>
    <w:p w:rsidR="00606C14" w:rsidRPr="00815E16" w:rsidRDefault="00606C14" w:rsidP="00606C14">
      <w:pPr>
        <w:rPr>
          <w:rFonts w:cstheme="minorHAnsi"/>
          <w:sz w:val="24"/>
          <w:lang w:val="el-GR"/>
        </w:rPr>
      </w:pPr>
      <w:r w:rsidRPr="00815E16">
        <w:rPr>
          <w:rFonts w:cstheme="minorHAnsi"/>
          <w:sz w:val="24"/>
          <w:lang w:val="el-GR"/>
        </w:rPr>
        <w:t>9.</w:t>
      </w:r>
      <w:r w:rsidRPr="00815E16">
        <w:rPr>
          <w:rFonts w:cstheme="minorHAnsi"/>
          <w:sz w:val="24"/>
          <w:lang w:val="el-GR"/>
        </w:rPr>
        <w:tab/>
        <w:t xml:space="preserve">Ο χρόνος αναμονής για το πρώτο αποτέλεσμα να είναι μικρότερος των 3,5 λεπτών και να διαθέτει  υψηλή παραγωγικότητα τουλάχιστον 35 και άνω δειγμάτων ανά ώρα σε μέτρηση με </w:t>
      </w:r>
      <w:r w:rsidRPr="004D1D46">
        <w:rPr>
          <w:rFonts w:cstheme="minorHAnsi"/>
          <w:sz w:val="24"/>
        </w:rPr>
        <w:t>Variants</w:t>
      </w:r>
      <w:r w:rsidRPr="00815E16">
        <w:rPr>
          <w:rFonts w:cstheme="minorHAnsi"/>
          <w:sz w:val="24"/>
          <w:lang w:val="el-GR"/>
        </w:rPr>
        <w:t>.</w:t>
      </w:r>
    </w:p>
    <w:p w:rsidR="00606C14" w:rsidRPr="00815E16" w:rsidRDefault="00606C14" w:rsidP="00606C14">
      <w:pPr>
        <w:rPr>
          <w:rFonts w:cstheme="minorHAnsi"/>
          <w:sz w:val="24"/>
          <w:lang w:val="el-GR"/>
        </w:rPr>
      </w:pPr>
      <w:r w:rsidRPr="00815E16">
        <w:rPr>
          <w:rFonts w:cstheme="minorHAnsi"/>
          <w:sz w:val="24"/>
          <w:lang w:val="el-GR"/>
        </w:rPr>
        <w:t>10.</w:t>
      </w:r>
      <w:r w:rsidRPr="00815E16">
        <w:rPr>
          <w:rFonts w:cstheme="minorHAnsi"/>
          <w:sz w:val="24"/>
          <w:lang w:val="el-GR"/>
        </w:rPr>
        <w:tab/>
      </w:r>
      <w:r w:rsidRPr="004D1D46">
        <w:rPr>
          <w:rFonts w:cstheme="minorHAnsi"/>
          <w:sz w:val="24"/>
        </w:rPr>
        <w:t>O</w:t>
      </w:r>
      <w:r w:rsidRPr="00815E16">
        <w:rPr>
          <w:rFonts w:cstheme="minorHAnsi"/>
          <w:sz w:val="24"/>
          <w:lang w:val="el-GR"/>
        </w:rPr>
        <w:t xml:space="preserve"> οίκος κατασκευής να διαθέτει λογισμικό σύνδεσης του αναλυτή με Ηλεκτρονικό Υπολογιστή, με δυνατότητα μεταφοράς των ποσοστιαίων υπολογισμών και των χρωματογραφημάτων, καθώς και δυνατότητα απεικόνισης διαγραμμάτων </w:t>
      </w:r>
      <w:r w:rsidRPr="004D1D46">
        <w:rPr>
          <w:rFonts w:cstheme="minorHAnsi"/>
          <w:sz w:val="24"/>
        </w:rPr>
        <w:t>Levey</w:t>
      </w:r>
      <w:r w:rsidRPr="00815E16">
        <w:rPr>
          <w:rFonts w:cstheme="minorHAnsi"/>
          <w:sz w:val="24"/>
          <w:lang w:val="el-GR"/>
        </w:rPr>
        <w:t>-</w:t>
      </w:r>
      <w:r w:rsidRPr="004D1D46">
        <w:rPr>
          <w:rFonts w:cstheme="minorHAnsi"/>
          <w:sz w:val="24"/>
        </w:rPr>
        <w:t>Jennings</w:t>
      </w:r>
      <w:r w:rsidRPr="00815E16">
        <w:rPr>
          <w:rFonts w:cstheme="minorHAnsi"/>
          <w:sz w:val="24"/>
          <w:lang w:val="el-GR"/>
        </w:rPr>
        <w:t xml:space="preserve"> για τον ποιοτικό έλεγχο του εργαστηρίου. Να υποβληθεί παράδειγμα εκτύπωσης του λογισμικού σύνδεσης.</w:t>
      </w:r>
    </w:p>
    <w:p w:rsidR="00606C14" w:rsidRPr="00815E16" w:rsidRDefault="00606C14" w:rsidP="00606C14">
      <w:pPr>
        <w:rPr>
          <w:rFonts w:cstheme="minorHAnsi"/>
          <w:sz w:val="24"/>
          <w:lang w:val="el-GR"/>
        </w:rPr>
      </w:pPr>
      <w:r w:rsidRPr="00815E16">
        <w:rPr>
          <w:rFonts w:cstheme="minorHAnsi"/>
          <w:sz w:val="24"/>
          <w:lang w:val="el-GR"/>
        </w:rPr>
        <w:t>11.</w:t>
      </w:r>
      <w:r w:rsidRPr="00815E16">
        <w:rPr>
          <w:rFonts w:cstheme="minorHAnsi"/>
          <w:sz w:val="24"/>
          <w:lang w:val="el-GR"/>
        </w:rPr>
        <w:tab/>
      </w:r>
      <w:r w:rsidRPr="004D1D46">
        <w:rPr>
          <w:rFonts w:cstheme="minorHAnsi"/>
          <w:sz w:val="24"/>
        </w:rPr>
        <w:t>O</w:t>
      </w:r>
      <w:r w:rsidRPr="00815E16">
        <w:rPr>
          <w:rFonts w:cstheme="minorHAnsi"/>
          <w:sz w:val="24"/>
          <w:lang w:val="el-GR"/>
        </w:rPr>
        <w:t xml:space="preserve"> οίκος κατασκευής Αναλυτού, Λογισμικού και Αντιδραστηρίων να είναι κοινός και να διαθέτει βαθμονομητές και μάρτυρες (</w:t>
      </w:r>
      <w:r w:rsidRPr="004D1D46">
        <w:rPr>
          <w:rFonts w:cstheme="minorHAnsi"/>
          <w:sz w:val="24"/>
        </w:rPr>
        <w:t>Calibrators</w:t>
      </w:r>
      <w:r w:rsidRPr="00815E16">
        <w:rPr>
          <w:rFonts w:cstheme="minorHAnsi"/>
          <w:sz w:val="24"/>
          <w:lang w:val="el-GR"/>
        </w:rPr>
        <w:t xml:space="preserve"> και </w:t>
      </w:r>
      <w:r w:rsidRPr="004D1D46">
        <w:rPr>
          <w:rFonts w:cstheme="minorHAnsi"/>
          <w:sz w:val="24"/>
        </w:rPr>
        <w:t>Controls</w:t>
      </w:r>
      <w:r w:rsidRPr="00815E16">
        <w:rPr>
          <w:rFonts w:cstheme="minorHAnsi"/>
          <w:sz w:val="24"/>
          <w:lang w:val="el-GR"/>
        </w:rPr>
        <w:t xml:space="preserve">) για μετρήσεις </w:t>
      </w:r>
      <w:r w:rsidRPr="004D1D46">
        <w:rPr>
          <w:rFonts w:cstheme="minorHAnsi"/>
          <w:sz w:val="24"/>
        </w:rPr>
        <w:t>HbA</w:t>
      </w:r>
      <w:r w:rsidRPr="00815E16">
        <w:rPr>
          <w:rFonts w:cstheme="minorHAnsi"/>
          <w:sz w:val="24"/>
          <w:lang w:val="el-GR"/>
        </w:rPr>
        <w:t>1</w:t>
      </w:r>
      <w:r w:rsidRPr="004D1D46">
        <w:rPr>
          <w:rFonts w:cstheme="minorHAnsi"/>
          <w:sz w:val="24"/>
        </w:rPr>
        <w:t>c</w:t>
      </w:r>
      <w:r w:rsidRPr="00815E16">
        <w:rPr>
          <w:rFonts w:cstheme="minorHAnsi"/>
          <w:sz w:val="24"/>
          <w:lang w:val="el-GR"/>
        </w:rPr>
        <w:t xml:space="preserve"> με τιμές πιστοποιημένες και κατά </w:t>
      </w:r>
      <w:r w:rsidRPr="004D1D46">
        <w:rPr>
          <w:rFonts w:cstheme="minorHAnsi"/>
          <w:sz w:val="24"/>
        </w:rPr>
        <w:t>NGSP</w:t>
      </w:r>
      <w:r w:rsidRPr="00815E16">
        <w:rPr>
          <w:rFonts w:cstheme="minorHAnsi"/>
          <w:sz w:val="24"/>
          <w:lang w:val="el-GR"/>
        </w:rPr>
        <w:t xml:space="preserve"> και κατά </w:t>
      </w:r>
      <w:r w:rsidRPr="004D1D46">
        <w:rPr>
          <w:rFonts w:cstheme="minorHAnsi"/>
          <w:sz w:val="24"/>
        </w:rPr>
        <w:t>IFCC</w:t>
      </w:r>
      <w:r w:rsidRPr="00815E16">
        <w:rPr>
          <w:rFonts w:cstheme="minorHAnsi"/>
          <w:sz w:val="24"/>
          <w:lang w:val="el-GR"/>
        </w:rPr>
        <w:t>.</w:t>
      </w:r>
    </w:p>
    <w:p w:rsidR="00606C14" w:rsidRPr="00815E16" w:rsidRDefault="00606C14" w:rsidP="00606C14">
      <w:pPr>
        <w:rPr>
          <w:rFonts w:cstheme="minorHAnsi"/>
          <w:sz w:val="24"/>
          <w:lang w:val="el-GR"/>
        </w:rPr>
      </w:pPr>
      <w:r w:rsidRPr="00815E16">
        <w:rPr>
          <w:rFonts w:cstheme="minorHAnsi"/>
          <w:sz w:val="24"/>
          <w:lang w:val="el-GR"/>
        </w:rPr>
        <w:t>12. Να εμφανίζει ειδικό αριθμητικό δείκτη στην εκτύπωση κάθε δείγματος που να  σχετίζεται με την ποιότητα διαχωρισμού της στήλης.</w:t>
      </w:r>
    </w:p>
    <w:p w:rsidR="00606C14" w:rsidRPr="00815E16" w:rsidRDefault="00606C14" w:rsidP="00606C14">
      <w:pPr>
        <w:rPr>
          <w:rFonts w:cstheme="minorHAnsi"/>
          <w:sz w:val="24"/>
          <w:lang w:val="el-GR"/>
        </w:rPr>
      </w:pPr>
      <w:r w:rsidRPr="00815E16">
        <w:rPr>
          <w:rFonts w:cstheme="minorHAnsi"/>
          <w:sz w:val="24"/>
          <w:lang w:val="el-GR"/>
        </w:rPr>
        <w:t xml:space="preserve">13. Να μην επηρεάζεται από την παρουσία ποσοστού αιμοσφαιρίνης </w:t>
      </w:r>
      <w:r w:rsidRPr="004D1D46">
        <w:rPr>
          <w:rFonts w:cstheme="minorHAnsi"/>
          <w:sz w:val="24"/>
        </w:rPr>
        <w:t>F</w:t>
      </w:r>
      <w:r w:rsidRPr="00815E16">
        <w:rPr>
          <w:rFonts w:cstheme="minorHAnsi"/>
          <w:sz w:val="24"/>
          <w:lang w:val="el-GR"/>
        </w:rPr>
        <w:t xml:space="preserve"> μέχρι και 22%.</w:t>
      </w:r>
    </w:p>
    <w:p w:rsidR="00606C14" w:rsidRPr="00815E16" w:rsidRDefault="00606C14" w:rsidP="00606C14">
      <w:pPr>
        <w:rPr>
          <w:rFonts w:cstheme="minorHAnsi"/>
          <w:sz w:val="24"/>
          <w:lang w:val="el-GR"/>
        </w:rPr>
      </w:pPr>
      <w:r w:rsidRPr="00815E16">
        <w:rPr>
          <w:rFonts w:cstheme="minorHAnsi"/>
          <w:sz w:val="24"/>
          <w:lang w:val="el-GR"/>
        </w:rPr>
        <w:t xml:space="preserve">14. Να κατατεθεί πρόταση κάλυψης του </w:t>
      </w:r>
      <w:r w:rsidRPr="004D1D46">
        <w:rPr>
          <w:rFonts w:cstheme="minorHAnsi"/>
          <w:sz w:val="24"/>
          <w:lang w:val="en-US"/>
        </w:rPr>
        <w:t>service</w:t>
      </w:r>
      <w:r w:rsidRPr="00815E16">
        <w:rPr>
          <w:rFonts w:cstheme="minorHAnsi"/>
          <w:sz w:val="24"/>
          <w:lang w:val="el-GR"/>
        </w:rPr>
        <w:t xml:space="preserve"> στο εργαστήριο.</w:t>
      </w:r>
    </w:p>
    <w:p w:rsidR="00606C14" w:rsidRPr="00815E16" w:rsidRDefault="00606C14" w:rsidP="00606C14">
      <w:pPr>
        <w:rPr>
          <w:rFonts w:cstheme="minorHAnsi"/>
          <w:sz w:val="24"/>
          <w:lang w:val="el-GR"/>
        </w:rPr>
      </w:pPr>
      <w:r w:rsidRPr="00815E16">
        <w:rPr>
          <w:rFonts w:cstheme="minorHAnsi"/>
          <w:sz w:val="24"/>
          <w:lang w:val="el-GR"/>
        </w:rPr>
        <w:t>15. Να προτείνονται μέτρα και διαδικασίες ασφαλούς διαχείρισης αποβλήτων.</w:t>
      </w:r>
    </w:p>
    <w:p w:rsidR="00606C14" w:rsidRPr="00815E16" w:rsidRDefault="00606C14" w:rsidP="00606C14">
      <w:pPr>
        <w:rPr>
          <w:rFonts w:cstheme="minorHAnsi"/>
          <w:sz w:val="24"/>
          <w:lang w:val="el-GR"/>
        </w:rPr>
      </w:pPr>
      <w:r w:rsidRPr="00815E16">
        <w:rPr>
          <w:rFonts w:cstheme="minorHAnsi"/>
          <w:sz w:val="24"/>
          <w:lang w:val="el-GR"/>
        </w:rPr>
        <w:lastRenderedPageBreak/>
        <w:t>16. Η προσφέρουσα εταιρεία να εντάξει το εργαστήριο σε σύστημα εξωτερικού ελέγχου ποιότητας από ανεξάρτητο, πιστοποιημένο φορέα επιλογής και υπόδειξης του επιθυμητού σχήματος από το εργαστήριο με δαπάνη της εταιρείας.</w:t>
      </w:r>
    </w:p>
    <w:p w:rsidR="00606C14" w:rsidRPr="00815E16" w:rsidRDefault="00606C14" w:rsidP="00606C14">
      <w:pPr>
        <w:rPr>
          <w:rFonts w:cstheme="minorHAnsi"/>
          <w:sz w:val="24"/>
          <w:lang w:val="el-GR"/>
        </w:rPr>
      </w:pPr>
      <w:r w:rsidRPr="00815E16">
        <w:rPr>
          <w:rFonts w:cstheme="minorHAnsi"/>
          <w:sz w:val="24"/>
          <w:lang w:val="el-GR"/>
        </w:rPr>
        <w:t xml:space="preserve">17. Να διαθέτει σύστημα καταγραφής του αναλυτικού έργου ανά εξέταση, που θα είναι είτε ενσωματωμένο στον αναλυτή, είτε ανεξάρτητο (όχι στο </w:t>
      </w:r>
      <w:r w:rsidRPr="004D1D46">
        <w:rPr>
          <w:rFonts w:cstheme="minorHAnsi"/>
          <w:sz w:val="24"/>
          <w:lang w:val="en-US"/>
        </w:rPr>
        <w:t>LIS</w:t>
      </w:r>
      <w:r w:rsidRPr="00815E16">
        <w:rPr>
          <w:rFonts w:cstheme="minorHAnsi"/>
          <w:sz w:val="24"/>
          <w:lang w:val="el-GR"/>
        </w:rPr>
        <w:t>), αλλά άμεσα συνδεδεμένο. Ο προμηθευτής θα ορίσει στην τεχνική του προσφορά την διαδικασία καταγραφής που προτείνει και θα προσφέρει δωρεάν.</w:t>
      </w:r>
    </w:p>
    <w:p w:rsidR="00606C14" w:rsidRPr="004D1D46" w:rsidRDefault="00606C14" w:rsidP="00606C14">
      <w:pPr>
        <w:rPr>
          <w:rFonts w:cstheme="minorHAnsi"/>
          <w:b/>
          <w:sz w:val="24"/>
          <w:u w:val="single"/>
        </w:rPr>
      </w:pPr>
      <w:r w:rsidRPr="004D1D46">
        <w:rPr>
          <w:rFonts w:cstheme="minorHAnsi"/>
          <w:sz w:val="24"/>
        </w:rPr>
        <w:t>ΠΙΝΑΚΑΣ ΖΗΤΟΥΜΕΝΩΝ ΕΞΕΤΑΣΕΩΝ</w:t>
      </w:r>
    </w:p>
    <w:tbl>
      <w:tblPr>
        <w:tblW w:w="0" w:type="auto"/>
        <w:jc w:val="center"/>
        <w:tblCellMar>
          <w:left w:w="10" w:type="dxa"/>
          <w:right w:w="10" w:type="dxa"/>
        </w:tblCellMar>
        <w:tblLook w:val="0000" w:firstRow="0" w:lastRow="0" w:firstColumn="0" w:lastColumn="0" w:noHBand="0" w:noVBand="0"/>
      </w:tblPr>
      <w:tblGrid>
        <w:gridCol w:w="587"/>
        <w:gridCol w:w="3247"/>
        <w:gridCol w:w="1797"/>
        <w:gridCol w:w="1299"/>
        <w:gridCol w:w="1366"/>
      </w:tblGrid>
      <w:tr w:rsidR="00606C14" w:rsidRPr="004D1D46" w:rsidTr="007767B4">
        <w:trPr>
          <w:trHeight w:val="113"/>
          <w:jc w:val="center"/>
        </w:trPr>
        <w:tc>
          <w:tcPr>
            <w:tcW w:w="5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Α/Α</w:t>
            </w:r>
          </w:p>
        </w:tc>
        <w:tc>
          <w:tcPr>
            <w:tcW w:w="324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ΠΕΡΙΓΡΑΦΗ</w:t>
            </w:r>
          </w:p>
        </w:tc>
        <w:tc>
          <w:tcPr>
            <w:tcW w:w="179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KEOKEΕ</w:t>
            </w:r>
          </w:p>
        </w:tc>
        <w:tc>
          <w:tcPr>
            <w:tcW w:w="129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ΜΟΝΑΔΑ ΜΕΤΡΗΣΗΣ</w:t>
            </w:r>
          </w:p>
        </w:tc>
        <w:tc>
          <w:tcPr>
            <w:tcW w:w="136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ΑΡΙΘΜΟΣ ΕΞΕΤΑΣΕΩΝ</w:t>
            </w:r>
          </w:p>
        </w:tc>
      </w:tr>
      <w:tr w:rsidR="00606C14" w:rsidRPr="004D1D46" w:rsidTr="007767B4">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1</w:t>
            </w:r>
          </w:p>
        </w:tc>
        <w:tc>
          <w:tcPr>
            <w:tcW w:w="324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815E16" w:rsidRDefault="00606C14" w:rsidP="007767B4">
            <w:pPr>
              <w:jc w:val="center"/>
              <w:rPr>
                <w:rFonts w:cstheme="minorHAnsi"/>
                <w:sz w:val="24"/>
                <w:lang w:val="el-GR"/>
              </w:rPr>
            </w:pPr>
            <w:r w:rsidRPr="00815E16">
              <w:rPr>
                <w:rFonts w:cstheme="minorHAnsi"/>
                <w:sz w:val="24"/>
                <w:lang w:val="el-GR"/>
              </w:rPr>
              <w:t xml:space="preserve">Μέτρηση </w:t>
            </w:r>
            <w:r w:rsidRPr="004D1D46">
              <w:rPr>
                <w:rFonts w:cstheme="minorHAnsi"/>
                <w:sz w:val="24"/>
                <w:lang w:val="en-US"/>
              </w:rPr>
              <w:t>HbA</w:t>
            </w:r>
            <w:r w:rsidRPr="00815E16">
              <w:rPr>
                <w:rFonts w:cstheme="minorHAnsi"/>
                <w:sz w:val="24"/>
                <w:lang w:val="el-GR"/>
              </w:rPr>
              <w:t>1</w:t>
            </w:r>
            <w:r w:rsidRPr="004D1D46">
              <w:rPr>
                <w:rFonts w:cstheme="minorHAnsi"/>
                <w:sz w:val="24"/>
                <w:lang w:val="en-US"/>
              </w:rPr>
              <w:t>c</w:t>
            </w:r>
            <w:r w:rsidRPr="00815E16">
              <w:rPr>
                <w:rFonts w:cstheme="minorHAnsi"/>
                <w:sz w:val="24"/>
                <w:lang w:val="el-GR"/>
              </w:rPr>
              <w:t xml:space="preserve"> με μέθοδο </w:t>
            </w:r>
            <w:r w:rsidRPr="004D1D46">
              <w:rPr>
                <w:rFonts w:cstheme="minorHAnsi"/>
                <w:sz w:val="24"/>
                <w:lang w:val="en-US"/>
              </w:rPr>
              <w:t>HPLC</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jc w:val="center"/>
              <w:rPr>
                <w:rFonts w:cstheme="minorHAnsi"/>
                <w:sz w:val="24"/>
              </w:rPr>
            </w:pPr>
            <w:r w:rsidRPr="004D1D46">
              <w:rPr>
                <w:rFonts w:cstheme="minorHAnsi"/>
                <w:sz w:val="24"/>
              </w:rPr>
              <w:t>11.02.01.14.001</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jc w:val="center"/>
              <w:rPr>
                <w:rFonts w:cstheme="minorHAnsi"/>
                <w:sz w:val="24"/>
              </w:rPr>
            </w:pPr>
            <w:r w:rsidRPr="004D1D46">
              <w:rPr>
                <w:rFonts w:cstheme="minorHAnsi"/>
                <w:sz w:val="24"/>
              </w:rPr>
              <w:t>4.500</w:t>
            </w:r>
          </w:p>
        </w:tc>
      </w:tr>
    </w:tbl>
    <w:p w:rsidR="00606C14" w:rsidRPr="004D1D46" w:rsidRDefault="00606C14" w:rsidP="00606C14">
      <w:pPr>
        <w:rPr>
          <w:rFonts w:cstheme="minorHAnsi"/>
          <w:sz w:val="24"/>
        </w:rPr>
      </w:pPr>
    </w:p>
    <w:p w:rsidR="00606C14" w:rsidRPr="00B23E74" w:rsidRDefault="00606C14" w:rsidP="00606C14">
      <w:pPr>
        <w:rPr>
          <w:rFonts w:cstheme="minorHAnsi"/>
          <w:sz w:val="24"/>
          <w:lang w:val="el-GR"/>
        </w:rPr>
      </w:pPr>
      <w:r w:rsidRPr="00815E16">
        <w:rPr>
          <w:rFonts w:cstheme="minorHAnsi"/>
          <w:sz w:val="24"/>
          <w:lang w:val="el-GR"/>
        </w:rPr>
        <w:t xml:space="preserve">ΤΜΗΜΑ 6: ΕΛΕΓΧΟΣ ΛΕΙΤΟΥΡΓΙΚΟΤΗΤΑΣ ΑΙΜΟΠΕΤΑΛΙΩΝ Α.Ο.Μ. ΙΕΡΑΠΕΤΡΑΣ Γ.Ν. ΛΑΣΙΘΙΟΥ (Α/Α </w:t>
      </w:r>
      <w:r>
        <w:rPr>
          <w:rFonts w:cstheme="minorHAnsi"/>
          <w:sz w:val="24"/>
          <w:lang w:val="el-GR"/>
        </w:rPr>
        <w:t>357081</w:t>
      </w:r>
      <w:r w:rsidRPr="00B23E74">
        <w:rPr>
          <w:rFonts w:cstheme="minorHAnsi"/>
          <w:sz w:val="24"/>
          <w:lang w:val="el-GR"/>
        </w:rPr>
        <w:t>)</w:t>
      </w:r>
    </w:p>
    <w:p w:rsidR="00606C14" w:rsidRPr="00815E16" w:rsidRDefault="00606C14" w:rsidP="00606C14">
      <w:pPr>
        <w:rPr>
          <w:rFonts w:cstheme="minorHAnsi"/>
          <w:sz w:val="24"/>
          <w:lang w:val="el-GR"/>
        </w:rPr>
      </w:pPr>
      <w:r w:rsidRPr="00815E16">
        <w:rPr>
          <w:rFonts w:cstheme="minorHAnsi"/>
          <w:sz w:val="24"/>
          <w:lang w:val="el-GR"/>
        </w:rPr>
        <w:t>ΠΡΟΔΙΑΓΡΑΦΕΣ ΣΥΝΟΔΟΥ ΕΞΟΠΛΙΣΜΟΥ ΓΙΑ ΤΟΝ ΕΛΕΓΧΟ ΛΕΙΤΟΥΡΓΙΚΟΤΗΤΑΣ ΑΙΜΟΠΕΤΑΛΙΩΝ ΣΕ ΟΛΙΚΟ ΑΙΜΑ ΜΕ ΔΙΑΦΟΡΕΤΙΚΟΥΣ ΕΝΕΡΓΟΠΟΙΗΤΕΣ (ΑΝΑ ΕΝΕΡΓΟΠΟΙΗΤΗ).</w:t>
      </w:r>
    </w:p>
    <w:p w:rsidR="00606C14" w:rsidRPr="00815E16" w:rsidRDefault="00606C14" w:rsidP="00606C14">
      <w:pPr>
        <w:rPr>
          <w:rFonts w:cstheme="minorHAnsi"/>
          <w:b/>
          <w:sz w:val="24"/>
          <w:lang w:val="el-GR"/>
        </w:rPr>
      </w:pPr>
      <w:r w:rsidRPr="00815E16">
        <w:rPr>
          <w:rFonts w:cstheme="minorHAnsi"/>
          <w:b/>
          <w:sz w:val="24"/>
          <w:lang w:val="el-GR"/>
        </w:rPr>
        <w:t>1. Να χρησιμοποιεί ολικό αίμα κατ΄ευθείαν από την αιμοληψία χωρίςφυγοκέντρηση ή προηγούμενη επεξεργασία του δείγματος.</w:t>
      </w:r>
    </w:p>
    <w:p w:rsidR="00606C14" w:rsidRPr="00815E16" w:rsidRDefault="00606C14" w:rsidP="00606C14">
      <w:pPr>
        <w:rPr>
          <w:rFonts w:cstheme="minorHAnsi"/>
          <w:sz w:val="24"/>
          <w:lang w:val="el-GR"/>
        </w:rPr>
      </w:pPr>
      <w:r w:rsidRPr="00815E16">
        <w:rPr>
          <w:rFonts w:cstheme="minorHAnsi"/>
          <w:b/>
          <w:sz w:val="24"/>
          <w:lang w:val="el-GR"/>
        </w:rPr>
        <w:t>2.</w:t>
      </w:r>
      <w:r w:rsidRPr="00815E16">
        <w:rPr>
          <w:rFonts w:cstheme="minorHAnsi"/>
          <w:sz w:val="24"/>
          <w:lang w:val="el-GR"/>
        </w:rPr>
        <w:t xml:space="preserve"> Να δίνει αποτέλεσμα ποσοτικό εκπεφρασμένο σε δευτερόλεπτα (</w:t>
      </w:r>
      <w:r w:rsidRPr="004D1D46">
        <w:rPr>
          <w:rFonts w:cstheme="minorHAnsi"/>
          <w:sz w:val="24"/>
        </w:rPr>
        <w:t>seconds</w:t>
      </w:r>
      <w:r w:rsidRPr="00815E16">
        <w:rPr>
          <w:rFonts w:cstheme="minorHAnsi"/>
          <w:sz w:val="24"/>
          <w:lang w:val="el-GR"/>
        </w:rPr>
        <w:t xml:space="preserve">) σαν </w:t>
      </w:r>
      <w:r w:rsidRPr="004D1D46">
        <w:rPr>
          <w:rFonts w:cstheme="minorHAnsi"/>
          <w:sz w:val="24"/>
        </w:rPr>
        <w:t>closure</w:t>
      </w:r>
      <w:r w:rsidRPr="00815E16">
        <w:rPr>
          <w:rFonts w:cstheme="minorHAnsi"/>
          <w:sz w:val="24"/>
          <w:lang w:val="el-GR"/>
        </w:rPr>
        <w:t xml:space="preserve"> </w:t>
      </w:r>
      <w:r w:rsidRPr="004D1D46">
        <w:rPr>
          <w:rFonts w:cstheme="minorHAnsi"/>
          <w:sz w:val="24"/>
        </w:rPr>
        <w:t>Time</w:t>
      </w:r>
      <w:r w:rsidRPr="00815E16">
        <w:rPr>
          <w:rFonts w:cstheme="minorHAnsi"/>
          <w:sz w:val="24"/>
          <w:lang w:val="el-GR"/>
        </w:rPr>
        <w:t xml:space="preserve"> (</w:t>
      </w:r>
      <w:r w:rsidRPr="004D1D46">
        <w:rPr>
          <w:rFonts w:cstheme="minorHAnsi"/>
          <w:sz w:val="24"/>
        </w:rPr>
        <w:t>CT</w:t>
      </w:r>
      <w:r w:rsidRPr="00815E16">
        <w:rPr>
          <w:rFonts w:cstheme="minorHAnsi"/>
          <w:sz w:val="24"/>
          <w:lang w:val="el-GR"/>
        </w:rPr>
        <w:t>) και να εκτυπώνεται σε ενσωματωμένο εκτυπωτή.</w:t>
      </w:r>
    </w:p>
    <w:p w:rsidR="00606C14" w:rsidRPr="00815E16" w:rsidRDefault="00606C14" w:rsidP="00606C14">
      <w:pPr>
        <w:rPr>
          <w:rFonts w:cstheme="minorHAnsi"/>
          <w:sz w:val="24"/>
          <w:lang w:val="el-GR"/>
        </w:rPr>
      </w:pPr>
      <w:r w:rsidRPr="00815E16">
        <w:rPr>
          <w:rFonts w:cstheme="minorHAnsi"/>
          <w:b/>
          <w:sz w:val="24"/>
          <w:lang w:val="el-GR"/>
        </w:rPr>
        <w:t>3.</w:t>
      </w:r>
      <w:r w:rsidRPr="00815E16">
        <w:rPr>
          <w:rFonts w:cstheme="minorHAnsi"/>
          <w:sz w:val="24"/>
          <w:lang w:val="el-GR"/>
        </w:rPr>
        <w:t>Να μετρά τη δημιουργία του λευκού-αιμοπεταλιακού θρόμβου (δηλ. προσκόλλησης, συσσώρευσης και αποκοκκιοποίησης) με υψηλή ευαισθησία και ακρίβεια.</w:t>
      </w:r>
    </w:p>
    <w:p w:rsidR="00606C14" w:rsidRPr="00815E16" w:rsidRDefault="00606C14" w:rsidP="00606C14">
      <w:pPr>
        <w:rPr>
          <w:rFonts w:cstheme="minorHAnsi"/>
          <w:sz w:val="24"/>
          <w:lang w:val="el-GR"/>
        </w:rPr>
      </w:pPr>
      <w:r w:rsidRPr="00815E16">
        <w:rPr>
          <w:rFonts w:cstheme="minorHAnsi"/>
          <w:b/>
          <w:sz w:val="24"/>
          <w:lang w:val="el-GR"/>
        </w:rPr>
        <w:t>4.</w:t>
      </w:r>
      <w:r w:rsidRPr="00815E16">
        <w:rPr>
          <w:rFonts w:cstheme="minorHAnsi"/>
          <w:sz w:val="24"/>
          <w:lang w:val="el-GR"/>
        </w:rPr>
        <w:t xml:space="preserve"> Να ελέγχει την αρχική αιμοστατική δυναμικότητα του δείγματος (</w:t>
      </w:r>
      <w:r w:rsidRPr="004D1D46">
        <w:rPr>
          <w:rFonts w:cstheme="minorHAnsi"/>
          <w:sz w:val="24"/>
        </w:rPr>
        <w:t>primary</w:t>
      </w:r>
      <w:r w:rsidRPr="00815E16">
        <w:rPr>
          <w:rFonts w:cstheme="minorHAnsi"/>
          <w:sz w:val="24"/>
          <w:lang w:val="el-GR"/>
        </w:rPr>
        <w:t xml:space="preserve"> </w:t>
      </w:r>
      <w:r w:rsidRPr="004D1D46">
        <w:rPr>
          <w:rFonts w:cstheme="minorHAnsi"/>
          <w:sz w:val="24"/>
        </w:rPr>
        <w:t>hemostasis</w:t>
      </w:r>
      <w:r w:rsidRPr="00815E16">
        <w:rPr>
          <w:rFonts w:cstheme="minorHAnsi"/>
          <w:sz w:val="24"/>
          <w:lang w:val="el-GR"/>
        </w:rPr>
        <w:t xml:space="preserve"> </w:t>
      </w:r>
      <w:r w:rsidRPr="004D1D46">
        <w:rPr>
          <w:rFonts w:cstheme="minorHAnsi"/>
          <w:sz w:val="24"/>
        </w:rPr>
        <w:t>capacity</w:t>
      </w:r>
      <w:r w:rsidRPr="00815E16">
        <w:rPr>
          <w:rFonts w:cstheme="minorHAnsi"/>
          <w:sz w:val="24"/>
          <w:lang w:val="el-GR"/>
        </w:rPr>
        <w:t xml:space="preserve">) </w:t>
      </w:r>
      <w:r w:rsidRPr="004D1D46">
        <w:rPr>
          <w:rFonts w:cstheme="minorHAnsi"/>
          <w:sz w:val="24"/>
        </w:rPr>
        <w:t>PHC</w:t>
      </w:r>
      <w:r w:rsidRPr="00815E16">
        <w:rPr>
          <w:rFonts w:cstheme="minorHAnsi"/>
          <w:sz w:val="24"/>
          <w:lang w:val="el-GR"/>
        </w:rPr>
        <w:t>.</w:t>
      </w:r>
    </w:p>
    <w:p w:rsidR="00606C14" w:rsidRPr="00815E16" w:rsidRDefault="00606C14" w:rsidP="00606C14">
      <w:pPr>
        <w:rPr>
          <w:rFonts w:cstheme="minorHAnsi"/>
          <w:sz w:val="24"/>
          <w:lang w:val="el-GR"/>
        </w:rPr>
      </w:pPr>
      <w:r w:rsidRPr="00815E16">
        <w:rPr>
          <w:rFonts w:cstheme="minorHAnsi"/>
          <w:b/>
          <w:sz w:val="24"/>
          <w:lang w:val="el-GR"/>
        </w:rPr>
        <w:t>5.</w:t>
      </w:r>
      <w:r w:rsidRPr="00815E16">
        <w:rPr>
          <w:rFonts w:cstheme="minorHAnsi"/>
          <w:sz w:val="24"/>
          <w:lang w:val="el-GR"/>
        </w:rPr>
        <w:t xml:space="preserve"> Να έχει δυνατότητα αναγνώρισης γραμμικού κώδικα (</w:t>
      </w:r>
      <w:r w:rsidRPr="004D1D46">
        <w:rPr>
          <w:rFonts w:cstheme="minorHAnsi"/>
          <w:sz w:val="24"/>
        </w:rPr>
        <w:t>barcode</w:t>
      </w:r>
      <w:r w:rsidRPr="00815E16">
        <w:rPr>
          <w:rFonts w:cstheme="minorHAnsi"/>
          <w:sz w:val="24"/>
          <w:lang w:val="el-GR"/>
        </w:rPr>
        <w:t xml:space="preserve"> </w:t>
      </w:r>
      <w:r w:rsidRPr="004D1D46">
        <w:rPr>
          <w:rFonts w:cstheme="minorHAnsi"/>
          <w:sz w:val="24"/>
        </w:rPr>
        <w:t>reader</w:t>
      </w:r>
      <w:r w:rsidRPr="00815E16">
        <w:rPr>
          <w:rFonts w:cstheme="minorHAnsi"/>
          <w:sz w:val="24"/>
          <w:lang w:val="el-GR"/>
        </w:rPr>
        <w:t>).</w:t>
      </w:r>
    </w:p>
    <w:p w:rsidR="00606C14" w:rsidRPr="00815E16" w:rsidRDefault="00606C14" w:rsidP="00606C14">
      <w:pPr>
        <w:rPr>
          <w:rFonts w:cstheme="minorHAnsi"/>
          <w:sz w:val="24"/>
          <w:lang w:val="el-GR"/>
        </w:rPr>
      </w:pPr>
      <w:r w:rsidRPr="00815E16">
        <w:rPr>
          <w:rFonts w:cstheme="minorHAnsi"/>
          <w:b/>
          <w:sz w:val="24"/>
          <w:lang w:val="el-GR"/>
        </w:rPr>
        <w:t>6.</w:t>
      </w:r>
      <w:r w:rsidRPr="00815E16">
        <w:rPr>
          <w:rFonts w:cstheme="minorHAnsi"/>
          <w:sz w:val="24"/>
          <w:lang w:val="el-GR"/>
        </w:rPr>
        <w:t xml:space="preserve"> Να διαθέτει ενσωματωμένο εκτυπωτή.</w:t>
      </w:r>
    </w:p>
    <w:p w:rsidR="00606C14" w:rsidRPr="00815E16" w:rsidRDefault="00606C14" w:rsidP="00606C14">
      <w:pPr>
        <w:rPr>
          <w:rFonts w:cstheme="minorHAnsi"/>
          <w:sz w:val="24"/>
          <w:lang w:val="el-GR"/>
        </w:rPr>
      </w:pPr>
      <w:r w:rsidRPr="00815E16">
        <w:rPr>
          <w:rFonts w:cstheme="minorHAnsi"/>
          <w:b/>
          <w:sz w:val="24"/>
          <w:lang w:val="el-GR"/>
        </w:rPr>
        <w:t>7.</w:t>
      </w:r>
      <w:r w:rsidRPr="00815E16">
        <w:rPr>
          <w:rFonts w:cstheme="minorHAnsi"/>
          <w:sz w:val="24"/>
          <w:lang w:val="el-GR"/>
        </w:rPr>
        <w:t xml:space="preserve"> Να είναι εύκολος και απλός στη χρήση, διαρκώς διαθέσιμος ανά πάσα στιγμή για μέτρηση (εφημερίες, επείγοντα περιστατικά) και το ποσοτικό αποτέλεσμα να λαμβάνεται σε μερικά λεπτά.</w:t>
      </w:r>
    </w:p>
    <w:p w:rsidR="00606C14" w:rsidRPr="00815E16" w:rsidRDefault="00606C14" w:rsidP="00606C14">
      <w:pPr>
        <w:rPr>
          <w:rFonts w:cstheme="minorHAnsi"/>
          <w:sz w:val="24"/>
          <w:lang w:val="el-GR"/>
        </w:rPr>
      </w:pPr>
      <w:r w:rsidRPr="00815E16">
        <w:rPr>
          <w:rFonts w:cstheme="minorHAnsi"/>
          <w:b/>
          <w:sz w:val="24"/>
          <w:lang w:val="el-GR"/>
        </w:rPr>
        <w:t>8.</w:t>
      </w:r>
      <w:r w:rsidRPr="00815E16">
        <w:rPr>
          <w:rFonts w:cstheme="minorHAnsi"/>
          <w:sz w:val="24"/>
          <w:lang w:val="el-GR"/>
        </w:rPr>
        <w:t xml:space="preserve"> Να έχει δυνατότητα σύνδεσης με εξωτερικό Η/</w:t>
      </w:r>
      <w:r w:rsidRPr="004D1D46">
        <w:rPr>
          <w:rFonts w:cstheme="minorHAnsi"/>
          <w:sz w:val="24"/>
        </w:rPr>
        <w:t>V</w:t>
      </w:r>
      <w:r w:rsidRPr="00815E16">
        <w:rPr>
          <w:rFonts w:cstheme="minorHAnsi"/>
          <w:sz w:val="24"/>
          <w:lang w:val="el-GR"/>
        </w:rPr>
        <w:t xml:space="preserve"> έξοδος </w:t>
      </w:r>
      <w:r w:rsidRPr="004D1D46">
        <w:rPr>
          <w:rFonts w:cstheme="minorHAnsi"/>
          <w:sz w:val="24"/>
        </w:rPr>
        <w:t>RS</w:t>
      </w:r>
      <w:r w:rsidRPr="00815E16">
        <w:rPr>
          <w:rFonts w:cstheme="minorHAnsi"/>
          <w:sz w:val="24"/>
          <w:lang w:val="el-GR"/>
        </w:rPr>
        <w:t xml:space="preserve"> 232.</w:t>
      </w:r>
    </w:p>
    <w:p w:rsidR="00606C14" w:rsidRPr="00815E16" w:rsidRDefault="00606C14" w:rsidP="00606C14">
      <w:pPr>
        <w:rPr>
          <w:rFonts w:cstheme="minorHAnsi"/>
          <w:sz w:val="24"/>
          <w:lang w:val="el-GR"/>
        </w:rPr>
      </w:pPr>
      <w:r w:rsidRPr="00815E16">
        <w:rPr>
          <w:rFonts w:cstheme="minorHAnsi"/>
          <w:b/>
          <w:sz w:val="24"/>
          <w:lang w:val="el-GR"/>
        </w:rPr>
        <w:t>9.</w:t>
      </w:r>
      <w:r w:rsidRPr="00815E16">
        <w:rPr>
          <w:rFonts w:cstheme="minorHAnsi"/>
          <w:sz w:val="24"/>
          <w:lang w:val="el-GR"/>
        </w:rPr>
        <w:t xml:space="preserve"> Λειτουργεί υπό τάση 220</w:t>
      </w:r>
      <w:r w:rsidRPr="004D1D46">
        <w:rPr>
          <w:rFonts w:cstheme="minorHAnsi"/>
          <w:sz w:val="24"/>
        </w:rPr>
        <w:t>V</w:t>
      </w:r>
      <w:r w:rsidRPr="00815E16">
        <w:rPr>
          <w:rFonts w:cstheme="minorHAnsi"/>
          <w:sz w:val="24"/>
          <w:lang w:val="el-GR"/>
        </w:rPr>
        <w:t>.</w:t>
      </w:r>
    </w:p>
    <w:p w:rsidR="00606C14" w:rsidRPr="00815E16" w:rsidRDefault="00606C14" w:rsidP="00606C14">
      <w:pPr>
        <w:rPr>
          <w:rFonts w:cstheme="minorHAnsi"/>
          <w:sz w:val="24"/>
          <w:lang w:val="el-GR"/>
        </w:rPr>
      </w:pPr>
      <w:r w:rsidRPr="00815E16">
        <w:rPr>
          <w:rFonts w:cstheme="minorHAnsi"/>
          <w:b/>
          <w:sz w:val="24"/>
          <w:lang w:val="el-GR"/>
        </w:rPr>
        <w:t>10.</w:t>
      </w:r>
      <w:r w:rsidRPr="00815E16">
        <w:rPr>
          <w:rFonts w:cstheme="minorHAnsi"/>
          <w:sz w:val="24"/>
          <w:lang w:val="el-GR"/>
        </w:rPr>
        <w:t xml:space="preserve"> Να πραγματοποιεί τις παρακάτω εξετάσεις:</w:t>
      </w:r>
    </w:p>
    <w:p w:rsidR="00606C14" w:rsidRPr="00815E16" w:rsidRDefault="00606C14" w:rsidP="00606C14">
      <w:pPr>
        <w:ind w:left="284"/>
        <w:rPr>
          <w:rFonts w:cstheme="minorHAnsi"/>
          <w:sz w:val="24"/>
          <w:lang w:val="el-GR"/>
        </w:rPr>
      </w:pPr>
      <w:r w:rsidRPr="00815E16">
        <w:rPr>
          <w:rFonts w:cstheme="minorHAnsi"/>
          <w:sz w:val="24"/>
          <w:lang w:val="el-GR"/>
        </w:rPr>
        <w:t xml:space="preserve">-Λειτουργικότητα Αιμοπεταλίων με </w:t>
      </w:r>
      <w:r w:rsidRPr="004D1D46">
        <w:rPr>
          <w:rFonts w:cstheme="minorHAnsi"/>
          <w:sz w:val="24"/>
        </w:rPr>
        <w:t>Collagen</w:t>
      </w:r>
      <w:r w:rsidRPr="00815E16">
        <w:rPr>
          <w:rFonts w:cstheme="minorHAnsi"/>
          <w:sz w:val="24"/>
          <w:lang w:val="el-GR"/>
        </w:rPr>
        <w:t xml:space="preserve"> / </w:t>
      </w:r>
      <w:r w:rsidRPr="004D1D46">
        <w:rPr>
          <w:rFonts w:cstheme="minorHAnsi"/>
          <w:sz w:val="24"/>
        </w:rPr>
        <w:t>EPI</w:t>
      </w:r>
      <w:r w:rsidRPr="00815E16">
        <w:rPr>
          <w:rFonts w:cstheme="minorHAnsi"/>
          <w:sz w:val="24"/>
          <w:lang w:val="el-GR"/>
        </w:rPr>
        <w:t xml:space="preserve"> σε ολικό αίμα.</w:t>
      </w:r>
    </w:p>
    <w:p w:rsidR="00606C14" w:rsidRPr="00815E16" w:rsidRDefault="00606C14" w:rsidP="00606C14">
      <w:pPr>
        <w:ind w:left="284"/>
        <w:rPr>
          <w:rFonts w:cstheme="minorHAnsi"/>
          <w:sz w:val="24"/>
          <w:lang w:val="el-GR"/>
        </w:rPr>
      </w:pPr>
      <w:r w:rsidRPr="00815E16">
        <w:rPr>
          <w:rFonts w:cstheme="minorHAnsi"/>
          <w:sz w:val="24"/>
          <w:lang w:val="el-GR"/>
        </w:rPr>
        <w:t xml:space="preserve">-Λειτουργικότητα Αιμοπεταλίων με </w:t>
      </w:r>
      <w:r w:rsidRPr="004D1D46">
        <w:rPr>
          <w:rFonts w:cstheme="minorHAnsi"/>
          <w:sz w:val="24"/>
        </w:rPr>
        <w:t>Collagen</w:t>
      </w:r>
      <w:r w:rsidRPr="00815E16">
        <w:rPr>
          <w:rFonts w:cstheme="minorHAnsi"/>
          <w:sz w:val="24"/>
          <w:lang w:val="el-GR"/>
        </w:rPr>
        <w:t xml:space="preserve"> / </w:t>
      </w:r>
      <w:r w:rsidRPr="004D1D46">
        <w:rPr>
          <w:rFonts w:cstheme="minorHAnsi"/>
          <w:sz w:val="24"/>
        </w:rPr>
        <w:t>ADP</w:t>
      </w:r>
      <w:r w:rsidRPr="00815E16">
        <w:rPr>
          <w:rFonts w:cstheme="minorHAnsi"/>
          <w:sz w:val="24"/>
          <w:lang w:val="el-GR"/>
        </w:rPr>
        <w:t xml:space="preserve"> σε ολικό αίμα.</w:t>
      </w:r>
    </w:p>
    <w:p w:rsidR="00606C14" w:rsidRPr="00815E16" w:rsidRDefault="00606C14" w:rsidP="00606C14">
      <w:pPr>
        <w:ind w:left="284"/>
        <w:rPr>
          <w:rFonts w:cstheme="minorHAnsi"/>
          <w:sz w:val="24"/>
          <w:lang w:val="el-GR"/>
        </w:rPr>
      </w:pPr>
      <w:r w:rsidRPr="00815E16">
        <w:rPr>
          <w:rFonts w:cstheme="minorHAnsi"/>
          <w:sz w:val="24"/>
          <w:lang w:val="el-GR"/>
        </w:rPr>
        <w:t xml:space="preserve">-Έλεγχος λειτουργικότητας Αιμοπεταλίων με αποκλεισμό του υποδοχέα </w:t>
      </w:r>
      <w:r w:rsidRPr="004D1D46">
        <w:rPr>
          <w:rFonts w:cstheme="minorHAnsi"/>
          <w:sz w:val="24"/>
        </w:rPr>
        <w:t>P</w:t>
      </w:r>
      <w:r w:rsidRPr="00815E16">
        <w:rPr>
          <w:rFonts w:cstheme="minorHAnsi"/>
          <w:sz w:val="24"/>
          <w:vertAlign w:val="subscript"/>
          <w:lang w:val="el-GR"/>
        </w:rPr>
        <w:t>2</w:t>
      </w:r>
      <w:r w:rsidRPr="004D1D46">
        <w:rPr>
          <w:rFonts w:cstheme="minorHAnsi"/>
          <w:sz w:val="24"/>
        </w:rPr>
        <w:t>Y</w:t>
      </w:r>
      <w:r w:rsidRPr="00815E16">
        <w:rPr>
          <w:rFonts w:cstheme="minorHAnsi"/>
          <w:sz w:val="24"/>
          <w:lang w:val="el-GR"/>
        </w:rPr>
        <w:t xml:space="preserve"> σε</w:t>
      </w:r>
    </w:p>
    <w:p w:rsidR="00606C14" w:rsidRPr="00815E16" w:rsidRDefault="00606C14" w:rsidP="00606C14">
      <w:pPr>
        <w:ind w:left="284"/>
        <w:rPr>
          <w:rFonts w:cstheme="minorHAnsi"/>
          <w:sz w:val="24"/>
          <w:lang w:val="el-GR"/>
        </w:rPr>
      </w:pPr>
      <w:r w:rsidRPr="00815E16">
        <w:rPr>
          <w:rFonts w:cstheme="minorHAnsi"/>
          <w:sz w:val="24"/>
          <w:lang w:val="el-GR"/>
        </w:rPr>
        <w:t>ολικό αίμα.</w:t>
      </w:r>
    </w:p>
    <w:p w:rsidR="00606C14" w:rsidRPr="00815E16" w:rsidRDefault="00606C14" w:rsidP="00606C14">
      <w:pPr>
        <w:rPr>
          <w:rFonts w:cstheme="minorHAnsi"/>
          <w:sz w:val="24"/>
          <w:lang w:val="el-GR"/>
        </w:rPr>
      </w:pPr>
      <w:r w:rsidRPr="00815E16">
        <w:rPr>
          <w:rFonts w:cstheme="minorHAnsi"/>
          <w:b/>
          <w:sz w:val="24"/>
          <w:lang w:val="el-GR"/>
        </w:rPr>
        <w:t>11.</w:t>
      </w:r>
      <w:r w:rsidRPr="00815E16">
        <w:rPr>
          <w:rFonts w:cstheme="minorHAnsi"/>
          <w:sz w:val="24"/>
          <w:lang w:val="el-GR"/>
        </w:rPr>
        <w:t xml:space="preserve"> </w:t>
      </w:r>
      <w:r w:rsidRPr="004D1D46">
        <w:rPr>
          <w:rFonts w:cstheme="minorHAnsi"/>
          <w:sz w:val="24"/>
        </w:rPr>
        <w:t>H</w:t>
      </w:r>
      <w:r w:rsidRPr="00815E16">
        <w:rPr>
          <w:rFonts w:cstheme="minorHAnsi"/>
          <w:sz w:val="24"/>
          <w:lang w:val="el-GR"/>
        </w:rPr>
        <w:t xml:space="preserve"> προσφέρουσα εταιρεία να καταθέσει πρόταση κάλυψης του </w:t>
      </w:r>
      <w:r w:rsidRPr="004D1D46">
        <w:rPr>
          <w:rFonts w:cstheme="minorHAnsi"/>
          <w:sz w:val="24"/>
        </w:rPr>
        <w:t>service</w:t>
      </w:r>
      <w:r w:rsidRPr="00815E16">
        <w:rPr>
          <w:rFonts w:cstheme="minorHAnsi"/>
          <w:sz w:val="24"/>
          <w:lang w:val="el-GR"/>
        </w:rPr>
        <w:t xml:space="preserve"> για το εργαστήριο.</w:t>
      </w:r>
    </w:p>
    <w:p w:rsidR="00606C14" w:rsidRPr="00815E16" w:rsidRDefault="00606C14" w:rsidP="00606C14">
      <w:pPr>
        <w:rPr>
          <w:rFonts w:cstheme="minorHAnsi"/>
          <w:sz w:val="24"/>
          <w:lang w:val="el-GR"/>
        </w:rPr>
      </w:pPr>
      <w:r w:rsidRPr="00815E16">
        <w:rPr>
          <w:rFonts w:cstheme="minorHAnsi"/>
          <w:b/>
          <w:sz w:val="24"/>
          <w:lang w:val="el-GR"/>
        </w:rPr>
        <w:t>12.</w:t>
      </w:r>
      <w:r w:rsidRPr="00815E16">
        <w:rPr>
          <w:rFonts w:cstheme="minorHAnsi"/>
          <w:sz w:val="24"/>
          <w:lang w:val="el-GR"/>
        </w:rPr>
        <w:t xml:space="preserve"> Η προσφέρουσα εταιρεία να προβαίνει σε επίδειξη των δυνατοτήτων του προσφερόμενου αναλυτή με σκοπό την εκτίμηση στην πράξη της μετρικής αξιοπιστίας του, της απόδοσης του, της λειτουργικότητας του, της φιλικότητας του ως προς το χειριστή και εν γένει της ευχρηστίας του.</w:t>
      </w:r>
    </w:p>
    <w:p w:rsidR="00606C14" w:rsidRPr="00815E16" w:rsidRDefault="00606C14" w:rsidP="00606C14">
      <w:pPr>
        <w:rPr>
          <w:rFonts w:cstheme="minorHAnsi"/>
          <w:sz w:val="24"/>
          <w:lang w:val="el-GR"/>
        </w:rPr>
      </w:pPr>
      <w:r w:rsidRPr="00815E16">
        <w:rPr>
          <w:rFonts w:cstheme="minorHAnsi"/>
          <w:b/>
          <w:sz w:val="24"/>
          <w:lang w:val="el-GR"/>
        </w:rPr>
        <w:lastRenderedPageBreak/>
        <w:t xml:space="preserve">13. </w:t>
      </w:r>
      <w:r w:rsidRPr="00815E16">
        <w:rPr>
          <w:rFonts w:cstheme="minorHAnsi"/>
          <w:sz w:val="24"/>
          <w:lang w:val="el-GR"/>
        </w:rPr>
        <w:t xml:space="preserve">Να διαθέτει σύστημα καταγραφής του αναλυτικού έργου ανά εξέταση, που θα είναι είτε ενσωματωμένο στους αναλυτές, είτε ανεξάρτητο (όχι στο </w:t>
      </w:r>
      <w:r w:rsidRPr="004D1D46">
        <w:rPr>
          <w:rFonts w:cstheme="minorHAnsi"/>
          <w:sz w:val="24"/>
        </w:rPr>
        <w:t>LIS</w:t>
      </w:r>
      <w:r w:rsidRPr="00815E16">
        <w:rPr>
          <w:rFonts w:cstheme="minorHAnsi"/>
          <w:sz w:val="24"/>
          <w:lang w:val="el-GR"/>
        </w:rPr>
        <w:t>), αλλά άμεσα συνδεδεμένο. Ο προμηθευτής θα ορίσει στην τεχνική του προσφορά τη διαδικασία που προτείνει και θα προσφέρει δωρεάν.</w:t>
      </w:r>
    </w:p>
    <w:p w:rsidR="00606C14" w:rsidRPr="00815E16" w:rsidRDefault="00606C14" w:rsidP="00606C14">
      <w:pPr>
        <w:rPr>
          <w:rFonts w:cstheme="minorHAnsi"/>
          <w:b/>
          <w:sz w:val="24"/>
          <w:u w:val="single"/>
          <w:lang w:val="el-GR"/>
        </w:rPr>
      </w:pPr>
      <w:r w:rsidRPr="00815E16">
        <w:rPr>
          <w:rFonts w:cstheme="minorHAnsi"/>
          <w:sz w:val="24"/>
          <w:lang w:val="el-GR"/>
        </w:rPr>
        <w:t>14. Να προτείνονται μέτρα και διαδικασίες ασφαλούς διαχείρισης αποβλήτων.</w:t>
      </w:r>
    </w:p>
    <w:p w:rsidR="00606C14" w:rsidRPr="004D1D46" w:rsidRDefault="00606C14" w:rsidP="00606C14">
      <w:pPr>
        <w:rPr>
          <w:rFonts w:cstheme="minorHAnsi"/>
          <w:b/>
          <w:sz w:val="24"/>
          <w:u w:val="single"/>
        </w:rPr>
      </w:pPr>
      <w:r w:rsidRPr="004D1D46">
        <w:rPr>
          <w:rFonts w:cstheme="minorHAnsi"/>
          <w:sz w:val="24"/>
        </w:rPr>
        <w:t>ΠΙΝΑΚΑΣ ΖΗΤΟΥΜΕΝΩΝ ΕΞΕΤΑΣΕΩΝ</w:t>
      </w:r>
    </w:p>
    <w:tbl>
      <w:tblPr>
        <w:tblW w:w="0" w:type="auto"/>
        <w:jc w:val="center"/>
        <w:tblCellMar>
          <w:left w:w="10" w:type="dxa"/>
          <w:right w:w="10" w:type="dxa"/>
        </w:tblCellMar>
        <w:tblLook w:val="0000" w:firstRow="0" w:lastRow="0" w:firstColumn="0" w:lastColumn="0" w:noHBand="0" w:noVBand="0"/>
      </w:tblPr>
      <w:tblGrid>
        <w:gridCol w:w="587"/>
        <w:gridCol w:w="4579"/>
        <w:gridCol w:w="1797"/>
        <w:gridCol w:w="1299"/>
        <w:gridCol w:w="1366"/>
      </w:tblGrid>
      <w:tr w:rsidR="00606C14" w:rsidRPr="004D1D46" w:rsidTr="007767B4">
        <w:trPr>
          <w:trHeight w:val="113"/>
          <w:jc w:val="center"/>
        </w:trPr>
        <w:tc>
          <w:tcPr>
            <w:tcW w:w="5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Α/Α</w:t>
            </w:r>
          </w:p>
        </w:tc>
        <w:tc>
          <w:tcPr>
            <w:tcW w:w="469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ΠΕΡΙΓΡΑΦΗ</w:t>
            </w:r>
          </w:p>
        </w:tc>
        <w:tc>
          <w:tcPr>
            <w:tcW w:w="179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KEOKEΕ</w:t>
            </w:r>
          </w:p>
        </w:tc>
        <w:tc>
          <w:tcPr>
            <w:tcW w:w="129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ΜΟΝΑΔΑ ΜΕΤΡΗΣΗΣ</w:t>
            </w:r>
          </w:p>
        </w:tc>
        <w:tc>
          <w:tcPr>
            <w:tcW w:w="136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ΑΡΙΘΜΟΣ ΕΞΕΤΑΣΕΩΝ</w:t>
            </w:r>
          </w:p>
        </w:tc>
      </w:tr>
      <w:tr w:rsidR="00606C14" w:rsidRPr="004D1D46" w:rsidTr="007767B4">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1</w:t>
            </w:r>
          </w:p>
        </w:tc>
        <w:tc>
          <w:tcPr>
            <w:tcW w:w="469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jc w:val="center"/>
              <w:rPr>
                <w:rFonts w:cstheme="minorHAnsi"/>
                <w:sz w:val="24"/>
              </w:rPr>
            </w:pPr>
            <w:r w:rsidRPr="004D1D46">
              <w:rPr>
                <w:rFonts w:cstheme="minorHAnsi"/>
                <w:sz w:val="24"/>
              </w:rPr>
              <w:t>ΕΛΕΓΧΟΣ ΛΕΙΤΟΥΡΓΙΚΟΤΗΤΑΣ ΑΙΜΟΠΕΤΑΛΙΩΝ</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jc w:val="center"/>
              <w:rPr>
                <w:rFonts w:cstheme="minorHAnsi"/>
                <w:sz w:val="24"/>
              </w:rPr>
            </w:pPr>
            <w:r w:rsidRPr="004D1D46">
              <w:rPr>
                <w:rFonts w:cstheme="minorHAnsi"/>
                <w:sz w:val="24"/>
                <w:lang w:val="en-US"/>
              </w:rPr>
              <w:t>13.0</w:t>
            </w:r>
            <w:r w:rsidRPr="004D1D46">
              <w:rPr>
                <w:rFonts w:cstheme="minorHAnsi"/>
                <w:sz w:val="24"/>
              </w:rPr>
              <w:t>2</w:t>
            </w:r>
            <w:r w:rsidRPr="004D1D46">
              <w:rPr>
                <w:rFonts w:cstheme="minorHAnsi"/>
                <w:sz w:val="24"/>
                <w:lang w:val="en-US"/>
              </w:rPr>
              <w:t>.0</w:t>
            </w:r>
            <w:r w:rsidRPr="004D1D46">
              <w:rPr>
                <w:rFonts w:cstheme="minorHAnsi"/>
                <w:sz w:val="24"/>
              </w:rPr>
              <w:t>4</w:t>
            </w:r>
            <w:r w:rsidRPr="004D1D46">
              <w:rPr>
                <w:rFonts w:cstheme="minorHAnsi"/>
                <w:sz w:val="24"/>
                <w:lang w:val="en-US"/>
              </w:rPr>
              <w:t>.</w:t>
            </w:r>
            <w:r w:rsidRPr="004D1D46">
              <w:rPr>
                <w:rFonts w:cstheme="minorHAnsi"/>
                <w:sz w:val="24"/>
              </w:rPr>
              <w:t>01</w:t>
            </w:r>
            <w:r w:rsidRPr="004D1D46">
              <w:rPr>
                <w:rFonts w:cstheme="minorHAnsi"/>
                <w:sz w:val="24"/>
                <w:lang w:val="en-US"/>
              </w:rPr>
              <w:t>.00</w:t>
            </w:r>
            <w:r w:rsidRPr="004D1D46">
              <w:rPr>
                <w:rFonts w:cstheme="minorHAnsi"/>
                <w:sz w:val="24"/>
              </w:rPr>
              <w:t>1</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jc w:val="center"/>
              <w:rPr>
                <w:rFonts w:cstheme="minorHAnsi"/>
                <w:sz w:val="24"/>
              </w:rPr>
            </w:pPr>
            <w:r w:rsidRPr="004D1D46">
              <w:rPr>
                <w:rFonts w:cstheme="minorHAnsi"/>
                <w:sz w:val="24"/>
              </w:rPr>
              <w:t>2.100</w:t>
            </w:r>
          </w:p>
        </w:tc>
      </w:tr>
    </w:tbl>
    <w:p w:rsidR="00606C14" w:rsidRPr="004D1D46" w:rsidRDefault="00606C14" w:rsidP="00606C14">
      <w:pPr>
        <w:rPr>
          <w:rFonts w:cstheme="minorHAnsi"/>
          <w:sz w:val="24"/>
        </w:rPr>
      </w:pPr>
    </w:p>
    <w:p w:rsidR="00606C14" w:rsidRPr="009B5ECF" w:rsidRDefault="00606C14" w:rsidP="00606C14">
      <w:pPr>
        <w:rPr>
          <w:rFonts w:cstheme="minorHAnsi"/>
          <w:sz w:val="24"/>
          <w:lang w:val="el-GR"/>
        </w:rPr>
      </w:pPr>
      <w:r w:rsidRPr="00815E16">
        <w:rPr>
          <w:rFonts w:cstheme="minorHAnsi"/>
          <w:sz w:val="24"/>
          <w:lang w:val="el-GR"/>
        </w:rPr>
        <w:t xml:space="preserve">ΤΜΗΜΑ 7: ΓΕΝΙΚΗ ΑΙΜΑΤΟΣ Α.Ο.Μ. ΣΗΤΕΙΑΣ ΤΟΥ Γ.Ν. ΛΑΣΙΘΙΟΥ (Α/Α </w:t>
      </w:r>
      <w:r>
        <w:rPr>
          <w:rFonts w:cstheme="minorHAnsi"/>
          <w:sz w:val="24"/>
          <w:lang w:val="el-GR"/>
        </w:rPr>
        <w:t>35708</w:t>
      </w:r>
      <w:r w:rsidRPr="009B5ECF">
        <w:rPr>
          <w:rFonts w:cstheme="minorHAnsi"/>
          <w:sz w:val="24"/>
          <w:lang w:val="el-GR"/>
        </w:rPr>
        <w:t>3)</w:t>
      </w:r>
    </w:p>
    <w:p w:rsidR="00606C14" w:rsidRPr="004D1D46" w:rsidRDefault="00606C14" w:rsidP="00606C14">
      <w:pPr>
        <w:rPr>
          <w:rFonts w:cstheme="minorHAnsi"/>
          <w:sz w:val="24"/>
        </w:rPr>
      </w:pPr>
      <w:r w:rsidRPr="004D1D46">
        <w:rPr>
          <w:rFonts w:cstheme="minorHAnsi"/>
          <w:sz w:val="24"/>
        </w:rPr>
        <w:t>ΤΕΧΝΙΚΕΣ ΠΡΟΔΙΑΓΡΑΦΕΣ ΑΥΤΟΜΑΤΟΥ ΑΙΜΑΤΟΛΟΓΙΚΟΥ ΑΝΑΛΥΤΗ</w:t>
      </w:r>
    </w:p>
    <w:p w:rsidR="00606C14" w:rsidRPr="00815E16" w:rsidRDefault="00606C14" w:rsidP="00606C14">
      <w:pPr>
        <w:numPr>
          <w:ilvl w:val="0"/>
          <w:numId w:val="26"/>
        </w:numPr>
        <w:tabs>
          <w:tab w:val="left" w:pos="0"/>
        </w:tabs>
        <w:spacing w:after="200"/>
        <w:contextualSpacing/>
        <w:rPr>
          <w:rFonts w:cstheme="minorHAnsi"/>
          <w:sz w:val="24"/>
          <w:lang w:val="el-GR" w:eastAsia="el-GR"/>
        </w:rPr>
      </w:pPr>
      <w:r w:rsidRPr="00815E16">
        <w:rPr>
          <w:rFonts w:cstheme="minorHAnsi"/>
          <w:sz w:val="24"/>
          <w:lang w:val="el-GR" w:eastAsia="el-GR"/>
        </w:rPr>
        <w:t xml:space="preserve">Η αρχή λειτουργίας του προσφερόμενου αναλυτή να στηρίζεται σε διεθνώς αναγνωρισμένες μεθόδους μέτρησης. Το προσφερόμενο μηχάνημα να είναι σύγχρονης τεχνολογίας, και να δύναται να αναλύει τα έμορφα στοιχεία του αίματος σε απόλυτο αριθμό και ποσοστό, σύμφωνα πάντα με τις τελευταίες εξελίξεις και απαιτήσεις, οι οποίες εναρμονίζονται με τη διεθνή βιβλιογραφία και πρακτική. </w:t>
      </w:r>
    </w:p>
    <w:p w:rsidR="00606C14" w:rsidRPr="00815E16" w:rsidRDefault="00606C14" w:rsidP="00606C14">
      <w:pPr>
        <w:numPr>
          <w:ilvl w:val="0"/>
          <w:numId w:val="26"/>
        </w:numPr>
        <w:tabs>
          <w:tab w:val="left" w:pos="0"/>
        </w:tabs>
        <w:spacing w:after="200"/>
        <w:contextualSpacing/>
        <w:rPr>
          <w:rFonts w:cstheme="minorHAnsi"/>
          <w:sz w:val="24"/>
          <w:lang w:val="el-GR" w:eastAsia="el-GR"/>
        </w:rPr>
      </w:pPr>
      <w:r w:rsidRPr="00815E16">
        <w:rPr>
          <w:rFonts w:cstheme="minorHAnsi"/>
          <w:sz w:val="24"/>
          <w:lang w:val="el-GR" w:eastAsia="el-GR"/>
        </w:rPr>
        <w:t>Ο προσφερόμενος αναλυτής να αναλύει ολικό φλεβικό αίμα, και ο απαιτούμενος όγκος να μην ξεπερνά τα 25 μ</w:t>
      </w:r>
      <w:r w:rsidRPr="004D1D46">
        <w:rPr>
          <w:rFonts w:cstheme="minorHAnsi"/>
          <w:sz w:val="24"/>
          <w:lang w:val="en-US" w:eastAsia="el-GR"/>
        </w:rPr>
        <w:t>l</w:t>
      </w:r>
      <w:r w:rsidRPr="00815E16">
        <w:rPr>
          <w:rFonts w:cstheme="minorHAnsi"/>
          <w:sz w:val="24"/>
          <w:lang w:val="el-GR" w:eastAsia="el-GR"/>
        </w:rPr>
        <w:t xml:space="preserve"> σε όλους τους τρόπους δειγματοληψίας. Όλες οι παράμετροι που δίνονται να ανιχνεύονται απευθείας από το φιαλίδιο της γενικής αίματος, χωρίς να απαιτούνται περαιτέρω διαδικασίες από τον χειριστή όπως αραιώσεις.  Να έχει επίσης την δυνατότητα να κάνει πλήρη ανάλυση τριχοειδικού αίματος ή να μετρά αυτόματα από φιαλίδια με ανυψωμένο πυθμένα για παιδιατρικά δείγματα.</w:t>
      </w:r>
    </w:p>
    <w:p w:rsidR="00606C14" w:rsidRPr="00815E16" w:rsidRDefault="00606C14" w:rsidP="00606C14">
      <w:pPr>
        <w:numPr>
          <w:ilvl w:val="0"/>
          <w:numId w:val="26"/>
        </w:numPr>
        <w:tabs>
          <w:tab w:val="left" w:pos="0"/>
        </w:tabs>
        <w:spacing w:after="200"/>
        <w:contextualSpacing/>
        <w:rPr>
          <w:rFonts w:cstheme="minorHAnsi"/>
          <w:sz w:val="24"/>
          <w:lang w:val="el-GR" w:eastAsia="el-GR"/>
        </w:rPr>
      </w:pPr>
      <w:r w:rsidRPr="00815E16">
        <w:rPr>
          <w:rFonts w:cstheme="minorHAnsi"/>
          <w:sz w:val="24"/>
          <w:lang w:val="el-GR" w:eastAsia="el-GR"/>
        </w:rPr>
        <w:t>Να δίνει αξιόπιστα αποτελέσματα στις παρακάτω παραμέτρους διαγνωστικής σημασίας (</w:t>
      </w:r>
      <w:r w:rsidRPr="004D1D46">
        <w:rPr>
          <w:rFonts w:cstheme="minorHAnsi"/>
          <w:sz w:val="24"/>
          <w:lang w:val="en-US" w:eastAsia="el-GR"/>
        </w:rPr>
        <w:t>reportable</w:t>
      </w:r>
      <w:r w:rsidRPr="00815E16">
        <w:rPr>
          <w:rFonts w:cstheme="minorHAnsi"/>
          <w:sz w:val="24"/>
          <w:lang w:val="el-GR" w:eastAsia="el-GR"/>
        </w:rPr>
        <w:t xml:space="preserve">), τόσο στα φυσιολογικά όσο και στα παθολογικά δείγματα:  </w:t>
      </w:r>
    </w:p>
    <w:p w:rsidR="00606C14" w:rsidRPr="00815E16" w:rsidRDefault="00606C14" w:rsidP="00606C14">
      <w:pPr>
        <w:tabs>
          <w:tab w:val="left" w:pos="0"/>
        </w:tabs>
        <w:spacing w:after="0"/>
        <w:contextualSpacing/>
        <w:rPr>
          <w:rFonts w:cstheme="minorHAnsi"/>
          <w:sz w:val="24"/>
          <w:lang w:val="el-GR" w:eastAsia="el-GR"/>
        </w:rPr>
      </w:pPr>
      <w:r w:rsidRPr="00815E16">
        <w:rPr>
          <w:rFonts w:cstheme="minorHAnsi"/>
          <w:sz w:val="24"/>
          <w:lang w:val="el-GR" w:eastAsia="el-GR"/>
        </w:rPr>
        <w:t xml:space="preserve">Αριθμός Λευκών αιμοσφαιρίων, Αριθμός Ερυθρών αιμοσφαιρίων, Αιματοκρίτης, Αιμοσφαιρίνη, </w:t>
      </w:r>
      <w:r w:rsidRPr="004D1D46">
        <w:rPr>
          <w:rFonts w:cstheme="minorHAnsi"/>
          <w:sz w:val="24"/>
          <w:lang w:val="en-US" w:eastAsia="el-GR"/>
        </w:rPr>
        <w:t>MCH</w:t>
      </w:r>
      <w:r w:rsidRPr="00815E16">
        <w:rPr>
          <w:rFonts w:cstheme="minorHAnsi"/>
          <w:sz w:val="24"/>
          <w:lang w:val="el-GR" w:eastAsia="el-GR"/>
        </w:rPr>
        <w:t xml:space="preserve">, </w:t>
      </w:r>
      <w:r w:rsidRPr="004D1D46">
        <w:rPr>
          <w:rFonts w:cstheme="minorHAnsi"/>
          <w:sz w:val="24"/>
          <w:lang w:val="en-US" w:eastAsia="el-GR"/>
        </w:rPr>
        <w:t>MCV</w:t>
      </w:r>
      <w:r w:rsidRPr="00815E16">
        <w:rPr>
          <w:rFonts w:cstheme="minorHAnsi"/>
          <w:sz w:val="24"/>
          <w:lang w:val="el-GR" w:eastAsia="el-GR"/>
        </w:rPr>
        <w:t xml:space="preserve">, </w:t>
      </w:r>
      <w:r w:rsidRPr="004D1D46">
        <w:rPr>
          <w:rFonts w:cstheme="minorHAnsi"/>
          <w:sz w:val="24"/>
          <w:lang w:val="en-US" w:eastAsia="el-GR"/>
        </w:rPr>
        <w:t>MCHC</w:t>
      </w:r>
      <w:r w:rsidRPr="00815E16">
        <w:rPr>
          <w:rFonts w:cstheme="minorHAnsi"/>
          <w:sz w:val="24"/>
          <w:lang w:val="el-GR" w:eastAsia="el-GR"/>
        </w:rPr>
        <w:t xml:space="preserve">, </w:t>
      </w:r>
      <w:r w:rsidRPr="004D1D46">
        <w:rPr>
          <w:rFonts w:cstheme="minorHAnsi"/>
          <w:sz w:val="24"/>
          <w:lang w:val="en-US" w:eastAsia="el-GR"/>
        </w:rPr>
        <w:t>RDW</w:t>
      </w:r>
      <w:r w:rsidRPr="00815E16">
        <w:rPr>
          <w:rFonts w:cstheme="minorHAnsi"/>
          <w:sz w:val="24"/>
          <w:lang w:val="el-GR" w:eastAsia="el-GR"/>
        </w:rPr>
        <w:t xml:space="preserve">, </w:t>
      </w:r>
      <w:r w:rsidRPr="004D1D46">
        <w:rPr>
          <w:rFonts w:cstheme="minorHAnsi"/>
          <w:sz w:val="24"/>
          <w:lang w:val="en-US" w:eastAsia="el-GR"/>
        </w:rPr>
        <w:t>PLT</w:t>
      </w:r>
      <w:r w:rsidRPr="00815E16">
        <w:rPr>
          <w:rFonts w:cstheme="minorHAnsi"/>
          <w:sz w:val="24"/>
          <w:lang w:val="el-GR" w:eastAsia="el-GR"/>
        </w:rPr>
        <w:t xml:space="preserve">, </w:t>
      </w:r>
      <w:r w:rsidRPr="004D1D46">
        <w:rPr>
          <w:rFonts w:cstheme="minorHAnsi"/>
          <w:sz w:val="24"/>
          <w:lang w:val="en-US" w:eastAsia="el-GR"/>
        </w:rPr>
        <w:t>PDW</w:t>
      </w:r>
      <w:r w:rsidRPr="00815E16">
        <w:rPr>
          <w:rFonts w:cstheme="minorHAnsi"/>
          <w:sz w:val="24"/>
          <w:lang w:val="el-GR" w:eastAsia="el-GR"/>
        </w:rPr>
        <w:t xml:space="preserve">, </w:t>
      </w:r>
      <w:r w:rsidRPr="004D1D46">
        <w:rPr>
          <w:rFonts w:cstheme="minorHAnsi"/>
          <w:sz w:val="24"/>
          <w:lang w:val="en-US" w:eastAsia="el-GR"/>
        </w:rPr>
        <w:t>MPV</w:t>
      </w:r>
      <w:r w:rsidRPr="00815E16">
        <w:rPr>
          <w:rFonts w:cstheme="minorHAnsi"/>
          <w:sz w:val="24"/>
          <w:lang w:val="el-GR" w:eastAsia="el-GR"/>
        </w:rPr>
        <w:t>,</w:t>
      </w:r>
      <w:r w:rsidRPr="004D1D46">
        <w:rPr>
          <w:rFonts w:cstheme="minorHAnsi"/>
          <w:sz w:val="24"/>
          <w:lang w:val="en-US" w:eastAsia="el-GR"/>
        </w:rPr>
        <w:t>PCT</w:t>
      </w:r>
      <w:r w:rsidRPr="00815E16">
        <w:rPr>
          <w:rFonts w:cstheme="minorHAnsi"/>
          <w:sz w:val="24"/>
          <w:lang w:val="el-GR" w:eastAsia="el-GR"/>
        </w:rPr>
        <w:t>.</w:t>
      </w:r>
    </w:p>
    <w:p w:rsidR="00606C14" w:rsidRPr="00815E16" w:rsidRDefault="00606C14" w:rsidP="00606C14">
      <w:pPr>
        <w:tabs>
          <w:tab w:val="left" w:pos="0"/>
        </w:tabs>
        <w:spacing w:after="0"/>
        <w:contextualSpacing/>
        <w:rPr>
          <w:rFonts w:cstheme="minorHAnsi"/>
          <w:sz w:val="24"/>
          <w:lang w:val="el-GR" w:eastAsia="el-GR"/>
        </w:rPr>
      </w:pPr>
      <w:r w:rsidRPr="00815E16">
        <w:rPr>
          <w:rFonts w:cstheme="minorHAnsi"/>
          <w:sz w:val="24"/>
          <w:lang w:val="el-GR" w:eastAsia="el-GR"/>
        </w:rPr>
        <w:t>Απόλυτος αριθμός και ποσοστό % των υποπληθυσμών του λευκοκυτταρικού διαφορικού τύπου, δηλαδή των ουδετεροφίλων, των λεμφοκυττάρων, των μονοκυττάρων, των ηωσινοφίλων και των βασεοφίλων.</w:t>
      </w:r>
    </w:p>
    <w:p w:rsidR="00606C14" w:rsidRPr="00815E16" w:rsidRDefault="00606C14" w:rsidP="00606C14">
      <w:pPr>
        <w:tabs>
          <w:tab w:val="left" w:pos="0"/>
        </w:tabs>
        <w:spacing w:after="0"/>
        <w:contextualSpacing/>
        <w:rPr>
          <w:rFonts w:cstheme="minorHAnsi"/>
          <w:sz w:val="24"/>
          <w:lang w:val="el-GR" w:eastAsia="el-GR"/>
        </w:rPr>
      </w:pPr>
      <w:r w:rsidRPr="00815E16">
        <w:rPr>
          <w:rFonts w:cstheme="minorHAnsi"/>
          <w:sz w:val="24"/>
          <w:lang w:val="el-GR" w:eastAsia="el-GR"/>
        </w:rPr>
        <w:t xml:space="preserve">Απόλυτος αριθμός και ποσοστό % του αθροίσματος των αώρων κυττάρων της κοκκιώδους σειράς (μεταμυελοκύτταρα, μυελοκύτταρα, προμυελοκύτταρα) για τη διάγνωση και παρακολούθηση αρρώστων με λοιμώξεις, μυελοϋπερπλαστικά σύνδρομα, και λοιπά αιματολογικά νοσήματα. </w:t>
      </w:r>
    </w:p>
    <w:p w:rsidR="00606C14" w:rsidRPr="00815E16" w:rsidRDefault="00606C14" w:rsidP="00606C14">
      <w:pPr>
        <w:tabs>
          <w:tab w:val="left" w:pos="0"/>
        </w:tabs>
        <w:spacing w:after="0"/>
        <w:contextualSpacing/>
        <w:rPr>
          <w:rFonts w:cstheme="minorHAnsi"/>
          <w:sz w:val="24"/>
          <w:lang w:val="el-GR" w:eastAsia="el-GR"/>
        </w:rPr>
      </w:pPr>
      <w:r w:rsidRPr="00815E16">
        <w:rPr>
          <w:rFonts w:cstheme="minorHAnsi"/>
          <w:sz w:val="24"/>
          <w:lang w:val="el-GR" w:eastAsia="el-GR"/>
        </w:rPr>
        <w:t xml:space="preserve">Να γίνεται χρήση ακτίνων </w:t>
      </w:r>
      <w:r w:rsidRPr="004D1D46">
        <w:rPr>
          <w:rFonts w:cstheme="minorHAnsi"/>
          <w:sz w:val="24"/>
          <w:lang w:val="en-US" w:eastAsia="el-GR"/>
        </w:rPr>
        <w:t>laser</w:t>
      </w:r>
      <w:r w:rsidRPr="00815E16">
        <w:rPr>
          <w:rFonts w:cstheme="minorHAnsi"/>
          <w:sz w:val="24"/>
          <w:lang w:val="el-GR" w:eastAsia="el-GR"/>
        </w:rPr>
        <w:t xml:space="preserve">, για την ανίχνευση των λευκών αιμοσφαιρίων και τον ποσοτικό προσδιορισμό των κυττάρων του διαφορικού λευκοκυτταρικού τύπου. </w:t>
      </w:r>
    </w:p>
    <w:p w:rsidR="00606C14" w:rsidRPr="00815E16" w:rsidRDefault="00606C14" w:rsidP="00606C14">
      <w:pPr>
        <w:tabs>
          <w:tab w:val="left" w:pos="0"/>
        </w:tabs>
        <w:spacing w:after="0"/>
        <w:contextualSpacing/>
        <w:rPr>
          <w:rFonts w:cstheme="minorHAnsi"/>
          <w:sz w:val="24"/>
          <w:lang w:val="el-GR" w:eastAsia="el-GR"/>
        </w:rPr>
      </w:pPr>
      <w:r w:rsidRPr="00815E16">
        <w:rPr>
          <w:rFonts w:cstheme="minorHAnsi"/>
          <w:sz w:val="24"/>
          <w:lang w:val="el-GR" w:eastAsia="el-GR"/>
        </w:rPr>
        <w:t xml:space="preserve">Το άθροισμα του ποσοστού των υποπληθυσμών των λευκοκυττάρων (λεμφοκύτταρα, ουδετερόφιλα, βασεόφιλα, ηωσινόφιλα, μονοκύτταρα) πρέπει να είναι 100 και το άθροισμα του απόλυτου αριθμού των ανωτέρω υποπληθυσμών των λευκοκυττάρων να ισούται με τον απόλυτο αριθμό των λευκών. </w:t>
      </w:r>
    </w:p>
    <w:p w:rsidR="00606C14" w:rsidRPr="00815E16" w:rsidRDefault="00606C14" w:rsidP="00606C14">
      <w:pPr>
        <w:tabs>
          <w:tab w:val="left" w:pos="0"/>
        </w:tabs>
        <w:spacing w:after="0"/>
        <w:contextualSpacing/>
        <w:rPr>
          <w:rFonts w:cstheme="minorHAnsi"/>
          <w:sz w:val="24"/>
          <w:lang w:val="el-GR" w:eastAsia="el-GR"/>
        </w:rPr>
      </w:pPr>
      <w:r w:rsidRPr="00815E16">
        <w:rPr>
          <w:rFonts w:cstheme="minorHAnsi"/>
          <w:sz w:val="24"/>
          <w:lang w:val="el-GR" w:eastAsia="el-GR"/>
        </w:rPr>
        <w:t>Ο υπολογισμός του διαφορικού τύπου των λευκών αιμοσφαιρίων θα πρέπει να γίνεται με άμεση ανίχνευση και η μέτρηση των λευκών αιμοσφαιρίων να γίνεται σε διαφορετικό θάλαμο από την μέτρηση των ερυθρών.</w:t>
      </w:r>
    </w:p>
    <w:p w:rsidR="00606C14" w:rsidRPr="00815E16" w:rsidRDefault="00606C14" w:rsidP="00606C14">
      <w:pPr>
        <w:tabs>
          <w:tab w:val="left" w:pos="0"/>
        </w:tabs>
        <w:spacing w:after="0"/>
        <w:contextualSpacing/>
        <w:rPr>
          <w:rFonts w:cstheme="minorHAnsi"/>
          <w:sz w:val="24"/>
          <w:lang w:val="el-GR" w:eastAsia="el-GR"/>
        </w:rPr>
      </w:pPr>
      <w:r w:rsidRPr="00815E16">
        <w:rPr>
          <w:rFonts w:cstheme="minorHAnsi"/>
          <w:sz w:val="24"/>
          <w:lang w:val="el-GR" w:eastAsia="el-GR"/>
        </w:rPr>
        <w:t xml:space="preserve">Η παροχή επιπλέον παραμέτρων θα αξιολογηθεί θετικά. </w:t>
      </w:r>
    </w:p>
    <w:p w:rsidR="00606C14" w:rsidRPr="004D1D46" w:rsidRDefault="00606C14" w:rsidP="00606C14">
      <w:pPr>
        <w:numPr>
          <w:ilvl w:val="0"/>
          <w:numId w:val="26"/>
        </w:numPr>
        <w:tabs>
          <w:tab w:val="left" w:pos="0"/>
        </w:tabs>
        <w:spacing w:after="200"/>
        <w:contextualSpacing/>
        <w:rPr>
          <w:rFonts w:cstheme="minorHAnsi"/>
          <w:sz w:val="24"/>
          <w:lang w:val="en-US" w:eastAsia="el-GR"/>
        </w:rPr>
      </w:pPr>
      <w:r w:rsidRPr="00815E16">
        <w:rPr>
          <w:rFonts w:cstheme="minorHAnsi"/>
          <w:sz w:val="24"/>
          <w:lang w:val="el-GR" w:eastAsia="el-GR"/>
        </w:rPr>
        <w:lastRenderedPageBreak/>
        <w:t xml:space="preserve">Ο προσφερόμενος αναλυτής να διαθέτει υψηλή διακριτική ικανότητα στην μέτρηση των </w:t>
      </w:r>
      <w:r w:rsidRPr="004D1D46">
        <w:rPr>
          <w:rFonts w:cstheme="minorHAnsi"/>
          <w:sz w:val="24"/>
          <w:lang w:val="en-US" w:eastAsia="el-GR"/>
        </w:rPr>
        <w:t>WBC</w:t>
      </w:r>
      <w:r w:rsidRPr="00815E16">
        <w:rPr>
          <w:rFonts w:cstheme="minorHAnsi"/>
          <w:sz w:val="24"/>
          <w:lang w:val="el-GR" w:eastAsia="el-GR"/>
        </w:rPr>
        <w:t xml:space="preserve"> ακόμα και σε ιδιαίτερα χαμηλές συγκεντρώσεις κυττάρων με ακρίβεια εντός +/- 3%. </w:t>
      </w:r>
      <w:r w:rsidRPr="004D1D46">
        <w:rPr>
          <w:rFonts w:cstheme="minorHAnsi"/>
          <w:sz w:val="24"/>
          <w:lang w:val="en-US" w:eastAsia="el-GR"/>
        </w:rPr>
        <w:t>Να κατατεθούν τα σχετικά πιστοποιητικά.</w:t>
      </w:r>
    </w:p>
    <w:p w:rsidR="00606C14" w:rsidRPr="00815E16" w:rsidRDefault="00606C14" w:rsidP="00606C14">
      <w:pPr>
        <w:numPr>
          <w:ilvl w:val="0"/>
          <w:numId w:val="26"/>
        </w:numPr>
        <w:tabs>
          <w:tab w:val="left" w:pos="0"/>
        </w:tabs>
        <w:spacing w:after="200"/>
        <w:contextualSpacing/>
        <w:rPr>
          <w:rFonts w:cstheme="minorHAnsi"/>
          <w:sz w:val="24"/>
          <w:lang w:val="el-GR" w:eastAsia="el-GR"/>
        </w:rPr>
      </w:pPr>
      <w:r w:rsidRPr="00815E16">
        <w:rPr>
          <w:rFonts w:cstheme="minorHAnsi"/>
          <w:sz w:val="24"/>
          <w:lang w:val="el-GR" w:eastAsia="el-GR"/>
        </w:rPr>
        <w:t xml:space="preserve">Οι κατανομές των κυττάρων (λευκά αιμοσφαίρια και οι υποπληθυσμοί τους, ερυθρά αιμοσφαίρια, αιμοπετάλια) να εμφανίζονται σε στην οθόνη έγχρωμα και να εκτυπώνονται σε μορφές νεφελογραμμάτων και ιστογραμμάτων, παρέχοντας ασφαλείς και χρήσιμες διαγνωστικές πληροφορίες. </w:t>
      </w:r>
    </w:p>
    <w:p w:rsidR="00606C14" w:rsidRPr="00815E16" w:rsidRDefault="00606C14" w:rsidP="00606C14">
      <w:pPr>
        <w:numPr>
          <w:ilvl w:val="0"/>
          <w:numId w:val="26"/>
        </w:numPr>
        <w:tabs>
          <w:tab w:val="left" w:pos="0"/>
        </w:tabs>
        <w:spacing w:after="200"/>
        <w:contextualSpacing/>
        <w:rPr>
          <w:rFonts w:cstheme="minorHAnsi"/>
          <w:sz w:val="24"/>
          <w:lang w:val="el-GR" w:eastAsia="el-GR"/>
        </w:rPr>
      </w:pPr>
      <w:r w:rsidRPr="00815E16">
        <w:rPr>
          <w:rFonts w:cstheme="minorHAnsi"/>
          <w:sz w:val="24"/>
          <w:lang w:val="el-GR" w:eastAsia="el-GR"/>
        </w:rPr>
        <w:t xml:space="preserve">Να έχει δυο δυνατότητες δειγματοληψίας, όπου το ένα σύστημα να λειτουργεί χειροκίνητα (κλειστού και ανοιχτού τύπου) και το άλλο σύστημα δειγματοληψίας να λειτουργεί αυτόματα, με συνεχούς φόρτωσης δειγματολήπτη 20 θέσεων. </w:t>
      </w:r>
    </w:p>
    <w:p w:rsidR="00606C14" w:rsidRPr="00815E16" w:rsidRDefault="00606C14" w:rsidP="00606C14">
      <w:pPr>
        <w:tabs>
          <w:tab w:val="left" w:pos="0"/>
        </w:tabs>
        <w:spacing w:after="0"/>
        <w:contextualSpacing/>
        <w:rPr>
          <w:rFonts w:cstheme="minorHAnsi"/>
          <w:sz w:val="24"/>
          <w:lang w:val="el-GR" w:eastAsia="el-GR"/>
        </w:rPr>
      </w:pPr>
      <w:r w:rsidRPr="00815E16">
        <w:rPr>
          <w:rFonts w:cstheme="minorHAnsi"/>
          <w:sz w:val="24"/>
          <w:lang w:val="el-GR" w:eastAsia="el-GR"/>
        </w:rPr>
        <w:t>Το αυτόματο σύστημα να χρησιμοποιεί κλειστά σωληνάρια όλων των εταιρειών, καθώς και σωληνάρια με ανυψωμένο πάτο, και να έχει την δυνατότητα να διαβάζει τα κωδικοποιημένα στοιχεία του ασθενή από το φιαλίδιο (</w:t>
      </w:r>
      <w:r w:rsidRPr="004D1D46">
        <w:rPr>
          <w:rFonts w:cstheme="minorHAnsi"/>
          <w:sz w:val="24"/>
          <w:lang w:val="en-US" w:eastAsia="el-GR"/>
        </w:rPr>
        <w:t>barcodereader</w:t>
      </w:r>
      <w:r w:rsidRPr="00815E16">
        <w:rPr>
          <w:rFonts w:cstheme="minorHAnsi"/>
          <w:sz w:val="24"/>
          <w:lang w:val="el-GR" w:eastAsia="el-GR"/>
        </w:rPr>
        <w:t>), καθώς επίσης και να εξασφαλίζει την ακριβή επάρκεια αίματος για την διεξαγωγή της γενικής αίματος.</w:t>
      </w:r>
    </w:p>
    <w:p w:rsidR="00606C14" w:rsidRPr="00815E16" w:rsidRDefault="00606C14" w:rsidP="00606C14">
      <w:pPr>
        <w:tabs>
          <w:tab w:val="left" w:pos="0"/>
        </w:tabs>
        <w:spacing w:after="0"/>
        <w:contextualSpacing/>
        <w:rPr>
          <w:rFonts w:cstheme="minorHAnsi"/>
          <w:sz w:val="24"/>
          <w:lang w:val="el-GR" w:eastAsia="el-GR"/>
        </w:rPr>
      </w:pPr>
      <w:r w:rsidRPr="00815E16">
        <w:rPr>
          <w:rFonts w:cstheme="minorHAnsi"/>
          <w:sz w:val="24"/>
          <w:lang w:val="el-GR" w:eastAsia="el-GR"/>
        </w:rPr>
        <w:t xml:space="preserve">Σε όλες τις περιπτώσεις δειγματοληψίας, το ακροφύσιο να καθαρίζεται αυτόματα. </w:t>
      </w:r>
    </w:p>
    <w:p w:rsidR="00606C14" w:rsidRPr="00815E16" w:rsidRDefault="00606C14" w:rsidP="00606C14">
      <w:pPr>
        <w:tabs>
          <w:tab w:val="left" w:pos="0"/>
        </w:tabs>
        <w:spacing w:after="0"/>
        <w:contextualSpacing/>
        <w:rPr>
          <w:rFonts w:cstheme="minorHAnsi"/>
          <w:sz w:val="24"/>
          <w:lang w:val="el-GR" w:eastAsia="el-GR"/>
        </w:rPr>
      </w:pPr>
      <w:r w:rsidRPr="00815E16">
        <w:rPr>
          <w:rFonts w:cstheme="minorHAnsi"/>
          <w:sz w:val="24"/>
          <w:lang w:val="el-GR" w:eastAsia="el-GR"/>
        </w:rPr>
        <w:t>Πριν από την αναρρόφηση από τον αυτόματο δειγματολήπτη να προηγείται ανάδευση, η οποία να συμφωνεί με τα επιστημονικά πρότυπα και να μιμείται την κίνηση του χεριού, προκειμένου να αποφευχθούν αλλοιώσεις κυττάρων, στο προς ανάλυση δείγμα.</w:t>
      </w:r>
    </w:p>
    <w:p w:rsidR="00606C14" w:rsidRPr="00815E16" w:rsidRDefault="00606C14" w:rsidP="00606C14">
      <w:pPr>
        <w:numPr>
          <w:ilvl w:val="0"/>
          <w:numId w:val="26"/>
        </w:numPr>
        <w:tabs>
          <w:tab w:val="left" w:pos="0"/>
        </w:tabs>
        <w:spacing w:after="200"/>
        <w:contextualSpacing/>
        <w:rPr>
          <w:rFonts w:cstheme="minorHAnsi"/>
          <w:sz w:val="24"/>
          <w:lang w:val="el-GR" w:eastAsia="el-GR"/>
        </w:rPr>
      </w:pPr>
      <w:r w:rsidRPr="00815E16">
        <w:rPr>
          <w:rFonts w:cstheme="minorHAnsi"/>
          <w:sz w:val="24"/>
          <w:lang w:val="el-GR" w:eastAsia="el-GR"/>
        </w:rPr>
        <w:t xml:space="preserve">Σε όλα τα συστήματα δειγματοληψίας, η ταχύτητα ανάλυσης να είναι 60δείγματα </w:t>
      </w:r>
      <w:r w:rsidRPr="004D1D46">
        <w:rPr>
          <w:rFonts w:cstheme="minorHAnsi"/>
          <w:sz w:val="24"/>
          <w:lang w:val="en-US" w:eastAsia="el-GR"/>
        </w:rPr>
        <w:t>CBC</w:t>
      </w:r>
      <w:r w:rsidRPr="00815E16">
        <w:rPr>
          <w:rFonts w:cstheme="minorHAnsi"/>
          <w:sz w:val="24"/>
          <w:lang w:val="el-GR" w:eastAsia="el-GR"/>
        </w:rPr>
        <w:t>+</w:t>
      </w:r>
      <w:r w:rsidRPr="004D1D46">
        <w:rPr>
          <w:rFonts w:cstheme="minorHAnsi"/>
          <w:sz w:val="24"/>
          <w:lang w:val="en-US" w:eastAsia="el-GR"/>
        </w:rPr>
        <w:t>DIFF</w:t>
      </w:r>
      <w:r w:rsidRPr="00815E16">
        <w:rPr>
          <w:rFonts w:cstheme="minorHAnsi"/>
          <w:sz w:val="24"/>
          <w:lang w:val="el-GR" w:eastAsia="el-GR"/>
        </w:rPr>
        <w:t xml:space="preserve">ανά ώρα. </w:t>
      </w:r>
    </w:p>
    <w:p w:rsidR="00606C14" w:rsidRPr="00815E16" w:rsidRDefault="00606C14" w:rsidP="00606C14">
      <w:pPr>
        <w:numPr>
          <w:ilvl w:val="0"/>
          <w:numId w:val="26"/>
        </w:numPr>
        <w:tabs>
          <w:tab w:val="left" w:pos="0"/>
        </w:tabs>
        <w:spacing w:after="200"/>
        <w:contextualSpacing/>
        <w:rPr>
          <w:rFonts w:cstheme="minorHAnsi"/>
          <w:sz w:val="24"/>
          <w:lang w:val="el-GR" w:eastAsia="el-GR"/>
        </w:rPr>
      </w:pPr>
      <w:r w:rsidRPr="00815E16">
        <w:rPr>
          <w:rFonts w:cstheme="minorHAnsi"/>
          <w:sz w:val="24"/>
          <w:lang w:val="el-GR" w:eastAsia="el-GR"/>
        </w:rPr>
        <w:t xml:space="preserve">Ο προσφερόμενος αναλυτής να έχει σύστημα προειδοποίησης του χειριστή για τις στάθμες των αντιδραστηρίων. Να διαθέτει σύστημα διαχείρισης των αντιδραστηρίων. Επίσης, να διαθέτει αντιδραστήρια με </w:t>
      </w:r>
      <w:r w:rsidRPr="004D1D46">
        <w:rPr>
          <w:rFonts w:cstheme="minorHAnsi"/>
          <w:sz w:val="24"/>
          <w:lang w:val="en-US" w:eastAsia="el-GR"/>
        </w:rPr>
        <w:t>chip</w:t>
      </w:r>
      <w:r w:rsidRPr="00815E16">
        <w:rPr>
          <w:rFonts w:cstheme="minorHAnsi"/>
          <w:sz w:val="24"/>
          <w:lang w:val="el-GR" w:eastAsia="el-GR"/>
        </w:rPr>
        <w:t xml:space="preserve"> ραδιοσυχνοτήτων (</w:t>
      </w:r>
      <w:r w:rsidRPr="004D1D46">
        <w:rPr>
          <w:rFonts w:cstheme="minorHAnsi"/>
          <w:sz w:val="24"/>
          <w:lang w:val="en-US" w:eastAsia="el-GR"/>
        </w:rPr>
        <w:t>RFID</w:t>
      </w:r>
      <w:r w:rsidRPr="00815E16">
        <w:rPr>
          <w:rFonts w:cstheme="minorHAnsi"/>
          <w:sz w:val="24"/>
          <w:lang w:val="el-GR" w:eastAsia="el-GR"/>
        </w:rPr>
        <w:t>) για τη μέγιστη ιχνηλασιμότητα και ευκολία στη διαχείριση.</w:t>
      </w:r>
    </w:p>
    <w:p w:rsidR="00606C14" w:rsidRPr="00815E16" w:rsidRDefault="00606C14" w:rsidP="00606C14">
      <w:pPr>
        <w:numPr>
          <w:ilvl w:val="0"/>
          <w:numId w:val="26"/>
        </w:numPr>
        <w:tabs>
          <w:tab w:val="left" w:pos="0"/>
        </w:tabs>
        <w:spacing w:after="200"/>
        <w:contextualSpacing/>
        <w:rPr>
          <w:rFonts w:cstheme="minorHAnsi"/>
          <w:sz w:val="24"/>
          <w:lang w:val="el-GR" w:eastAsia="el-GR"/>
        </w:rPr>
      </w:pPr>
      <w:r w:rsidRPr="00815E16">
        <w:rPr>
          <w:rFonts w:cstheme="minorHAnsi"/>
          <w:sz w:val="24"/>
          <w:lang w:val="el-GR" w:eastAsia="el-GR"/>
        </w:rPr>
        <w:t xml:space="preserve">Στον υπό προμήθεια αναλυτή, όλες οι λειτουργίες, το λογισμικό και τα μηνύματα για την ορθή λειτουργία ή τα σφάλματα θα πρέπει να είναι στα ελληνικά. </w:t>
      </w:r>
    </w:p>
    <w:p w:rsidR="00606C14" w:rsidRPr="00815E16" w:rsidRDefault="00606C14" w:rsidP="00606C14">
      <w:pPr>
        <w:numPr>
          <w:ilvl w:val="0"/>
          <w:numId w:val="26"/>
        </w:numPr>
        <w:tabs>
          <w:tab w:val="left" w:pos="0"/>
        </w:tabs>
        <w:spacing w:after="200"/>
        <w:contextualSpacing/>
        <w:rPr>
          <w:rFonts w:cstheme="minorHAnsi"/>
          <w:sz w:val="24"/>
          <w:lang w:val="el-GR" w:eastAsia="el-GR"/>
        </w:rPr>
      </w:pPr>
      <w:r w:rsidRPr="00815E16">
        <w:rPr>
          <w:rFonts w:cstheme="minorHAnsi"/>
          <w:sz w:val="24"/>
          <w:lang w:val="el-GR" w:eastAsia="el-GR"/>
        </w:rPr>
        <w:t>Να διαθέτει επιπλέον ο προσφερόμενος αναλυτής ενσωματωμένη μονάδα επεξεργασίας πληροφοριών (</w:t>
      </w:r>
      <w:r w:rsidRPr="004D1D46">
        <w:rPr>
          <w:rFonts w:cstheme="minorHAnsi"/>
          <w:sz w:val="24"/>
          <w:lang w:val="en-US" w:eastAsia="el-GR"/>
        </w:rPr>
        <w:t>IPU</w:t>
      </w:r>
      <w:r w:rsidRPr="00815E16">
        <w:rPr>
          <w:rFonts w:cstheme="minorHAnsi"/>
          <w:sz w:val="24"/>
          <w:lang w:val="el-GR" w:eastAsia="el-GR"/>
        </w:rPr>
        <w:t xml:space="preserve">) και έγχρωμη οθόνη αφής για προβολή των αποτελεσμάτων. Να διαθέτει εκτυπωτή για εκτύπωση των αποτελεσμάτων σε Α4 χαρτί με δυνατότητα και έγχρωμης εκτύπωσης. </w:t>
      </w:r>
    </w:p>
    <w:p w:rsidR="00606C14" w:rsidRPr="00815E16" w:rsidRDefault="00606C14" w:rsidP="00606C14">
      <w:pPr>
        <w:numPr>
          <w:ilvl w:val="0"/>
          <w:numId w:val="26"/>
        </w:numPr>
        <w:tabs>
          <w:tab w:val="left" w:pos="0"/>
        </w:tabs>
        <w:spacing w:after="200"/>
        <w:contextualSpacing/>
        <w:rPr>
          <w:rFonts w:cstheme="minorHAnsi"/>
          <w:sz w:val="24"/>
          <w:lang w:val="el-GR" w:eastAsia="el-GR"/>
        </w:rPr>
      </w:pPr>
      <w:r w:rsidRPr="00815E16">
        <w:rPr>
          <w:rFonts w:cstheme="minorHAnsi"/>
          <w:sz w:val="24"/>
          <w:lang w:val="el-GR" w:eastAsia="el-GR"/>
        </w:rPr>
        <w:t xml:space="preserve">Η προσφέρουσα εταιρεία να διαθέτει πλήρες τμήμα </w:t>
      </w:r>
      <w:r w:rsidRPr="004D1D46">
        <w:rPr>
          <w:rFonts w:cstheme="minorHAnsi"/>
          <w:sz w:val="24"/>
          <w:lang w:val="en-US" w:eastAsia="el-GR"/>
        </w:rPr>
        <w:t>service</w:t>
      </w:r>
      <w:r w:rsidRPr="00815E16">
        <w:rPr>
          <w:rFonts w:cstheme="minorHAnsi"/>
          <w:sz w:val="24"/>
          <w:lang w:val="el-GR" w:eastAsia="el-GR"/>
        </w:rPr>
        <w:t xml:space="preserve"> στην Κρήτη και αποδεδειγμένη εμπειρία στους αυτόματους αιματολογικούς αναλυτές. </w:t>
      </w:r>
    </w:p>
    <w:p w:rsidR="00606C14" w:rsidRPr="00815E16" w:rsidRDefault="00606C14" w:rsidP="00606C14">
      <w:pPr>
        <w:tabs>
          <w:tab w:val="left" w:pos="0"/>
        </w:tabs>
        <w:spacing w:after="0"/>
        <w:contextualSpacing/>
        <w:rPr>
          <w:rFonts w:cstheme="minorHAnsi"/>
          <w:sz w:val="24"/>
          <w:lang w:val="el-GR" w:eastAsia="el-GR"/>
        </w:rPr>
      </w:pPr>
      <w:r w:rsidRPr="00815E16">
        <w:rPr>
          <w:rFonts w:cstheme="minorHAnsi"/>
          <w:sz w:val="24"/>
          <w:lang w:val="el-GR" w:eastAsia="el-GR"/>
        </w:rPr>
        <w:t xml:space="preserve">Επιπλέον, θα πρέπει από την προμηθεύτρια εταιρεία να κατατεθεί πρόταση κάλυψης του </w:t>
      </w:r>
      <w:r w:rsidRPr="004D1D46">
        <w:rPr>
          <w:rFonts w:cstheme="minorHAnsi"/>
          <w:sz w:val="24"/>
          <w:lang w:val="en-US" w:eastAsia="el-GR"/>
        </w:rPr>
        <w:t>service</w:t>
      </w:r>
      <w:r w:rsidRPr="00815E16">
        <w:rPr>
          <w:rFonts w:cstheme="minorHAnsi"/>
          <w:sz w:val="24"/>
          <w:lang w:val="el-GR" w:eastAsia="el-GR"/>
        </w:rPr>
        <w:t xml:space="preserve"> για το εργαστήριο τουλάχιστο ανα εξάμηνο. Στην εν λόγω πρόταση, η προμηθεύτρια εταιρεία θα πρέπει να διαθέτει σύστημα παρακολούθησης της πορείας του προσφερόμενου οργάνου, σε καθημερινή βάση και αυτοματοποιημένα διαδικτυακά.</w:t>
      </w:r>
    </w:p>
    <w:p w:rsidR="00606C14" w:rsidRPr="00815E16" w:rsidRDefault="00606C14" w:rsidP="00606C14">
      <w:pPr>
        <w:tabs>
          <w:tab w:val="left" w:pos="0"/>
        </w:tabs>
        <w:spacing w:after="0"/>
        <w:contextualSpacing/>
        <w:rPr>
          <w:rFonts w:cstheme="minorHAnsi"/>
          <w:sz w:val="24"/>
          <w:lang w:val="el-GR" w:eastAsia="el-GR"/>
        </w:rPr>
      </w:pPr>
      <w:r w:rsidRPr="00815E16">
        <w:rPr>
          <w:rFonts w:cstheme="minorHAnsi"/>
          <w:sz w:val="24"/>
          <w:lang w:val="el-GR" w:eastAsia="el-GR"/>
        </w:rPr>
        <w:t>Να υπάρχει 24ωρη τεχνική υποστήριξη (</w:t>
      </w:r>
      <w:r w:rsidRPr="004D1D46">
        <w:rPr>
          <w:rFonts w:cstheme="minorHAnsi"/>
          <w:sz w:val="24"/>
          <w:lang w:val="en-US" w:eastAsia="el-GR"/>
        </w:rPr>
        <w:t>service</w:t>
      </w:r>
      <w:r w:rsidRPr="00815E16">
        <w:rPr>
          <w:rFonts w:cstheme="minorHAnsi"/>
          <w:sz w:val="24"/>
          <w:lang w:val="el-GR" w:eastAsia="el-GR"/>
        </w:rPr>
        <w:t xml:space="preserve">) συμπεριλαμβανομένων των αργιών με άμεση ανταπόκριση τόσο τηλεφωνικό όσο και με φυσική παρουσία σε περίπτωση βλάβης και των δύο αναλυτών εντός 4 ωρών το αργότερο από την στιγμή της ειδοποίησης .  </w:t>
      </w:r>
    </w:p>
    <w:p w:rsidR="00606C14" w:rsidRPr="00815E16" w:rsidRDefault="00606C14" w:rsidP="00606C14">
      <w:pPr>
        <w:numPr>
          <w:ilvl w:val="0"/>
          <w:numId w:val="26"/>
        </w:numPr>
        <w:tabs>
          <w:tab w:val="left" w:pos="0"/>
        </w:tabs>
        <w:spacing w:after="200"/>
        <w:contextualSpacing/>
        <w:rPr>
          <w:rFonts w:cstheme="minorHAnsi"/>
          <w:sz w:val="24"/>
          <w:lang w:val="el-GR" w:eastAsia="el-GR"/>
        </w:rPr>
      </w:pPr>
      <w:r w:rsidRPr="00815E16">
        <w:rPr>
          <w:rFonts w:cstheme="minorHAnsi"/>
          <w:sz w:val="24"/>
          <w:lang w:val="el-GR" w:eastAsia="el-GR"/>
        </w:rPr>
        <w:t>Η κατασκευάστρια εταιρεία του προμηθευόμενου αναλυτή να παρέχει πρότυπο παρασκεύασμα ελέγχου (</w:t>
      </w:r>
      <w:r w:rsidRPr="004D1D46">
        <w:rPr>
          <w:rFonts w:cstheme="minorHAnsi"/>
          <w:sz w:val="24"/>
          <w:lang w:val="en-US" w:eastAsia="el-GR"/>
        </w:rPr>
        <w:t>control</w:t>
      </w:r>
      <w:r w:rsidRPr="00815E16">
        <w:rPr>
          <w:rFonts w:cstheme="minorHAnsi"/>
          <w:sz w:val="24"/>
          <w:lang w:val="el-GR" w:eastAsia="el-GR"/>
        </w:rPr>
        <w:t>) για όλες ανεξαιρέτως τις παραμέτρους, για τον εσωτερικό ποιοτικό έλεγχο του αναλυτή, και πρότυπο αίμα ρύθμισης του (</w:t>
      </w:r>
      <w:r w:rsidRPr="004D1D46">
        <w:rPr>
          <w:rFonts w:cstheme="minorHAnsi"/>
          <w:sz w:val="24"/>
          <w:lang w:val="en-US" w:eastAsia="el-GR"/>
        </w:rPr>
        <w:t>calibrator</w:t>
      </w:r>
      <w:r w:rsidRPr="00815E16">
        <w:rPr>
          <w:rFonts w:cstheme="minorHAnsi"/>
          <w:sz w:val="24"/>
          <w:lang w:val="el-GR" w:eastAsia="el-GR"/>
        </w:rPr>
        <w:t>) για όλες τις άμεσα μετρούμενες παραμέτρους.</w:t>
      </w:r>
    </w:p>
    <w:p w:rsidR="00606C14" w:rsidRPr="00815E16" w:rsidRDefault="00606C14" w:rsidP="00606C14">
      <w:pPr>
        <w:numPr>
          <w:ilvl w:val="0"/>
          <w:numId w:val="26"/>
        </w:numPr>
        <w:tabs>
          <w:tab w:val="left" w:pos="0"/>
        </w:tabs>
        <w:spacing w:after="200"/>
        <w:contextualSpacing/>
        <w:rPr>
          <w:rFonts w:cstheme="minorHAnsi"/>
          <w:sz w:val="24"/>
          <w:lang w:val="el-GR" w:eastAsia="el-GR"/>
        </w:rPr>
      </w:pPr>
      <w:r w:rsidRPr="00815E16">
        <w:rPr>
          <w:rFonts w:cstheme="minorHAnsi"/>
          <w:sz w:val="24"/>
          <w:lang w:val="el-GR" w:eastAsia="el-GR"/>
        </w:rPr>
        <w:t>Ο προσφερόμενος αναλυτής να διαθέτει σύστημα αυτόματου καθαρισμού κατά την έναρξη της λειτουργίας του. Επιπροσθέτως, να διαθέτει σύστημα ρύθμισης όλων των άμεσα μετρούμενων παραμέτρων (</w:t>
      </w:r>
      <w:r w:rsidRPr="004D1D46">
        <w:rPr>
          <w:rFonts w:cstheme="minorHAnsi"/>
          <w:sz w:val="24"/>
          <w:lang w:val="en-US" w:eastAsia="el-GR"/>
        </w:rPr>
        <w:t>calibration</w:t>
      </w:r>
      <w:r w:rsidRPr="00815E16">
        <w:rPr>
          <w:rFonts w:cstheme="minorHAnsi"/>
          <w:sz w:val="24"/>
          <w:lang w:val="el-GR" w:eastAsia="el-GR"/>
        </w:rPr>
        <w:t>), και συστήματα προστασίας για την αναρρόφηση πηγμάτων και για την αυτόματη απόρριψή τους.</w:t>
      </w:r>
    </w:p>
    <w:p w:rsidR="00606C14" w:rsidRPr="004D1D46" w:rsidRDefault="00606C14" w:rsidP="00606C14">
      <w:pPr>
        <w:numPr>
          <w:ilvl w:val="0"/>
          <w:numId w:val="26"/>
        </w:numPr>
        <w:tabs>
          <w:tab w:val="left" w:pos="0"/>
        </w:tabs>
        <w:spacing w:after="200"/>
        <w:contextualSpacing/>
        <w:rPr>
          <w:rFonts w:cstheme="minorHAnsi"/>
          <w:sz w:val="24"/>
          <w:lang w:val="en-US" w:eastAsia="el-GR"/>
        </w:rPr>
      </w:pPr>
      <w:r w:rsidRPr="00815E16">
        <w:rPr>
          <w:rFonts w:eastAsia="Batang" w:cstheme="minorHAnsi"/>
          <w:sz w:val="24"/>
          <w:lang w:val="el-GR" w:eastAsia="el-GR"/>
        </w:rPr>
        <w:t xml:space="preserve">Ο προσφερόμενος αναλυτής να έχει την δυνατότητα αυτόματης αξιολόγησης όλων των σχετιζόμενων με το δείγμα πληροφοριών (αιματολογικές παράμετροι, δημογραφικά </w:t>
      </w:r>
      <w:r w:rsidRPr="00815E16">
        <w:rPr>
          <w:rFonts w:eastAsia="Batang" w:cstheme="minorHAnsi"/>
          <w:sz w:val="24"/>
          <w:lang w:val="el-GR" w:eastAsia="el-GR"/>
        </w:rPr>
        <w:lastRenderedPageBreak/>
        <w:t xml:space="preserve">στοιχεία, κλινικές πληροφορίες) βάση κανόνων, με σκοπό τη παραγωγή σχολίων (για περαιτέρω έλεγχο πχ. επιπλέον αιματολογικών παραμέτρων ή έγκριση για εξαγωγή αποτελέσματος). </w:t>
      </w:r>
      <w:r w:rsidRPr="004D1D46">
        <w:rPr>
          <w:rFonts w:eastAsia="Batang" w:cstheme="minorHAnsi"/>
          <w:sz w:val="24"/>
          <w:lang w:val="en-US" w:eastAsia="el-GR"/>
        </w:rPr>
        <w:t>(Reflex)</w:t>
      </w:r>
    </w:p>
    <w:p w:rsidR="00606C14" w:rsidRPr="00815E16" w:rsidRDefault="00606C14" w:rsidP="00606C14">
      <w:pPr>
        <w:numPr>
          <w:ilvl w:val="0"/>
          <w:numId w:val="26"/>
        </w:numPr>
        <w:tabs>
          <w:tab w:val="left" w:pos="0"/>
        </w:tabs>
        <w:spacing w:after="200"/>
        <w:contextualSpacing/>
        <w:rPr>
          <w:rFonts w:cstheme="minorHAnsi"/>
          <w:sz w:val="24"/>
          <w:lang w:val="el-GR" w:eastAsia="el-GR"/>
        </w:rPr>
      </w:pPr>
      <w:r w:rsidRPr="00815E16">
        <w:rPr>
          <w:rFonts w:cstheme="minorHAnsi"/>
          <w:sz w:val="24"/>
          <w:lang w:val="el-GR" w:eastAsia="el-GR"/>
        </w:rPr>
        <w:t>Ο προσφερόμενος αναλυτής να διαθέτει προγράμματα εσωτερικού ελέγχου ποιότητας, τα οποία θα αποτελούν μέρος του βασικού προγραμματισμού του οργάνου, όπου με την χρήση των δειγμάτων ρουτίνας των ασθενών και με την χρήση των παρασκευασμάτων ελέγχου (</w:t>
      </w:r>
      <w:r w:rsidRPr="004D1D46">
        <w:rPr>
          <w:rFonts w:cstheme="minorHAnsi"/>
          <w:sz w:val="24"/>
          <w:lang w:val="en-US" w:eastAsia="el-GR"/>
        </w:rPr>
        <w:t>controls</w:t>
      </w:r>
      <w:r w:rsidRPr="00815E16">
        <w:rPr>
          <w:rFonts w:cstheme="minorHAnsi"/>
          <w:sz w:val="24"/>
          <w:lang w:val="el-GR" w:eastAsia="el-GR"/>
        </w:rPr>
        <w:t xml:space="preserve">) της κατασκευάστριας εταιρίας, θα γίνεται ο έλεγχος της ορθής λειτουργίας σε πραγματικό χρόνο. Επιπλέον, το εργαστήριο απαραίτητα να ενταχθεί από την προσφέρουσα εταιρεία σε σύστημα εξωτερικού ελέγχου ποιότητας. </w:t>
      </w:r>
    </w:p>
    <w:p w:rsidR="00606C14" w:rsidRPr="00815E16" w:rsidRDefault="00606C14" w:rsidP="00606C14">
      <w:pPr>
        <w:numPr>
          <w:ilvl w:val="0"/>
          <w:numId w:val="26"/>
        </w:numPr>
        <w:tabs>
          <w:tab w:val="left" w:pos="0"/>
        </w:tabs>
        <w:spacing w:after="200"/>
        <w:contextualSpacing/>
        <w:rPr>
          <w:rFonts w:cstheme="minorHAnsi"/>
          <w:sz w:val="24"/>
          <w:lang w:val="el-GR" w:eastAsia="el-GR"/>
        </w:rPr>
      </w:pPr>
      <w:r w:rsidRPr="00815E16">
        <w:rPr>
          <w:rFonts w:cstheme="minorHAnsi"/>
          <w:sz w:val="24"/>
          <w:lang w:val="el-GR" w:eastAsia="el-GR"/>
        </w:rPr>
        <w:t>Ο προσφερόμενος αναλυτής να διαθέτει εσωτερικό σύστημα αρχειοθέτησης των δειγμάτων για 100.000 δείγματα με όλα τους τα στοιχεία (νεφελογράμματα, ιστογράμματα, κλπ.).</w:t>
      </w:r>
    </w:p>
    <w:p w:rsidR="00606C14" w:rsidRPr="00815E16" w:rsidRDefault="00606C14" w:rsidP="00606C14">
      <w:pPr>
        <w:numPr>
          <w:ilvl w:val="0"/>
          <w:numId w:val="26"/>
        </w:numPr>
        <w:tabs>
          <w:tab w:val="left" w:pos="0"/>
        </w:tabs>
        <w:spacing w:after="200"/>
        <w:contextualSpacing/>
        <w:rPr>
          <w:rFonts w:cstheme="minorHAnsi"/>
          <w:sz w:val="24"/>
          <w:lang w:val="el-GR" w:eastAsia="el-GR"/>
        </w:rPr>
      </w:pPr>
      <w:r w:rsidRPr="00815E16">
        <w:rPr>
          <w:rFonts w:cstheme="minorHAnsi"/>
          <w:sz w:val="24"/>
          <w:lang w:val="el-GR" w:eastAsia="el-GR"/>
        </w:rPr>
        <w:t xml:space="preserve">Απαραίτητη προϋπόθεση είναι η σύνταξη φύλλου συμμόρφωσης. Στο φύλλο συμμόρφωσης θα απαντώνται μια προς μια οι προδιαγραφές που έχουν τεθεί. Θα αναφέρεται αν εκπληρώνεται η προδιαγραφή, το βαθμό στον οποίο εκπληρώνεται ή αν δεν εκπληρώνεται. Προς απόδειξη δε των ισχυρισμών αυτών, θα πρέπει να γίνονται παραπομπές σε αποσπάσματα από </w:t>
      </w:r>
      <w:r w:rsidRPr="004D1D46">
        <w:rPr>
          <w:rFonts w:cstheme="minorHAnsi"/>
          <w:sz w:val="24"/>
          <w:lang w:val="en-US" w:eastAsia="el-GR"/>
        </w:rPr>
        <w:t>OperatorsManual</w:t>
      </w:r>
      <w:r w:rsidRPr="00815E16">
        <w:rPr>
          <w:rFonts w:cstheme="minorHAnsi"/>
          <w:sz w:val="24"/>
          <w:lang w:val="el-GR" w:eastAsia="el-GR"/>
        </w:rPr>
        <w:t xml:space="preserve"> και </w:t>
      </w:r>
      <w:r w:rsidRPr="004D1D46">
        <w:rPr>
          <w:rFonts w:cstheme="minorHAnsi"/>
          <w:sz w:val="24"/>
          <w:lang w:val="en-US" w:eastAsia="el-GR"/>
        </w:rPr>
        <w:t>ServiceManual</w:t>
      </w:r>
      <w:r w:rsidRPr="00815E16">
        <w:rPr>
          <w:rFonts w:cstheme="minorHAnsi"/>
          <w:sz w:val="24"/>
          <w:lang w:val="el-GR" w:eastAsia="el-GR"/>
        </w:rPr>
        <w:t xml:space="preserve">, σε </w:t>
      </w:r>
      <w:r w:rsidRPr="004D1D46">
        <w:rPr>
          <w:rFonts w:cstheme="minorHAnsi"/>
          <w:sz w:val="24"/>
          <w:lang w:val="en-US" w:eastAsia="el-GR"/>
        </w:rPr>
        <w:t>prospectus</w:t>
      </w:r>
      <w:r w:rsidRPr="00815E16">
        <w:rPr>
          <w:rFonts w:cstheme="minorHAnsi"/>
          <w:sz w:val="24"/>
          <w:lang w:val="el-GR" w:eastAsia="el-GR"/>
        </w:rPr>
        <w:t xml:space="preserve"> του προσφερόμενου οργάνου που θα προέρχονται από τον κατασκευαστικό οίκο (και όχι πλημμελώς μεταφρασμένα φυλλάδια), καθώς επίσης και σε επιστημονικές εκδόσεις και λοιπά επιστημονικά έντυπα που θα προέρχονται από τον κατασκευαστικό οίκο του μηχανήματος.</w:t>
      </w:r>
    </w:p>
    <w:p w:rsidR="00606C14" w:rsidRPr="00815E16" w:rsidRDefault="00606C14" w:rsidP="00606C14">
      <w:pPr>
        <w:numPr>
          <w:ilvl w:val="0"/>
          <w:numId w:val="26"/>
        </w:numPr>
        <w:tabs>
          <w:tab w:val="left" w:pos="0"/>
        </w:tabs>
        <w:spacing w:after="200"/>
        <w:contextualSpacing/>
        <w:rPr>
          <w:rFonts w:cstheme="minorHAnsi"/>
          <w:sz w:val="24"/>
          <w:lang w:val="el-GR" w:eastAsia="el-GR"/>
        </w:rPr>
      </w:pPr>
      <w:r w:rsidRPr="004D1D46">
        <w:rPr>
          <w:rFonts w:cstheme="minorHAnsi"/>
          <w:sz w:val="24"/>
          <w:lang w:val="en-US" w:eastAsia="el-GR"/>
        </w:rPr>
        <w:t>O</w:t>
      </w:r>
      <w:r w:rsidRPr="00815E16">
        <w:rPr>
          <w:rFonts w:cstheme="minorHAnsi"/>
          <w:sz w:val="24"/>
          <w:lang w:val="el-GR" w:eastAsia="el-GR"/>
        </w:rPr>
        <w:t xml:space="preserve"> προμηθευτής υποχρεούται για λόγους ποιότητας, ομαλής ροής της εργασίας, επαρκούς και αποδοτικής εκπαίδευσης του προσωπικού, επάρκειας σε περίπτωση βλαβών, συμβατότητας αποτελεσμάτων και απόδοσης ευθυνών να προσφέρει κι </w:t>
      </w:r>
      <w:r w:rsidRPr="00815E16">
        <w:rPr>
          <w:rFonts w:cstheme="minorHAnsi"/>
          <w:b/>
          <w:i/>
          <w:sz w:val="24"/>
          <w:lang w:val="el-GR" w:eastAsia="el-GR"/>
        </w:rPr>
        <w:t>εφεδρικό αναλυτή ίδιο και όμοιο με τον προσφερόμενο κύριο αναλυτή.</w:t>
      </w:r>
    </w:p>
    <w:p w:rsidR="00606C14" w:rsidRPr="00815E16" w:rsidRDefault="00606C14" w:rsidP="00606C14">
      <w:pPr>
        <w:tabs>
          <w:tab w:val="left" w:pos="0"/>
        </w:tabs>
        <w:spacing w:after="200"/>
        <w:contextualSpacing/>
        <w:rPr>
          <w:rFonts w:cstheme="minorHAnsi"/>
          <w:sz w:val="24"/>
          <w:lang w:val="el-GR" w:eastAsia="el-GR"/>
        </w:rPr>
      </w:pPr>
    </w:p>
    <w:p w:rsidR="00606C14" w:rsidRPr="00815E16" w:rsidRDefault="00606C14" w:rsidP="00606C14">
      <w:pPr>
        <w:numPr>
          <w:ilvl w:val="0"/>
          <w:numId w:val="26"/>
        </w:numPr>
        <w:tabs>
          <w:tab w:val="left" w:pos="0"/>
        </w:tabs>
        <w:spacing w:after="200"/>
        <w:contextualSpacing/>
        <w:rPr>
          <w:rFonts w:cstheme="minorHAnsi"/>
          <w:sz w:val="24"/>
          <w:lang w:val="el-GR" w:eastAsia="el-GR"/>
        </w:rPr>
      </w:pPr>
      <w:r w:rsidRPr="00815E16">
        <w:rPr>
          <w:rFonts w:cstheme="minorHAnsi"/>
          <w:sz w:val="24"/>
          <w:lang w:val="el-GR" w:eastAsia="el-GR"/>
        </w:rPr>
        <w:t>Ο προμηθευτής υποχρεούται να εντάξει με δικά του έξοδα το εργαστήριο σε σύστημα εξωτερικού ποιοτικού ελέγχου τουλάχιστον 6 φόρες το χρόνο από πιστοποιημένο εθνικό ή ευρωπαϊκό φορέα.</w:t>
      </w:r>
    </w:p>
    <w:p w:rsidR="00606C14" w:rsidRPr="00815E16" w:rsidRDefault="00606C14" w:rsidP="00606C14">
      <w:pPr>
        <w:tabs>
          <w:tab w:val="left" w:pos="1290"/>
        </w:tabs>
        <w:rPr>
          <w:rFonts w:cstheme="minorHAnsi"/>
          <w:sz w:val="24"/>
          <w:lang w:val="el-GR"/>
        </w:rPr>
      </w:pPr>
      <w:r w:rsidRPr="00815E16">
        <w:rPr>
          <w:rFonts w:cstheme="minorHAnsi"/>
          <w:i/>
          <w:iCs/>
          <w:sz w:val="24"/>
          <w:lang w:val="el-GR"/>
        </w:rPr>
        <w:t xml:space="preserve">Ο προμηθευτής θα πρέπει να αναλάβει με δική του ευθύνη και δαπάνη να εξασφαλίσει τη </w:t>
      </w:r>
      <w:r w:rsidRPr="00815E16">
        <w:rPr>
          <w:rFonts w:cstheme="minorHAnsi"/>
          <w:b/>
          <w:bCs/>
          <w:i/>
          <w:iCs/>
          <w:sz w:val="24"/>
          <w:lang w:val="el-GR"/>
        </w:rPr>
        <w:t>διατήρηση</w:t>
      </w:r>
      <w:r w:rsidRPr="00815E16">
        <w:rPr>
          <w:rFonts w:cstheme="minorHAnsi"/>
          <w:i/>
          <w:iCs/>
          <w:sz w:val="24"/>
          <w:lang w:val="el-GR"/>
        </w:rPr>
        <w:t xml:space="preserve"> της σωστής θερμοκρασίας του χώρου του εργαστηρίου (κλιματιστικές μονάδες ή άλλος τρόπος) για τη σωστή λειτουργία των αναλυτών και να υλοποιήσει τη σύμβαση εκτελώντας όλες τις επιμέρους εργασίες που ενδεχομένως απαιτηθούν για την απρόσκοπτη</w:t>
      </w:r>
      <w:r w:rsidRPr="004D1D46">
        <w:rPr>
          <w:rFonts w:cstheme="minorHAnsi"/>
          <w:i/>
          <w:iCs/>
          <w:sz w:val="24"/>
        </w:rPr>
        <w:t> </w:t>
      </w:r>
      <w:r w:rsidRPr="00815E16">
        <w:rPr>
          <w:rFonts w:cstheme="minorHAnsi"/>
          <w:i/>
          <w:iCs/>
          <w:sz w:val="24"/>
          <w:lang w:val="el-GR"/>
        </w:rPr>
        <w:t xml:space="preserve"> λειτουργία του συνοδού εξοπλισμού, καθώς επίσης και την ορθή </w:t>
      </w:r>
      <w:r w:rsidRPr="00815E16">
        <w:rPr>
          <w:rFonts w:cstheme="minorHAnsi"/>
          <w:b/>
          <w:bCs/>
          <w:i/>
          <w:iCs/>
          <w:sz w:val="24"/>
          <w:lang w:val="el-GR"/>
        </w:rPr>
        <w:t>συντήρηση</w:t>
      </w:r>
      <w:r w:rsidRPr="00815E16">
        <w:rPr>
          <w:rFonts w:cstheme="minorHAnsi"/>
          <w:i/>
          <w:iCs/>
          <w:sz w:val="24"/>
          <w:lang w:val="el-GR"/>
        </w:rPr>
        <w:t xml:space="preserve"> των αντιδραστηρίων στο εργαστήριο (ψυγείο ή άλλος τρόπος).</w:t>
      </w:r>
      <w:r w:rsidRPr="00815E16">
        <w:rPr>
          <w:rFonts w:cstheme="minorHAnsi"/>
          <w:sz w:val="24"/>
          <w:lang w:val="el-GR"/>
        </w:rPr>
        <w:tab/>
        <w:t xml:space="preserve">    </w:t>
      </w:r>
    </w:p>
    <w:p w:rsidR="00606C14" w:rsidRPr="00815E16" w:rsidRDefault="00606C14" w:rsidP="00606C14">
      <w:pPr>
        <w:tabs>
          <w:tab w:val="left" w:pos="1290"/>
        </w:tabs>
        <w:rPr>
          <w:rFonts w:cstheme="minorHAnsi"/>
          <w:sz w:val="24"/>
          <w:lang w:val="el-GR"/>
        </w:rPr>
      </w:pPr>
    </w:p>
    <w:p w:rsidR="00606C14" w:rsidRPr="004D1D46" w:rsidRDefault="00606C14" w:rsidP="00606C14">
      <w:pPr>
        <w:rPr>
          <w:rFonts w:cstheme="minorHAnsi"/>
          <w:sz w:val="24"/>
        </w:rPr>
      </w:pPr>
      <w:r w:rsidRPr="004D1D46">
        <w:rPr>
          <w:rFonts w:cstheme="minorHAnsi"/>
          <w:sz w:val="24"/>
        </w:rPr>
        <w:t>ΠΙΝΑΚΑΣ ΖΗΤΟΥΜΕΝΩΝ ΕΞΕΤΑΣΕΩΝ</w:t>
      </w:r>
    </w:p>
    <w:tbl>
      <w:tblPr>
        <w:tblW w:w="9810" w:type="dxa"/>
        <w:jc w:val="center"/>
        <w:tblCellMar>
          <w:left w:w="10" w:type="dxa"/>
          <w:right w:w="10" w:type="dxa"/>
        </w:tblCellMar>
        <w:tblLook w:val="0000" w:firstRow="0" w:lastRow="0" w:firstColumn="0" w:lastColumn="0" w:noHBand="0" w:noVBand="0"/>
      </w:tblPr>
      <w:tblGrid>
        <w:gridCol w:w="587"/>
        <w:gridCol w:w="4761"/>
        <w:gridCol w:w="1797"/>
        <w:gridCol w:w="1299"/>
        <w:gridCol w:w="1366"/>
      </w:tblGrid>
      <w:tr w:rsidR="00606C14" w:rsidRPr="004D1D46" w:rsidTr="007767B4">
        <w:trPr>
          <w:trHeight w:val="600"/>
          <w:jc w:val="center"/>
        </w:trPr>
        <w:tc>
          <w:tcPr>
            <w:tcW w:w="5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Α/Α</w:t>
            </w:r>
          </w:p>
        </w:tc>
        <w:tc>
          <w:tcPr>
            <w:tcW w:w="4761"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ΠΕΡΙΓΡΑΦΗ</w:t>
            </w:r>
          </w:p>
        </w:tc>
        <w:tc>
          <w:tcPr>
            <w:tcW w:w="179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KEOKEΕ</w:t>
            </w:r>
          </w:p>
        </w:tc>
        <w:tc>
          <w:tcPr>
            <w:tcW w:w="129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ΜΟΝΑΔΑ ΜΕΤΡΗΣΗΣ</w:t>
            </w:r>
          </w:p>
        </w:tc>
        <w:tc>
          <w:tcPr>
            <w:tcW w:w="136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ΑΡΙΘΜΟΣ ΕΞΕΤΑΣΕΩΝ</w:t>
            </w:r>
          </w:p>
        </w:tc>
      </w:tr>
      <w:tr w:rsidR="00606C14" w:rsidRPr="004D1D46" w:rsidTr="007767B4">
        <w:trPr>
          <w:trHeight w:val="300"/>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1</w:t>
            </w:r>
          </w:p>
        </w:tc>
        <w:tc>
          <w:tcPr>
            <w:tcW w:w="4761"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815E16" w:rsidRDefault="00606C14" w:rsidP="007767B4">
            <w:pPr>
              <w:rPr>
                <w:rFonts w:cstheme="minorHAnsi"/>
                <w:sz w:val="24"/>
                <w:lang w:val="el-GR"/>
              </w:rPr>
            </w:pPr>
            <w:r w:rsidRPr="00815E16">
              <w:rPr>
                <w:rFonts w:cstheme="minorHAnsi"/>
                <w:sz w:val="24"/>
                <w:lang w:val="el-GR"/>
              </w:rPr>
              <w:t>ΠΛΗΡΗΣ ΓΕΝΙΚΗ ΑΙΜΑΤΟΣ ΜΕ ΔΙΑΧΩΡΙΣΜΟ 5 ΥΠΟΠΛΗΘΥΣΜΩΝ ΛΕΥΚΟΚΥΤΤΑΡΩΝ</w:t>
            </w:r>
          </w:p>
        </w:tc>
        <w:tc>
          <w:tcPr>
            <w:tcW w:w="179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13.01.01.01.002</w:t>
            </w:r>
          </w:p>
          <w:p w:rsidR="00606C14" w:rsidRPr="004D1D46" w:rsidRDefault="00606C14" w:rsidP="007767B4">
            <w:pPr>
              <w:rPr>
                <w:rFonts w:cstheme="minorHAnsi"/>
                <w:sz w:val="24"/>
              </w:rPr>
            </w:pP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19.000</w:t>
            </w:r>
          </w:p>
          <w:p w:rsidR="00606C14" w:rsidRPr="004D1D46" w:rsidRDefault="00606C14" w:rsidP="007767B4">
            <w:pPr>
              <w:rPr>
                <w:rFonts w:cstheme="minorHAnsi"/>
                <w:sz w:val="24"/>
              </w:rPr>
            </w:pPr>
          </w:p>
        </w:tc>
      </w:tr>
    </w:tbl>
    <w:p w:rsidR="00606C14" w:rsidRPr="004D1D46" w:rsidRDefault="00606C14" w:rsidP="00606C14">
      <w:pPr>
        <w:rPr>
          <w:rFonts w:cstheme="minorHAnsi"/>
          <w:sz w:val="24"/>
        </w:rPr>
      </w:pPr>
    </w:p>
    <w:p w:rsidR="00606C14" w:rsidRPr="009B5ECF" w:rsidRDefault="00606C14" w:rsidP="00606C14">
      <w:pPr>
        <w:rPr>
          <w:rFonts w:cstheme="minorHAnsi"/>
          <w:sz w:val="24"/>
        </w:rPr>
      </w:pPr>
      <w:r w:rsidRPr="004D1D46">
        <w:rPr>
          <w:rFonts w:cstheme="minorHAnsi"/>
          <w:sz w:val="24"/>
        </w:rPr>
        <w:t xml:space="preserve">ΤΜΗΜΑ 8: ΕΞΕΤΑΣΕΙΣ ΑΙΜΟΣΤΑΣΗΣ-ΠΗΞΗΣ Α.Ο.Μ. ΣΗΤΕΙΑΣ Γ.Ν. ΛΑΣΙΘΙΟΥ (Α/Α </w:t>
      </w:r>
      <w:r w:rsidRPr="009B5ECF">
        <w:rPr>
          <w:rFonts w:cstheme="minorHAnsi"/>
          <w:sz w:val="24"/>
        </w:rPr>
        <w:t>35708</w:t>
      </w:r>
      <w:r>
        <w:rPr>
          <w:rFonts w:cstheme="minorHAnsi"/>
          <w:sz w:val="24"/>
        </w:rPr>
        <w:t>4)</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 xml:space="preserve">ΠΡΟΔΙΑΓΡΑΦΕΣ </w:t>
      </w:r>
      <w:r w:rsidRPr="004D1D46">
        <w:rPr>
          <w:rFonts w:cstheme="minorHAnsi"/>
          <w:sz w:val="24"/>
          <w:lang w:eastAsia="el-GR"/>
        </w:rPr>
        <w:t>AN</w:t>
      </w:r>
      <w:r w:rsidRPr="00815E16">
        <w:rPr>
          <w:rFonts w:cstheme="minorHAnsi"/>
          <w:sz w:val="24"/>
          <w:lang w:val="el-GR" w:eastAsia="el-GR"/>
        </w:rPr>
        <w:t xml:space="preserve">ΑΛΥΤΗ ΑΙΜΟΣΤΑΣΗΣ ΣΗΤΕΙΑΣ </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lastRenderedPageBreak/>
        <w:t xml:space="preserve">1 Να έχει τη δυνατότητα ταυτόχρονου προσδιορισμού από το ίδιο δείγμα πηκτολογικών, χρωματομετρικών και ανοσολογικών εξετάσεων σε λειτουργία </w:t>
      </w:r>
      <w:r w:rsidRPr="004D1D46">
        <w:rPr>
          <w:rFonts w:cstheme="minorHAnsi"/>
          <w:sz w:val="24"/>
          <w:lang w:eastAsia="el-GR"/>
        </w:rPr>
        <w:t>RANDOM</w:t>
      </w:r>
      <w:r w:rsidRPr="00815E16">
        <w:rPr>
          <w:rFonts w:cstheme="minorHAnsi"/>
          <w:sz w:val="24"/>
          <w:lang w:val="el-GR" w:eastAsia="el-GR"/>
        </w:rPr>
        <w:t xml:space="preserve"> </w:t>
      </w:r>
      <w:r w:rsidRPr="004D1D46">
        <w:rPr>
          <w:rFonts w:cstheme="minorHAnsi"/>
          <w:sz w:val="24"/>
          <w:lang w:eastAsia="el-GR"/>
        </w:rPr>
        <w:t>ACCESS</w:t>
      </w:r>
      <w:r w:rsidRPr="00815E16">
        <w:rPr>
          <w:rFonts w:cstheme="minorHAnsi"/>
          <w:sz w:val="24"/>
          <w:lang w:val="el-GR" w:eastAsia="el-GR"/>
        </w:rPr>
        <w:t xml:space="preserve"> για όλες τις εξετάσεις. </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 xml:space="preserve">2 </w:t>
      </w:r>
      <w:r w:rsidRPr="004D1D46">
        <w:rPr>
          <w:rFonts w:cstheme="minorHAnsi"/>
          <w:sz w:val="24"/>
          <w:lang w:eastAsia="el-GR"/>
        </w:rPr>
        <w:t>N</w:t>
      </w:r>
      <w:r w:rsidRPr="00815E16">
        <w:rPr>
          <w:rFonts w:cstheme="minorHAnsi"/>
          <w:sz w:val="24"/>
          <w:lang w:val="el-GR" w:eastAsia="el-GR"/>
        </w:rPr>
        <w:t>α έχει δυνατότητα συνεχούς φόρτωσης σε δείγματα, αντιδραστήρια και κυβέττες χωρίς καθυστέρηση της λειτουργίας του αναλυτή και συνεχή δυνατότητα προσθήκης επειγόντων δειγμάτων (</w:t>
      </w:r>
      <w:r w:rsidRPr="004D1D46">
        <w:rPr>
          <w:rFonts w:cstheme="minorHAnsi"/>
          <w:sz w:val="24"/>
          <w:lang w:eastAsia="el-GR"/>
        </w:rPr>
        <w:t>stat</w:t>
      </w:r>
      <w:r w:rsidRPr="00815E16">
        <w:rPr>
          <w:rFonts w:cstheme="minorHAnsi"/>
          <w:sz w:val="24"/>
          <w:lang w:val="el-GR" w:eastAsia="el-GR"/>
        </w:rPr>
        <w:t xml:space="preserve">), χωρίς διακοπή του αναλυτή. </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 xml:space="preserve">3 </w:t>
      </w:r>
      <w:r w:rsidRPr="004D1D46">
        <w:rPr>
          <w:rFonts w:cstheme="minorHAnsi"/>
          <w:sz w:val="24"/>
          <w:lang w:eastAsia="el-GR"/>
        </w:rPr>
        <w:t>N</w:t>
      </w:r>
      <w:r w:rsidRPr="00815E16">
        <w:rPr>
          <w:rFonts w:cstheme="minorHAnsi"/>
          <w:sz w:val="24"/>
          <w:lang w:val="el-GR" w:eastAsia="el-GR"/>
        </w:rPr>
        <w:t xml:space="preserve">α διαθέτει έγχρωμη επίπεδη οθόνη αφής και εξωτερικό εκτυπωτή κοινού χαρτιού καθώς και ενσωματωμένο σύστημα </w:t>
      </w:r>
      <w:r w:rsidRPr="004D1D46">
        <w:rPr>
          <w:rFonts w:cstheme="minorHAnsi"/>
          <w:sz w:val="24"/>
          <w:lang w:eastAsia="el-GR"/>
        </w:rPr>
        <w:t>barcode</w:t>
      </w:r>
      <w:r w:rsidRPr="00815E16">
        <w:rPr>
          <w:rFonts w:cstheme="minorHAnsi"/>
          <w:sz w:val="24"/>
          <w:lang w:val="el-GR" w:eastAsia="el-GR"/>
        </w:rPr>
        <w:t xml:space="preserve"> για την αναγνώριση δειγμάτων και αντιδραστηρίων με </w:t>
      </w:r>
      <w:r w:rsidRPr="004D1D46">
        <w:rPr>
          <w:rFonts w:cstheme="minorHAnsi"/>
          <w:sz w:val="24"/>
          <w:lang w:eastAsia="el-GR"/>
        </w:rPr>
        <w:t>BAR</w:t>
      </w:r>
      <w:r w:rsidRPr="00815E16">
        <w:rPr>
          <w:rFonts w:cstheme="minorHAnsi"/>
          <w:sz w:val="24"/>
          <w:lang w:val="el-GR" w:eastAsia="el-GR"/>
        </w:rPr>
        <w:t xml:space="preserve"> </w:t>
      </w:r>
      <w:r w:rsidRPr="004D1D46">
        <w:rPr>
          <w:rFonts w:cstheme="minorHAnsi"/>
          <w:sz w:val="24"/>
          <w:lang w:eastAsia="el-GR"/>
        </w:rPr>
        <w:t>CODE</w:t>
      </w:r>
      <w:r w:rsidRPr="00815E16">
        <w:rPr>
          <w:rFonts w:cstheme="minorHAnsi"/>
          <w:sz w:val="24"/>
          <w:lang w:val="el-GR" w:eastAsia="el-GR"/>
        </w:rPr>
        <w:t xml:space="preserve"> για την αποφυγή σφαλμάτων κατά την τοποθέτηση. </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 xml:space="preserve">4 Να διαθέτει διαφορετικό ρύγχος αναρρόφησης για τα δείγματα και διαφορετικό ρύγχος για τα αντιδραστήρια ώστε να αποκλείεται με τον καλύτερο τρόπο κάθε επιμόλυνση δείγματος από αντιδραστήριο. </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 xml:space="preserve">5 Να διαθέτει πραγματική ταχύτητα (παραγωγικότητα) τουλάχιστον 100 </w:t>
      </w:r>
      <w:r w:rsidRPr="004D1D46">
        <w:rPr>
          <w:rFonts w:cstheme="minorHAnsi"/>
          <w:sz w:val="24"/>
          <w:lang w:eastAsia="el-GR"/>
        </w:rPr>
        <w:t>PT</w:t>
      </w:r>
      <w:r w:rsidRPr="00815E16">
        <w:rPr>
          <w:rFonts w:cstheme="minorHAnsi"/>
          <w:sz w:val="24"/>
          <w:lang w:val="el-GR" w:eastAsia="el-GR"/>
        </w:rPr>
        <w:t xml:space="preserve"> </w:t>
      </w:r>
      <w:r w:rsidRPr="004D1D46">
        <w:rPr>
          <w:rFonts w:cstheme="minorHAnsi"/>
          <w:sz w:val="24"/>
          <w:lang w:eastAsia="el-GR"/>
        </w:rPr>
        <w:t>test</w:t>
      </w:r>
      <w:r w:rsidRPr="00815E16">
        <w:rPr>
          <w:rFonts w:cstheme="minorHAnsi"/>
          <w:sz w:val="24"/>
          <w:lang w:val="el-GR" w:eastAsia="el-GR"/>
        </w:rPr>
        <w:t xml:space="preserve">/ώρα. </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 xml:space="preserve">6 </w:t>
      </w:r>
      <w:r w:rsidRPr="004D1D46">
        <w:rPr>
          <w:rFonts w:cstheme="minorHAnsi"/>
          <w:sz w:val="24"/>
          <w:lang w:eastAsia="el-GR"/>
        </w:rPr>
        <w:t>N</w:t>
      </w:r>
      <w:r w:rsidRPr="00815E16">
        <w:rPr>
          <w:rFonts w:cstheme="minorHAnsi"/>
          <w:sz w:val="24"/>
          <w:lang w:val="el-GR" w:eastAsia="el-GR"/>
        </w:rPr>
        <w:t xml:space="preserve">α έχει τη δυνατότητα αυτοματοποιημένου, ολοκληρωμένου, προαναλυτικού ελέγχου σε περίπτωση ακαταλληλότητας δειγμάτων (αιμολυμένα, ικτερικά και λιπαιμικά δείγματα) και να ειδοποιεί τον χειριστή με ειδική σήμανση σε περίπτωση υπέρβασης των ανώτατων αποδεκτών ορίων συγκέντρωσης των παρεμποδιστικών ουσιών. Επίσης, να υπάρχει η δυνατότητα εντοπισμού πηγμάτων ώστε να αποφεύγεται η αναρρόφησή τους, που προκαλεί τεχνικά προβλήματα, με αποτέλεσμα πιθανή λανθασμένη μέτρηση και διακοπή της ομαλής διαδικασίας ελέγχου των δειγμάτων. </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 xml:space="preserve">7 Να έχει τη δυνατότητα τοποθέτησης στον αναλυτή περισσοτέρων του ενός φιαλιδίων του ιδίου αντιδραστηρίου ώστε όταν αδειάσει το πρώτο φιαλίδιο, ο αναλυτής αυτόματα να χρησιμοποιεί το δεύτερο, τρίτο, τέταρτο κ.λ.π. χωρίς να σταματά τη λειτουργία του και καθυστερεί η διενέργεια των εξετάσεων. Επιπλέον να υπάρχει η δυνατότητα ελέγχου του πραγματικού αριθμού εξετάσεων σε συνάρτηση με τον υπάρχοντα διαθέσιμο όγκο των αντίστοιχων αντιδραστηρίων. </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 xml:space="preserve">8 Να διαθέτει περισσότερες από 20 ψυχόμενες θέσεις αντιδραστηρίων σε θερμοκρασία χαμηλότερη του περιβάλλοντος ώστε τα αντιδραστήρια να μπορούν να παραμένουν στον αναλυτή έως ότου καταναλωθούν χωρίς να αλλοιωθούν και να εξασφαλίζεται η 24ωρη λειτουργία του. </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 xml:space="preserve">9 Να έχει την δυνατότητα ανάλυσης όσο το δυνατόν μεγαλύτερου αριθμού διαφορετικών εξετάσεων σε κάθε δείγμα χωρίς αλλαγή ή προσθήκη νέων αντιδραστηρίων. Να αναφερθεί για να αξιολογηθεί ο αριθμός ταυτόχρονης ανάλυσης </w:t>
      </w:r>
      <w:r w:rsidRPr="004D1D46">
        <w:rPr>
          <w:rFonts w:cstheme="minorHAnsi"/>
          <w:sz w:val="24"/>
          <w:lang w:eastAsia="el-GR"/>
        </w:rPr>
        <w:t>test</w:t>
      </w:r>
      <w:r w:rsidRPr="00815E16">
        <w:rPr>
          <w:rFonts w:cstheme="minorHAnsi"/>
          <w:sz w:val="24"/>
          <w:lang w:val="el-GR" w:eastAsia="el-GR"/>
        </w:rPr>
        <w:t xml:space="preserve"> ανά δείγμα. </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 xml:space="preserve">10 Να έχει χωρητικότητα ταυτόχρονης τοποθέτησης 40 τουλάχιστον δειγμάτων και να έχει τη δυνατότητα ταυτόχρονης τοποθέτησης δειγμάτων σε καψάκια και σωληνάρια αιμοληψίας με ή χωρίς </w:t>
      </w:r>
      <w:r w:rsidRPr="004D1D46">
        <w:rPr>
          <w:rFonts w:cstheme="minorHAnsi"/>
          <w:sz w:val="24"/>
          <w:lang w:eastAsia="el-GR"/>
        </w:rPr>
        <w:t>barcode</w:t>
      </w:r>
      <w:r w:rsidRPr="00815E16">
        <w:rPr>
          <w:rFonts w:cstheme="minorHAnsi"/>
          <w:sz w:val="24"/>
          <w:lang w:val="el-GR" w:eastAsia="el-GR"/>
        </w:rPr>
        <w:t>. Να διαθέτει σύστημα δειγματοληψίας από κλειστά σωληνάρια (</w:t>
      </w:r>
      <w:r w:rsidRPr="004D1D46">
        <w:rPr>
          <w:rFonts w:cstheme="minorHAnsi"/>
          <w:sz w:val="24"/>
          <w:lang w:eastAsia="el-GR"/>
        </w:rPr>
        <w:t>Cap</w:t>
      </w:r>
      <w:r w:rsidRPr="00815E16">
        <w:rPr>
          <w:rFonts w:cstheme="minorHAnsi"/>
          <w:sz w:val="24"/>
          <w:lang w:val="el-GR" w:eastAsia="el-GR"/>
        </w:rPr>
        <w:t xml:space="preserve"> </w:t>
      </w:r>
      <w:r w:rsidRPr="004D1D46">
        <w:rPr>
          <w:rFonts w:cstheme="minorHAnsi"/>
          <w:sz w:val="24"/>
          <w:lang w:eastAsia="el-GR"/>
        </w:rPr>
        <w:t>Piercing</w:t>
      </w:r>
      <w:r w:rsidRPr="00815E16">
        <w:rPr>
          <w:rFonts w:cstheme="minorHAnsi"/>
          <w:sz w:val="24"/>
          <w:lang w:val="el-GR" w:eastAsia="el-GR"/>
        </w:rPr>
        <w:t xml:space="preserve">), ώστε να εξασφαλίζει την ασφάλεια των χειριστών από επικίνδυνα και μολυσματικά δείγματα. </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 xml:space="preserve">11 Ο αναλυτής να αραιώνει αυτόματα τα δείγματα, </w:t>
      </w:r>
      <w:r w:rsidRPr="004D1D46">
        <w:rPr>
          <w:rFonts w:cstheme="minorHAnsi"/>
          <w:sz w:val="24"/>
          <w:lang w:eastAsia="el-GR"/>
        </w:rPr>
        <w:t>standards</w:t>
      </w:r>
      <w:r w:rsidRPr="00815E16">
        <w:rPr>
          <w:rFonts w:cstheme="minorHAnsi"/>
          <w:sz w:val="24"/>
          <w:lang w:val="el-GR" w:eastAsia="el-GR"/>
        </w:rPr>
        <w:t xml:space="preserve"> και </w:t>
      </w:r>
      <w:r w:rsidRPr="004D1D46">
        <w:rPr>
          <w:rFonts w:cstheme="minorHAnsi"/>
          <w:sz w:val="24"/>
          <w:lang w:eastAsia="el-GR"/>
        </w:rPr>
        <w:t>controls</w:t>
      </w:r>
      <w:r w:rsidRPr="00815E16">
        <w:rPr>
          <w:rFonts w:cstheme="minorHAnsi"/>
          <w:sz w:val="24"/>
          <w:lang w:val="el-GR" w:eastAsia="el-GR"/>
        </w:rPr>
        <w:t xml:space="preserve"> στις απαιτούμενες από την κάθε μεθοδολογία αραιώσεις και να έχει δυνατότητα αυτόματης επαναραίωσης για δείγματα εκτός των προκαθορισμένων ορίων γραμμικότητας χωρίς την παρέμβαση του χειριστή καθώς και δυνατότητα αυτόματου προγραμματισμού και εκτέλεσης επιπλέον εξετάσεων εάν το αποτέλεσμα της αρχικής είναι εκτός ορισμένων ορίων (</w:t>
      </w:r>
      <w:r w:rsidRPr="004D1D46">
        <w:rPr>
          <w:rFonts w:cstheme="minorHAnsi"/>
          <w:sz w:val="24"/>
          <w:lang w:eastAsia="el-GR"/>
        </w:rPr>
        <w:t>reflex</w:t>
      </w:r>
      <w:r w:rsidRPr="00815E16">
        <w:rPr>
          <w:rFonts w:cstheme="minorHAnsi"/>
          <w:sz w:val="24"/>
          <w:lang w:val="el-GR" w:eastAsia="el-GR"/>
        </w:rPr>
        <w:t xml:space="preserve"> </w:t>
      </w:r>
      <w:r w:rsidRPr="004D1D46">
        <w:rPr>
          <w:rFonts w:cstheme="minorHAnsi"/>
          <w:sz w:val="24"/>
          <w:lang w:eastAsia="el-GR"/>
        </w:rPr>
        <w:t>testing</w:t>
      </w:r>
      <w:r w:rsidRPr="00815E16">
        <w:rPr>
          <w:rFonts w:cstheme="minorHAnsi"/>
          <w:sz w:val="24"/>
          <w:lang w:val="el-GR" w:eastAsia="el-GR"/>
        </w:rPr>
        <w:t xml:space="preserve">) .Να έχει τη δυνατότητα ανίχνευσης </w:t>
      </w:r>
      <w:r w:rsidRPr="00815E16">
        <w:rPr>
          <w:rFonts w:cstheme="minorHAnsi"/>
          <w:sz w:val="24"/>
          <w:lang w:val="el-GR" w:eastAsia="el-GR"/>
        </w:rPr>
        <w:lastRenderedPageBreak/>
        <w:t>αναστολέων των παραγόντων με αυτόματες πολλαπλές αραιώσεις (</w:t>
      </w:r>
      <w:r w:rsidRPr="004D1D46">
        <w:rPr>
          <w:rFonts w:cstheme="minorHAnsi"/>
          <w:sz w:val="24"/>
          <w:lang w:eastAsia="el-GR"/>
        </w:rPr>
        <w:t>factor</w:t>
      </w:r>
      <w:r w:rsidRPr="00815E16">
        <w:rPr>
          <w:rFonts w:cstheme="minorHAnsi"/>
          <w:sz w:val="24"/>
          <w:lang w:val="el-GR" w:eastAsia="el-GR"/>
        </w:rPr>
        <w:t xml:space="preserve"> </w:t>
      </w:r>
      <w:r w:rsidRPr="004D1D46">
        <w:rPr>
          <w:rFonts w:cstheme="minorHAnsi"/>
          <w:sz w:val="24"/>
          <w:lang w:eastAsia="el-GR"/>
        </w:rPr>
        <w:t>parallelism</w:t>
      </w:r>
      <w:r w:rsidRPr="00815E16">
        <w:rPr>
          <w:rFonts w:cstheme="minorHAnsi"/>
          <w:sz w:val="24"/>
          <w:lang w:val="el-GR" w:eastAsia="el-GR"/>
        </w:rPr>
        <w:t xml:space="preserve">). Να έχει δυνατότητα απεικόνισης τής καμπύλης αντίδρασης των μετρήσεων για κάθε τύπο εξέτασης και να γίνεται χρήση της καμπύλης σχηματισμού του θρόμβου για την αξιολόγηση των παθολογικών δειγμάτων όπως για παράδειγμα διφασική καμπύλη, χαμηλά επίπεδα παραγόντων πήξης, ανεπάρκεια ινωδογόνου. </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12 Να ελέγχει αυτόματα τη στάθμη των αντιδραστηρίων, δειγμάτων και κυβεττών καθώς και το χρόνο ζωής των αντιδραστηρίων στον αναλυτή (</w:t>
      </w:r>
      <w:r w:rsidRPr="004D1D46">
        <w:rPr>
          <w:rFonts w:cstheme="minorHAnsi"/>
          <w:sz w:val="24"/>
          <w:lang w:eastAsia="el-GR"/>
        </w:rPr>
        <w:t>stability</w:t>
      </w:r>
      <w:r w:rsidRPr="00815E16">
        <w:rPr>
          <w:rFonts w:cstheme="minorHAnsi"/>
          <w:sz w:val="24"/>
          <w:lang w:val="el-GR" w:eastAsia="el-GR"/>
        </w:rPr>
        <w:t xml:space="preserve"> </w:t>
      </w:r>
      <w:r w:rsidRPr="004D1D46">
        <w:rPr>
          <w:rFonts w:cstheme="minorHAnsi"/>
          <w:sz w:val="24"/>
          <w:lang w:eastAsia="el-GR"/>
        </w:rPr>
        <w:t>on</w:t>
      </w:r>
      <w:r w:rsidRPr="00815E16">
        <w:rPr>
          <w:rFonts w:cstheme="minorHAnsi"/>
          <w:sz w:val="24"/>
          <w:lang w:val="el-GR" w:eastAsia="el-GR"/>
        </w:rPr>
        <w:t xml:space="preserve"> </w:t>
      </w:r>
      <w:r w:rsidRPr="004D1D46">
        <w:rPr>
          <w:rFonts w:cstheme="minorHAnsi"/>
          <w:sz w:val="24"/>
          <w:lang w:eastAsia="el-GR"/>
        </w:rPr>
        <w:t>board</w:t>
      </w:r>
      <w:r w:rsidRPr="00815E16">
        <w:rPr>
          <w:rFonts w:cstheme="minorHAnsi"/>
          <w:sz w:val="24"/>
          <w:lang w:val="el-GR" w:eastAsia="el-GR"/>
        </w:rPr>
        <w:t xml:space="preserve">) και να ειδοποιεί αυτόματα εάν οι υπάρχουσες ποσότητες δεν επαρκούν για τις εξετάσεις που έχουν προγραμματισθεί. Να υπάρχει η δυνατότητα εμφάνισης του πραγματικού αριθμού εξετάσεων σε σχέση με τον υπάρχοντα όγκο των αντιδραστηρίων που βρίσκονται στον αναλυτή καθώς και να υπάρχει ένδειξη όπου αναφέρεται ο χρόνος ολοκλήρωσης όλων των εκτελούμενων εξετάσεων ανά πάσα στιγμή. Να διαθέτει επάρκεια 800 τουλάχιστον κυβεττών επί του αναλυτή και αυτόνομη λειτουργία 300 τουλάχιστον εξετάσεων χωρίς την παρουσία του χειριστή. </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 xml:space="preserve">13 Να εκτελεί τουλάχιστον τις παρακάτω εξετάσεις : </w:t>
      </w:r>
      <w:r w:rsidRPr="004D1D46">
        <w:rPr>
          <w:rFonts w:cstheme="minorHAnsi"/>
          <w:sz w:val="24"/>
          <w:lang w:eastAsia="el-GR"/>
        </w:rPr>
        <w:t>PT</w:t>
      </w:r>
      <w:r w:rsidRPr="00815E16">
        <w:rPr>
          <w:rFonts w:cstheme="minorHAnsi"/>
          <w:sz w:val="24"/>
          <w:lang w:val="el-GR" w:eastAsia="el-GR"/>
        </w:rPr>
        <w:t xml:space="preserve">, </w:t>
      </w:r>
      <w:r w:rsidRPr="004D1D46">
        <w:rPr>
          <w:rFonts w:cstheme="minorHAnsi"/>
          <w:sz w:val="24"/>
          <w:lang w:eastAsia="el-GR"/>
        </w:rPr>
        <w:t>APTT</w:t>
      </w:r>
      <w:r w:rsidRPr="00815E16">
        <w:rPr>
          <w:rFonts w:cstheme="minorHAnsi"/>
          <w:sz w:val="24"/>
          <w:lang w:val="el-GR" w:eastAsia="el-GR"/>
        </w:rPr>
        <w:t xml:space="preserve">, Ινωδογόνο, </w:t>
      </w:r>
      <w:r w:rsidRPr="004D1D46">
        <w:rPr>
          <w:rFonts w:cstheme="minorHAnsi"/>
          <w:sz w:val="24"/>
          <w:lang w:eastAsia="el-GR"/>
        </w:rPr>
        <w:t>D</w:t>
      </w:r>
      <w:r w:rsidRPr="00815E16">
        <w:rPr>
          <w:rFonts w:cstheme="minorHAnsi"/>
          <w:sz w:val="24"/>
          <w:lang w:val="el-GR" w:eastAsia="el-GR"/>
        </w:rPr>
        <w:t>-</w:t>
      </w:r>
      <w:r w:rsidRPr="004D1D46">
        <w:rPr>
          <w:rFonts w:cstheme="minorHAnsi"/>
          <w:sz w:val="24"/>
          <w:lang w:eastAsia="el-GR"/>
        </w:rPr>
        <w:t>DIMERS</w:t>
      </w:r>
      <w:r w:rsidRPr="00815E16">
        <w:rPr>
          <w:rFonts w:cstheme="minorHAnsi"/>
          <w:sz w:val="24"/>
          <w:lang w:val="el-GR" w:eastAsia="el-GR"/>
        </w:rPr>
        <w:t xml:space="preserve">, Αντιπηκτικά Τύπου Λύκου, Χρόνος Θρομβίνης, Αντιθρομβίνη ΙΙΙ, Πρωτείνη </w:t>
      </w:r>
      <w:r w:rsidRPr="004D1D46">
        <w:rPr>
          <w:rFonts w:cstheme="minorHAnsi"/>
          <w:sz w:val="24"/>
          <w:lang w:eastAsia="el-GR"/>
        </w:rPr>
        <w:t>C</w:t>
      </w:r>
      <w:r w:rsidRPr="00815E16">
        <w:rPr>
          <w:rFonts w:cstheme="minorHAnsi"/>
          <w:sz w:val="24"/>
          <w:lang w:val="el-GR" w:eastAsia="el-GR"/>
        </w:rPr>
        <w:t xml:space="preserve">, Ελεύθερη Πρωτείνη </w:t>
      </w:r>
      <w:r w:rsidRPr="004D1D46">
        <w:rPr>
          <w:rFonts w:cstheme="minorHAnsi"/>
          <w:sz w:val="24"/>
          <w:lang w:eastAsia="el-GR"/>
        </w:rPr>
        <w:t>S</w:t>
      </w:r>
      <w:r w:rsidRPr="00815E16">
        <w:rPr>
          <w:rFonts w:cstheme="minorHAnsi"/>
          <w:sz w:val="24"/>
          <w:lang w:val="el-GR" w:eastAsia="el-GR"/>
        </w:rPr>
        <w:t xml:space="preserve"> (Αντιγονικός Προσδιορισμός), ΠΑΡΑΓΟΝΤΕΣ (</w:t>
      </w:r>
      <w:r w:rsidRPr="004D1D46">
        <w:rPr>
          <w:rFonts w:cstheme="minorHAnsi"/>
          <w:sz w:val="24"/>
          <w:lang w:eastAsia="el-GR"/>
        </w:rPr>
        <w:t>vWF</w:t>
      </w:r>
      <w:r w:rsidRPr="00815E16">
        <w:rPr>
          <w:rFonts w:cstheme="minorHAnsi"/>
          <w:sz w:val="24"/>
          <w:lang w:val="el-GR" w:eastAsia="el-GR"/>
        </w:rPr>
        <w:t xml:space="preserve"> </w:t>
      </w:r>
      <w:r w:rsidRPr="004D1D46">
        <w:rPr>
          <w:rFonts w:cstheme="minorHAnsi"/>
          <w:sz w:val="24"/>
          <w:lang w:eastAsia="el-GR"/>
        </w:rPr>
        <w:t>activity</w:t>
      </w:r>
      <w:r w:rsidRPr="00815E16">
        <w:rPr>
          <w:rFonts w:cstheme="minorHAnsi"/>
          <w:sz w:val="24"/>
          <w:lang w:val="el-GR" w:eastAsia="el-GR"/>
        </w:rPr>
        <w:t xml:space="preserve">, </w:t>
      </w:r>
      <w:r w:rsidRPr="004D1D46">
        <w:rPr>
          <w:rFonts w:cstheme="minorHAnsi"/>
          <w:sz w:val="24"/>
          <w:lang w:eastAsia="el-GR"/>
        </w:rPr>
        <w:t>vWF</w:t>
      </w:r>
      <w:r w:rsidRPr="00815E16">
        <w:rPr>
          <w:rFonts w:cstheme="minorHAnsi"/>
          <w:sz w:val="24"/>
          <w:lang w:val="el-GR" w:eastAsia="el-GR"/>
        </w:rPr>
        <w:t>:</w:t>
      </w:r>
      <w:r w:rsidRPr="004D1D46">
        <w:rPr>
          <w:rFonts w:cstheme="minorHAnsi"/>
          <w:sz w:val="24"/>
          <w:lang w:eastAsia="el-GR"/>
        </w:rPr>
        <w:t>Ag</w:t>
      </w:r>
      <w:r w:rsidRPr="00815E16">
        <w:rPr>
          <w:rFonts w:cstheme="minorHAnsi"/>
          <w:sz w:val="24"/>
          <w:lang w:val="el-GR" w:eastAsia="el-GR"/>
        </w:rPr>
        <w:t xml:space="preserve">, </w:t>
      </w:r>
      <w:r w:rsidRPr="004D1D46">
        <w:rPr>
          <w:rFonts w:cstheme="minorHAnsi"/>
          <w:sz w:val="24"/>
          <w:lang w:eastAsia="el-GR"/>
        </w:rPr>
        <w:t>vWF</w:t>
      </w:r>
      <w:r w:rsidRPr="00815E16">
        <w:rPr>
          <w:rFonts w:cstheme="minorHAnsi"/>
          <w:sz w:val="24"/>
          <w:lang w:val="el-GR" w:eastAsia="el-GR"/>
        </w:rPr>
        <w:t xml:space="preserve">: </w:t>
      </w:r>
      <w:r w:rsidRPr="004D1D46">
        <w:rPr>
          <w:rFonts w:cstheme="minorHAnsi"/>
          <w:sz w:val="24"/>
          <w:lang w:eastAsia="el-GR"/>
        </w:rPr>
        <w:t>Ricof</w:t>
      </w:r>
      <w:r w:rsidRPr="00815E16">
        <w:rPr>
          <w:rFonts w:cstheme="minorHAnsi"/>
          <w:sz w:val="24"/>
          <w:lang w:val="el-GR" w:eastAsia="el-GR"/>
        </w:rPr>
        <w:t xml:space="preserve">, </w:t>
      </w:r>
      <w:r w:rsidRPr="004D1D46">
        <w:rPr>
          <w:rFonts w:cstheme="minorHAnsi"/>
          <w:sz w:val="24"/>
          <w:lang w:eastAsia="el-GR"/>
        </w:rPr>
        <w:t>II</w:t>
      </w:r>
      <w:r w:rsidRPr="00815E16">
        <w:rPr>
          <w:rFonts w:cstheme="minorHAnsi"/>
          <w:sz w:val="24"/>
          <w:lang w:val="el-GR" w:eastAsia="el-GR"/>
        </w:rPr>
        <w:t>,</w:t>
      </w:r>
      <w:r w:rsidRPr="004D1D46">
        <w:rPr>
          <w:rFonts w:cstheme="minorHAnsi"/>
          <w:sz w:val="24"/>
          <w:lang w:eastAsia="el-GR"/>
        </w:rPr>
        <w:t>V</w:t>
      </w:r>
      <w:r w:rsidRPr="00815E16">
        <w:rPr>
          <w:rFonts w:cstheme="minorHAnsi"/>
          <w:sz w:val="24"/>
          <w:lang w:val="el-GR" w:eastAsia="el-GR"/>
        </w:rPr>
        <w:t>,</w:t>
      </w:r>
      <w:r w:rsidRPr="004D1D46">
        <w:rPr>
          <w:rFonts w:cstheme="minorHAnsi"/>
          <w:sz w:val="24"/>
          <w:lang w:eastAsia="el-GR"/>
        </w:rPr>
        <w:t>VII</w:t>
      </w:r>
      <w:r w:rsidRPr="00815E16">
        <w:rPr>
          <w:rFonts w:cstheme="minorHAnsi"/>
          <w:sz w:val="24"/>
          <w:lang w:val="el-GR" w:eastAsia="el-GR"/>
        </w:rPr>
        <w:t>,</w:t>
      </w:r>
      <w:r w:rsidRPr="004D1D46">
        <w:rPr>
          <w:rFonts w:cstheme="minorHAnsi"/>
          <w:sz w:val="24"/>
          <w:lang w:eastAsia="el-GR"/>
        </w:rPr>
        <w:t>X</w:t>
      </w:r>
      <w:r w:rsidRPr="00815E16">
        <w:rPr>
          <w:rFonts w:cstheme="minorHAnsi"/>
          <w:sz w:val="24"/>
          <w:lang w:val="el-GR" w:eastAsia="el-GR"/>
        </w:rPr>
        <w:t>,</w:t>
      </w:r>
      <w:r w:rsidRPr="004D1D46">
        <w:rPr>
          <w:rFonts w:cstheme="minorHAnsi"/>
          <w:sz w:val="24"/>
          <w:lang w:eastAsia="el-GR"/>
        </w:rPr>
        <w:t>VIII</w:t>
      </w:r>
      <w:r w:rsidRPr="00815E16">
        <w:rPr>
          <w:rFonts w:cstheme="minorHAnsi"/>
          <w:sz w:val="24"/>
          <w:lang w:val="el-GR" w:eastAsia="el-GR"/>
        </w:rPr>
        <w:t>,</w:t>
      </w:r>
      <w:r w:rsidRPr="004D1D46">
        <w:rPr>
          <w:rFonts w:cstheme="minorHAnsi"/>
          <w:sz w:val="24"/>
          <w:lang w:eastAsia="el-GR"/>
        </w:rPr>
        <w:t>IX</w:t>
      </w:r>
      <w:r w:rsidRPr="00815E16">
        <w:rPr>
          <w:rFonts w:cstheme="minorHAnsi"/>
          <w:sz w:val="24"/>
          <w:lang w:val="el-GR" w:eastAsia="el-GR"/>
        </w:rPr>
        <w:t>,</w:t>
      </w:r>
      <w:r w:rsidRPr="004D1D46">
        <w:rPr>
          <w:rFonts w:cstheme="minorHAnsi"/>
          <w:sz w:val="24"/>
          <w:lang w:eastAsia="el-GR"/>
        </w:rPr>
        <w:t>XI</w:t>
      </w:r>
      <w:r w:rsidRPr="00815E16">
        <w:rPr>
          <w:rFonts w:cstheme="minorHAnsi"/>
          <w:sz w:val="24"/>
          <w:lang w:val="el-GR" w:eastAsia="el-GR"/>
        </w:rPr>
        <w:t>,</w:t>
      </w:r>
      <w:r w:rsidRPr="004D1D46">
        <w:rPr>
          <w:rFonts w:cstheme="minorHAnsi"/>
          <w:sz w:val="24"/>
          <w:lang w:eastAsia="el-GR"/>
        </w:rPr>
        <w:t>XII</w:t>
      </w:r>
      <w:r w:rsidRPr="00815E16">
        <w:rPr>
          <w:rFonts w:cstheme="minorHAnsi"/>
          <w:sz w:val="24"/>
          <w:lang w:val="el-GR" w:eastAsia="el-GR"/>
        </w:rPr>
        <w:t>,</w:t>
      </w:r>
      <w:r w:rsidRPr="004D1D46">
        <w:rPr>
          <w:rFonts w:cstheme="minorHAnsi"/>
          <w:sz w:val="24"/>
          <w:lang w:eastAsia="el-GR"/>
        </w:rPr>
        <w:t>XIII</w:t>
      </w:r>
      <w:r w:rsidRPr="00815E16">
        <w:rPr>
          <w:rFonts w:cstheme="minorHAnsi"/>
          <w:sz w:val="24"/>
          <w:lang w:val="el-GR" w:eastAsia="el-GR"/>
        </w:rPr>
        <w:t xml:space="preserve">), Πλασμινογόνο, </w:t>
      </w:r>
      <w:r w:rsidRPr="004D1D46">
        <w:rPr>
          <w:rFonts w:cstheme="minorHAnsi"/>
          <w:sz w:val="24"/>
          <w:lang w:eastAsia="el-GR"/>
        </w:rPr>
        <w:t>a</w:t>
      </w:r>
      <w:r w:rsidRPr="00815E16">
        <w:rPr>
          <w:rFonts w:cstheme="minorHAnsi"/>
          <w:sz w:val="24"/>
          <w:lang w:val="el-GR" w:eastAsia="el-GR"/>
        </w:rPr>
        <w:t>-2 Αντιπλασμίνη, Ομοκυστείνη, Α</w:t>
      </w:r>
      <w:r w:rsidRPr="004D1D46">
        <w:rPr>
          <w:rFonts w:cstheme="minorHAnsi"/>
          <w:sz w:val="24"/>
          <w:lang w:eastAsia="el-GR"/>
        </w:rPr>
        <w:t>PC</w:t>
      </w:r>
      <w:r w:rsidRPr="00815E16">
        <w:rPr>
          <w:rFonts w:cstheme="minorHAnsi"/>
          <w:sz w:val="24"/>
          <w:lang w:val="el-GR" w:eastAsia="el-GR"/>
        </w:rPr>
        <w:t xml:space="preserve"> </w:t>
      </w:r>
      <w:r w:rsidRPr="004D1D46">
        <w:rPr>
          <w:rFonts w:cstheme="minorHAnsi"/>
          <w:sz w:val="24"/>
          <w:lang w:eastAsia="el-GR"/>
        </w:rPr>
        <w:t>Resistance</w:t>
      </w:r>
      <w:r w:rsidRPr="00815E16">
        <w:rPr>
          <w:rFonts w:cstheme="minorHAnsi"/>
          <w:sz w:val="24"/>
          <w:lang w:val="el-GR" w:eastAsia="el-GR"/>
        </w:rPr>
        <w:t xml:space="preserve">, Επίπεδα Ηπαρίνης, </w:t>
      </w:r>
      <w:r w:rsidRPr="004D1D46">
        <w:rPr>
          <w:rFonts w:cstheme="minorHAnsi"/>
          <w:sz w:val="24"/>
          <w:lang w:eastAsia="el-GR"/>
        </w:rPr>
        <w:t>HIT</w:t>
      </w:r>
      <w:r w:rsidRPr="00815E16">
        <w:rPr>
          <w:rFonts w:cstheme="minorHAnsi"/>
          <w:sz w:val="24"/>
          <w:lang w:val="el-GR" w:eastAsia="el-GR"/>
        </w:rPr>
        <w:t xml:space="preserve">, Αντιπηκτικά φάρμακα ( </w:t>
      </w:r>
      <w:r w:rsidRPr="004D1D46">
        <w:rPr>
          <w:rFonts w:cstheme="minorHAnsi"/>
          <w:sz w:val="24"/>
          <w:lang w:eastAsia="el-GR"/>
        </w:rPr>
        <w:t>Dabigatran</w:t>
      </w:r>
      <w:r w:rsidRPr="00815E16">
        <w:rPr>
          <w:rFonts w:cstheme="minorHAnsi"/>
          <w:sz w:val="24"/>
          <w:lang w:val="el-GR" w:eastAsia="el-GR"/>
        </w:rPr>
        <w:t xml:space="preserve">, </w:t>
      </w:r>
      <w:r w:rsidRPr="004D1D46">
        <w:rPr>
          <w:rFonts w:cstheme="minorHAnsi"/>
          <w:sz w:val="24"/>
          <w:lang w:eastAsia="el-GR"/>
        </w:rPr>
        <w:t>Rivaroxaban</w:t>
      </w:r>
      <w:r w:rsidRPr="00815E16">
        <w:rPr>
          <w:rFonts w:cstheme="minorHAnsi"/>
          <w:sz w:val="24"/>
          <w:lang w:val="el-GR" w:eastAsia="el-GR"/>
        </w:rPr>
        <w:t xml:space="preserve">, </w:t>
      </w:r>
      <w:r w:rsidRPr="004D1D46">
        <w:rPr>
          <w:rFonts w:cstheme="minorHAnsi"/>
          <w:sz w:val="24"/>
          <w:lang w:eastAsia="el-GR"/>
        </w:rPr>
        <w:t>Apixaban</w:t>
      </w:r>
      <w:r w:rsidRPr="00815E16">
        <w:rPr>
          <w:rFonts w:cstheme="minorHAnsi"/>
          <w:sz w:val="24"/>
          <w:lang w:val="el-GR" w:eastAsia="el-GR"/>
        </w:rPr>
        <w:t xml:space="preserve">). </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 xml:space="preserve">14 Να διαθέτει πλήρες πρόγραμμα ποιοτικού ελέγχου </w:t>
      </w:r>
      <w:r w:rsidRPr="004D1D46">
        <w:rPr>
          <w:rFonts w:cstheme="minorHAnsi"/>
          <w:sz w:val="24"/>
          <w:lang w:eastAsia="el-GR"/>
        </w:rPr>
        <w:t>QC</w:t>
      </w:r>
      <w:r w:rsidRPr="00815E16">
        <w:rPr>
          <w:rFonts w:cstheme="minorHAnsi"/>
          <w:sz w:val="24"/>
          <w:lang w:val="el-GR" w:eastAsia="el-GR"/>
        </w:rPr>
        <w:t xml:space="preserve"> με διαφορετικά </w:t>
      </w:r>
      <w:r w:rsidRPr="004D1D46">
        <w:rPr>
          <w:rFonts w:cstheme="minorHAnsi"/>
          <w:sz w:val="24"/>
          <w:lang w:eastAsia="el-GR"/>
        </w:rPr>
        <w:t>controls</w:t>
      </w:r>
      <w:r w:rsidRPr="00815E16">
        <w:rPr>
          <w:rFonts w:cstheme="minorHAnsi"/>
          <w:sz w:val="24"/>
          <w:lang w:val="el-GR" w:eastAsia="el-GR"/>
        </w:rPr>
        <w:t xml:space="preserve"> και διαγράμματα (</w:t>
      </w:r>
      <w:r w:rsidRPr="004D1D46">
        <w:rPr>
          <w:rFonts w:cstheme="minorHAnsi"/>
          <w:sz w:val="24"/>
          <w:lang w:eastAsia="el-GR"/>
        </w:rPr>
        <w:t>LeveyJenning</w:t>
      </w:r>
      <w:r w:rsidRPr="00815E16">
        <w:rPr>
          <w:rFonts w:cstheme="minorHAnsi"/>
          <w:sz w:val="24"/>
          <w:lang w:val="el-GR" w:eastAsia="el-GR"/>
        </w:rPr>
        <w:t>-</w:t>
      </w:r>
      <w:r w:rsidRPr="004D1D46">
        <w:rPr>
          <w:rFonts w:cstheme="minorHAnsi"/>
          <w:sz w:val="24"/>
          <w:lang w:eastAsia="el-GR"/>
        </w:rPr>
        <w:t>Westgard</w:t>
      </w:r>
      <w:r w:rsidRPr="00815E16">
        <w:rPr>
          <w:rFonts w:cstheme="minorHAnsi"/>
          <w:sz w:val="24"/>
          <w:lang w:val="el-GR" w:eastAsia="el-GR"/>
        </w:rPr>
        <w:t xml:space="preserve"> </w:t>
      </w:r>
      <w:r w:rsidRPr="004D1D46">
        <w:rPr>
          <w:rFonts w:cstheme="minorHAnsi"/>
          <w:sz w:val="24"/>
          <w:lang w:eastAsia="el-GR"/>
        </w:rPr>
        <w:t>rules</w:t>
      </w:r>
      <w:r w:rsidRPr="00815E16">
        <w:rPr>
          <w:rFonts w:cstheme="minorHAnsi"/>
          <w:sz w:val="24"/>
          <w:lang w:val="el-GR" w:eastAsia="el-GR"/>
        </w:rPr>
        <w:t xml:space="preserve">) και το λογισμικό του αναλυτή να είναι φιλικό προς το χρήστη, σε περιβάλλον </w:t>
      </w:r>
      <w:r w:rsidRPr="004D1D46">
        <w:rPr>
          <w:rFonts w:cstheme="minorHAnsi"/>
          <w:sz w:val="24"/>
          <w:lang w:eastAsia="el-GR"/>
        </w:rPr>
        <w:t>Windows</w:t>
      </w:r>
      <w:r w:rsidRPr="00815E16">
        <w:rPr>
          <w:rFonts w:cstheme="minorHAnsi"/>
          <w:sz w:val="24"/>
          <w:lang w:val="el-GR" w:eastAsia="el-GR"/>
        </w:rPr>
        <w:t xml:space="preserve">. </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 xml:space="preserve">15 Να είναι ανοιχτό σύστημα με δυνατότητα προγραμματισμού 250 τουλάχιστον πρωτοκόλλων εξετάσεων. </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 xml:space="preserve">16 Η εκτύπωση των αποτελεσμάτων να γίνεται αυτόματα ανά ασθενή, με τα δημογραφικά του στοιχεία με ταυτόχρονη αναγραφή των φυσιολογικών τιμών ανά εξέταση, ώστε η εκτύπωση αυτή να μπορεί να δοθεί απευθείας ως απάντηση στον ασθενή. </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 xml:space="preserve">17 </w:t>
      </w:r>
      <w:r w:rsidRPr="004D1D46">
        <w:rPr>
          <w:rFonts w:cstheme="minorHAnsi"/>
          <w:sz w:val="24"/>
          <w:lang w:eastAsia="el-GR"/>
        </w:rPr>
        <w:t>O</w:t>
      </w:r>
      <w:r w:rsidRPr="00815E16">
        <w:rPr>
          <w:rFonts w:cstheme="minorHAnsi"/>
          <w:sz w:val="24"/>
          <w:lang w:val="el-GR" w:eastAsia="el-GR"/>
        </w:rPr>
        <w:t xml:space="preserve"> αναλυτής να έχει δυνατότητα αποθήκευσης αποτελεσμάτων τουλάχιστον 4 μηνών και να μπορεί να συνδεθεί αμφίδρομα με το μηχανογραφικό σύστημα του Νοσοκομείου. </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 xml:space="preserve">18 Να προσφερθεί δεύτερος αναλυτής για εφεδρεία και εφημερία που να χρησιμοποιεί τα ίδια αντιδραστήρια με τον κύριο αναλυτή. </w:t>
      </w:r>
    </w:p>
    <w:p w:rsidR="00606C14" w:rsidRPr="00815E16" w:rsidRDefault="00606C14" w:rsidP="00606C14">
      <w:pPr>
        <w:spacing w:before="100" w:beforeAutospacing="1" w:after="0"/>
        <w:rPr>
          <w:rFonts w:cstheme="minorHAnsi"/>
          <w:sz w:val="24"/>
          <w:lang w:val="el-GR" w:eastAsia="el-GR"/>
        </w:rPr>
      </w:pPr>
      <w:r w:rsidRPr="00815E16">
        <w:rPr>
          <w:rFonts w:cstheme="minorHAnsi"/>
          <w:sz w:val="24"/>
          <w:lang w:val="el-GR" w:eastAsia="el-GR"/>
        </w:rPr>
        <w:t xml:space="preserve">19 Ο προμηθευτής θα πρέπει να αναλάβει με δική του ευθύνη και δαπάνη να εξασφαλίσει τη διατήρηση της σωστής θερμοκρασίας του χώρου του εργαστηρίου (κλιματιστικές μονάδες ή άλλος τρόπος) για τη σωστή λειτουργία των αναλυτών και να υλοποιήσει τη σύμβαση εκτελώντας όλες τις επιμέρους εργασίες που ενδεχομένως απαιτηθούν για την απρόσκοπτη λειτουργία του συνοδού εξοπλισμού, καθώς επίσης και την ορθή συντήρηση των αντιδραστηρίων στο εργαστήριο (ψυγείο ή άλλος τρόπος). </w:t>
      </w:r>
    </w:p>
    <w:p w:rsidR="00606C14" w:rsidRPr="004D1D46" w:rsidRDefault="00606C14" w:rsidP="00606C14">
      <w:pPr>
        <w:spacing w:before="100" w:beforeAutospacing="1" w:after="0"/>
        <w:rPr>
          <w:rFonts w:cstheme="minorHAnsi"/>
          <w:sz w:val="24"/>
          <w:lang w:eastAsia="el-GR"/>
        </w:rPr>
      </w:pPr>
      <w:r w:rsidRPr="004D1D46">
        <w:rPr>
          <w:rFonts w:cstheme="minorHAnsi"/>
          <w:sz w:val="24"/>
          <w:lang w:eastAsia="el-GR"/>
        </w:rPr>
        <w:t>ΤΕΧΝΙΚΕΣ ΠΡΟΔΙΑΓΡΑΦΕΣ ΑΝΤΙΔΡΑΣΤΗΡΙΩΝ ΑΙΜΟΣΤΑΣΗΣ- ΠΗΞΕΩΣ</w:t>
      </w:r>
    </w:p>
    <w:p w:rsidR="00606C14" w:rsidRPr="00815E16" w:rsidRDefault="00606C14" w:rsidP="00606C14">
      <w:pPr>
        <w:numPr>
          <w:ilvl w:val="1"/>
          <w:numId w:val="29"/>
        </w:numPr>
        <w:tabs>
          <w:tab w:val="clear" w:pos="1440"/>
          <w:tab w:val="num" w:pos="426"/>
        </w:tabs>
        <w:spacing w:before="100" w:beforeAutospacing="1" w:after="0"/>
        <w:ind w:left="426" w:hanging="306"/>
        <w:rPr>
          <w:rFonts w:cstheme="minorHAnsi"/>
          <w:sz w:val="24"/>
          <w:lang w:val="el-GR" w:eastAsia="el-GR"/>
        </w:rPr>
      </w:pPr>
      <w:r w:rsidRPr="00815E16">
        <w:rPr>
          <w:rFonts w:cstheme="minorHAnsi"/>
          <w:sz w:val="24"/>
          <w:lang w:val="el-GR" w:eastAsia="el-GR"/>
        </w:rPr>
        <w:t xml:space="preserve">Για την προφύλαξη και ορθή λειτουργία των αναλυτών τα αντιδραστήρια αιμόστασης για χρήση στους αυτόματους αναλυτές θα πρέπει να διατίθενται στα ειδικά φιαλίδια έτοιμα για χρήση ώστε να εξασφαλίζεται η απαραίτητη εφαρμογή στον χώρο των αντιδραστηρίων και η </w:t>
      </w:r>
      <w:r w:rsidRPr="00815E16">
        <w:rPr>
          <w:rFonts w:cstheme="minorHAnsi"/>
          <w:sz w:val="24"/>
          <w:lang w:val="el-GR" w:eastAsia="el-GR"/>
        </w:rPr>
        <w:lastRenderedPageBreak/>
        <w:t xml:space="preserve">απ’ ευθείας τοποθέτηση χωρίς μεταγγίσεις φιαλίδια των αντιδραστηρίων να διαθέτουν </w:t>
      </w:r>
      <w:r w:rsidRPr="004D1D46">
        <w:rPr>
          <w:rFonts w:cstheme="minorHAnsi"/>
          <w:sz w:val="24"/>
          <w:lang w:eastAsia="el-GR"/>
        </w:rPr>
        <w:t>barcode</w:t>
      </w:r>
      <w:r w:rsidRPr="00815E16">
        <w:rPr>
          <w:rFonts w:cstheme="minorHAnsi"/>
          <w:sz w:val="24"/>
          <w:lang w:val="el-GR" w:eastAsia="el-GR"/>
        </w:rPr>
        <w:t xml:space="preserve"> για την αυτόματη ανάγνωσή τους από τους αναλυτές, για την αποφυγή σφαλμάτων κατά την τοποθέτηση.</w:t>
      </w:r>
    </w:p>
    <w:p w:rsidR="00606C14" w:rsidRPr="00815E16" w:rsidRDefault="00606C14" w:rsidP="00606C14">
      <w:pPr>
        <w:numPr>
          <w:ilvl w:val="1"/>
          <w:numId w:val="29"/>
        </w:numPr>
        <w:tabs>
          <w:tab w:val="clear" w:pos="1440"/>
          <w:tab w:val="num" w:pos="426"/>
        </w:tabs>
        <w:spacing w:before="100" w:beforeAutospacing="1" w:after="0"/>
        <w:ind w:left="426" w:hanging="306"/>
        <w:rPr>
          <w:rFonts w:cstheme="minorHAnsi"/>
          <w:sz w:val="24"/>
          <w:lang w:val="el-GR" w:eastAsia="el-GR"/>
        </w:rPr>
      </w:pPr>
      <w:r w:rsidRPr="00815E16">
        <w:rPr>
          <w:rFonts w:cstheme="minorHAnsi"/>
          <w:sz w:val="24"/>
          <w:lang w:val="el-GR" w:eastAsia="el-GR"/>
        </w:rPr>
        <w:t xml:space="preserve">Θα πρέπει να κατατεθούν με την προσφορά πλήρη πρωτόκολλα εφαρμογής των προσφερομένων αντιδραστηρίων στους αναλυτές όπου και θα περιέχονται όλες οι απαιτούμενες παράμετροι (μέθοδοι, όγκοι, χρόνοι επώασης κ.λ.π) καθώς και τα πιστοποιητικά </w:t>
      </w:r>
      <w:r w:rsidRPr="004D1D46">
        <w:rPr>
          <w:rFonts w:cstheme="minorHAnsi"/>
          <w:sz w:val="24"/>
          <w:lang w:eastAsia="el-GR"/>
        </w:rPr>
        <w:t>CE</w:t>
      </w:r>
      <w:r w:rsidRPr="00815E16">
        <w:rPr>
          <w:rFonts w:cstheme="minorHAnsi"/>
          <w:sz w:val="24"/>
          <w:lang w:val="el-GR" w:eastAsia="el-GR"/>
        </w:rPr>
        <w:t xml:space="preserve"> </w:t>
      </w:r>
      <w:r w:rsidRPr="004D1D46">
        <w:rPr>
          <w:rFonts w:cstheme="minorHAnsi"/>
          <w:sz w:val="24"/>
          <w:lang w:eastAsia="el-GR"/>
        </w:rPr>
        <w:t>IVD</w:t>
      </w:r>
      <w:r w:rsidRPr="00815E16">
        <w:rPr>
          <w:rFonts w:cstheme="minorHAnsi"/>
          <w:sz w:val="24"/>
          <w:lang w:val="el-GR" w:eastAsia="el-GR"/>
        </w:rPr>
        <w:t xml:space="preserve"> (σύμφωνα με την οδηγία 98/79) των προσφερομένων ειδών (υλικά, αναλυτές). Το αντιδραστήριο για τον έλεγχο των </w:t>
      </w:r>
      <w:r w:rsidRPr="004D1D46">
        <w:rPr>
          <w:rFonts w:cstheme="minorHAnsi"/>
          <w:sz w:val="24"/>
          <w:lang w:eastAsia="el-GR"/>
        </w:rPr>
        <w:t>D</w:t>
      </w:r>
      <w:r w:rsidRPr="00815E16">
        <w:rPr>
          <w:rFonts w:cstheme="minorHAnsi"/>
          <w:sz w:val="24"/>
          <w:lang w:val="el-GR" w:eastAsia="el-GR"/>
        </w:rPr>
        <w:t>-</w:t>
      </w:r>
      <w:r w:rsidRPr="004D1D46">
        <w:rPr>
          <w:rFonts w:cstheme="minorHAnsi"/>
          <w:sz w:val="24"/>
          <w:lang w:eastAsia="el-GR"/>
        </w:rPr>
        <w:t>Dimers</w:t>
      </w:r>
      <w:r w:rsidRPr="00815E16">
        <w:rPr>
          <w:rFonts w:cstheme="minorHAnsi"/>
          <w:sz w:val="24"/>
          <w:lang w:val="el-GR" w:eastAsia="el-GR"/>
        </w:rPr>
        <w:t xml:space="preserve"> να έχει </w:t>
      </w:r>
      <w:r w:rsidRPr="004D1D46">
        <w:rPr>
          <w:rFonts w:cstheme="minorHAnsi"/>
          <w:sz w:val="24"/>
          <w:lang w:eastAsia="el-GR"/>
        </w:rPr>
        <w:t>FDA</w:t>
      </w:r>
      <w:r w:rsidRPr="00815E16">
        <w:rPr>
          <w:rFonts w:cstheme="minorHAnsi"/>
          <w:sz w:val="24"/>
          <w:lang w:val="el-GR" w:eastAsia="el-GR"/>
        </w:rPr>
        <w:t xml:space="preserve"> </w:t>
      </w:r>
      <w:r w:rsidRPr="004D1D46">
        <w:rPr>
          <w:rFonts w:cstheme="minorHAnsi"/>
          <w:sz w:val="24"/>
          <w:lang w:eastAsia="el-GR"/>
        </w:rPr>
        <w:t>Approval</w:t>
      </w:r>
      <w:r w:rsidRPr="00815E16">
        <w:rPr>
          <w:rFonts w:cstheme="minorHAnsi"/>
          <w:sz w:val="24"/>
          <w:lang w:val="el-GR" w:eastAsia="el-GR"/>
        </w:rPr>
        <w:t xml:space="preserve"> για αποκλεισμό θρομβοεμβολικών επεισοδίων (</w:t>
      </w:r>
      <w:r w:rsidRPr="004D1D46">
        <w:rPr>
          <w:rFonts w:cstheme="minorHAnsi"/>
          <w:sz w:val="24"/>
          <w:lang w:eastAsia="el-GR"/>
        </w:rPr>
        <w:t>DVT</w:t>
      </w:r>
      <w:r w:rsidRPr="00815E16">
        <w:rPr>
          <w:rFonts w:cstheme="minorHAnsi"/>
          <w:sz w:val="24"/>
          <w:lang w:val="el-GR" w:eastAsia="el-GR"/>
        </w:rPr>
        <w:t xml:space="preserve"> και ΡΕ). Το αντιδραστήριο για το χρόνο προθρομβίνης να είναι ανασυνδυασμένης ανθρώπινης προέλευσης με </w:t>
      </w:r>
      <w:r w:rsidRPr="004D1D46">
        <w:rPr>
          <w:rFonts w:cstheme="minorHAnsi"/>
          <w:sz w:val="24"/>
          <w:lang w:eastAsia="el-GR"/>
        </w:rPr>
        <w:t>ISI</w:t>
      </w:r>
      <w:r w:rsidRPr="00815E16">
        <w:rPr>
          <w:rFonts w:cstheme="minorHAnsi"/>
          <w:sz w:val="24"/>
          <w:lang w:val="el-GR" w:eastAsia="el-GR"/>
        </w:rPr>
        <w:t xml:space="preserve"> περίπου 1. </w:t>
      </w:r>
    </w:p>
    <w:p w:rsidR="00606C14" w:rsidRPr="00815E16" w:rsidRDefault="00606C14" w:rsidP="00606C14">
      <w:pPr>
        <w:numPr>
          <w:ilvl w:val="1"/>
          <w:numId w:val="29"/>
        </w:numPr>
        <w:tabs>
          <w:tab w:val="clear" w:pos="1440"/>
          <w:tab w:val="num" w:pos="426"/>
        </w:tabs>
        <w:spacing w:before="100" w:beforeAutospacing="1" w:after="0"/>
        <w:ind w:left="426" w:hanging="306"/>
        <w:rPr>
          <w:rFonts w:cstheme="minorHAnsi"/>
          <w:sz w:val="24"/>
          <w:lang w:val="el-GR" w:eastAsia="el-GR"/>
        </w:rPr>
      </w:pPr>
      <w:r w:rsidRPr="00815E16">
        <w:rPr>
          <w:rFonts w:cstheme="minorHAnsi"/>
          <w:sz w:val="24"/>
          <w:lang w:val="el-GR" w:eastAsia="el-GR"/>
        </w:rPr>
        <w:t xml:space="preserve">Τα προσφερόμενα αντιδραστήρια να συνοδεύονται από </w:t>
      </w:r>
      <w:r w:rsidRPr="004D1D46">
        <w:rPr>
          <w:rFonts w:cstheme="minorHAnsi"/>
          <w:sz w:val="24"/>
          <w:lang w:eastAsia="el-GR"/>
        </w:rPr>
        <w:t>control</w:t>
      </w:r>
      <w:r w:rsidRPr="00815E16">
        <w:rPr>
          <w:rFonts w:cstheme="minorHAnsi"/>
          <w:sz w:val="24"/>
          <w:lang w:val="el-GR" w:eastAsia="el-GR"/>
        </w:rPr>
        <w:t xml:space="preserve"> &amp; </w:t>
      </w:r>
      <w:r w:rsidRPr="004D1D46">
        <w:rPr>
          <w:rFonts w:cstheme="minorHAnsi"/>
          <w:sz w:val="24"/>
          <w:lang w:eastAsia="el-GR"/>
        </w:rPr>
        <w:t>calibrator</w:t>
      </w:r>
      <w:r w:rsidRPr="00815E16">
        <w:rPr>
          <w:rFonts w:cstheme="minorHAnsi"/>
          <w:sz w:val="24"/>
          <w:lang w:val="el-GR" w:eastAsia="el-GR"/>
        </w:rPr>
        <w:t xml:space="preserve"> με αναμενόμενες τιμές στους αναλυτές. </w:t>
      </w:r>
    </w:p>
    <w:p w:rsidR="00606C14" w:rsidRPr="00815E16" w:rsidRDefault="00606C14" w:rsidP="00606C14">
      <w:pPr>
        <w:numPr>
          <w:ilvl w:val="1"/>
          <w:numId w:val="29"/>
        </w:numPr>
        <w:tabs>
          <w:tab w:val="clear" w:pos="1440"/>
          <w:tab w:val="num" w:pos="426"/>
        </w:tabs>
        <w:spacing w:before="100" w:beforeAutospacing="1" w:after="0"/>
        <w:ind w:left="426" w:hanging="306"/>
        <w:rPr>
          <w:rFonts w:cstheme="minorHAnsi"/>
          <w:sz w:val="24"/>
          <w:lang w:val="el-GR" w:eastAsia="el-GR"/>
        </w:rPr>
      </w:pPr>
      <w:r w:rsidRPr="00815E16">
        <w:rPr>
          <w:rFonts w:cstheme="minorHAnsi"/>
          <w:sz w:val="24"/>
          <w:lang w:val="el-GR" w:eastAsia="el-GR"/>
        </w:rPr>
        <w:t xml:space="preserve">Τα προσφερόμενα αντιδραστήρια να διαθέτουν υψηλή σταθερότητα μετά την ανασύσταση (να αναφερθεί η διάρκεια). </w:t>
      </w:r>
    </w:p>
    <w:p w:rsidR="00606C14" w:rsidRPr="00815E16" w:rsidRDefault="00606C14" w:rsidP="00606C14">
      <w:pPr>
        <w:rPr>
          <w:rFonts w:cstheme="minorHAnsi"/>
          <w:sz w:val="24"/>
          <w:lang w:val="el-GR"/>
        </w:rPr>
      </w:pPr>
    </w:p>
    <w:p w:rsidR="00606C14" w:rsidRPr="004D1D46" w:rsidRDefault="00606C14" w:rsidP="00606C14">
      <w:pPr>
        <w:rPr>
          <w:rFonts w:cstheme="minorHAnsi"/>
          <w:sz w:val="24"/>
        </w:rPr>
      </w:pPr>
      <w:r w:rsidRPr="004D1D46">
        <w:rPr>
          <w:rFonts w:cstheme="minorHAnsi"/>
          <w:sz w:val="24"/>
        </w:rPr>
        <w:t>ΠΙΝΑΚΑΣ ΖΗΤΟΥΜΕΝΩΝ ΕΞΕΤΑΣΕΩΝ</w:t>
      </w:r>
    </w:p>
    <w:tbl>
      <w:tblPr>
        <w:tblW w:w="0" w:type="auto"/>
        <w:jc w:val="center"/>
        <w:tblCellMar>
          <w:left w:w="10" w:type="dxa"/>
          <w:right w:w="10" w:type="dxa"/>
        </w:tblCellMar>
        <w:tblLook w:val="0000" w:firstRow="0" w:lastRow="0" w:firstColumn="0" w:lastColumn="0" w:noHBand="0" w:noVBand="0"/>
      </w:tblPr>
      <w:tblGrid>
        <w:gridCol w:w="587"/>
        <w:gridCol w:w="4554"/>
        <w:gridCol w:w="1797"/>
        <w:gridCol w:w="1299"/>
        <w:gridCol w:w="1366"/>
      </w:tblGrid>
      <w:tr w:rsidR="00606C14" w:rsidRPr="004D1D46" w:rsidTr="007767B4">
        <w:trPr>
          <w:trHeight w:val="113"/>
          <w:jc w:val="center"/>
        </w:trPr>
        <w:tc>
          <w:tcPr>
            <w:tcW w:w="5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Α/Α</w:t>
            </w:r>
          </w:p>
        </w:tc>
        <w:tc>
          <w:tcPr>
            <w:tcW w:w="4554"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ΠΕΡΙΓΡΑΦΗ</w:t>
            </w:r>
          </w:p>
        </w:tc>
        <w:tc>
          <w:tcPr>
            <w:tcW w:w="179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KEOKEΕ</w:t>
            </w:r>
          </w:p>
        </w:tc>
        <w:tc>
          <w:tcPr>
            <w:tcW w:w="129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ΜΟΝΑΔΑ ΜΕΤΡΗΣΗΣ</w:t>
            </w:r>
          </w:p>
        </w:tc>
        <w:tc>
          <w:tcPr>
            <w:tcW w:w="136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ΑΡΙΘΜΟΣ ΕΞΕΤΑΣΕΩΝ</w:t>
            </w:r>
          </w:p>
        </w:tc>
      </w:tr>
      <w:tr w:rsidR="00606C14" w:rsidRPr="004D1D46" w:rsidTr="007767B4">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1</w:t>
            </w:r>
          </w:p>
        </w:tc>
        <w:tc>
          <w:tcPr>
            <w:tcW w:w="455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 xml:space="preserve">ΧΡΟΝΟΣ ΠΡΟΘΡΟΜΒΙΝΗΣ, INR, (%) </w:t>
            </w:r>
          </w:p>
        </w:tc>
        <w:tc>
          <w:tcPr>
            <w:tcW w:w="179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13.02.01.01.001</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3200</w:t>
            </w:r>
          </w:p>
        </w:tc>
      </w:tr>
      <w:tr w:rsidR="00606C14" w:rsidRPr="004D1D46" w:rsidTr="007767B4">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2</w:t>
            </w:r>
          </w:p>
        </w:tc>
        <w:tc>
          <w:tcPr>
            <w:tcW w:w="455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ΕΝΕΡΓΟΠΟΙΗΜΕΝΟΣ ΧΡΟΝΟΣ ΜΕΡΙΚΗΣ ΘΡΟΜΒΟΠΛΑΣΤΙΝΗΣ</w:t>
            </w:r>
          </w:p>
        </w:tc>
        <w:tc>
          <w:tcPr>
            <w:tcW w:w="179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13.02.01.02.001</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3000</w:t>
            </w:r>
          </w:p>
        </w:tc>
      </w:tr>
      <w:tr w:rsidR="00606C14" w:rsidRPr="004D1D46" w:rsidTr="007767B4">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3</w:t>
            </w:r>
          </w:p>
        </w:tc>
        <w:tc>
          <w:tcPr>
            <w:tcW w:w="455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ΙΝΩΔΟΓΟΝΟ</w:t>
            </w:r>
          </w:p>
        </w:tc>
        <w:tc>
          <w:tcPr>
            <w:tcW w:w="179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13.02.02.01.001</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400</w:t>
            </w:r>
          </w:p>
        </w:tc>
      </w:tr>
      <w:tr w:rsidR="00606C14" w:rsidRPr="004D1D46" w:rsidTr="007767B4">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4</w:t>
            </w:r>
          </w:p>
        </w:tc>
        <w:tc>
          <w:tcPr>
            <w:tcW w:w="455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D-ΔΙΜΕΡΗ (ΠΟΣΟΤΙΚΟΣ ΠΡΟΣΔΙΟΡΙΣΜΟΣ)</w:t>
            </w:r>
          </w:p>
        </w:tc>
        <w:tc>
          <w:tcPr>
            <w:tcW w:w="179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13.02.05.03.002</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1600</w:t>
            </w:r>
          </w:p>
        </w:tc>
      </w:tr>
    </w:tbl>
    <w:p w:rsidR="00606C14" w:rsidRPr="004D1D46" w:rsidRDefault="00606C14" w:rsidP="00606C14">
      <w:pPr>
        <w:rPr>
          <w:rFonts w:cstheme="minorHAnsi"/>
          <w:sz w:val="24"/>
        </w:rPr>
      </w:pPr>
    </w:p>
    <w:p w:rsidR="00606C14" w:rsidRPr="009B5ECF" w:rsidRDefault="00606C14" w:rsidP="00606C14">
      <w:pPr>
        <w:rPr>
          <w:rFonts w:cstheme="minorHAnsi"/>
          <w:sz w:val="24"/>
          <w:lang w:val="el-GR"/>
        </w:rPr>
      </w:pPr>
      <w:r w:rsidRPr="00815E16">
        <w:rPr>
          <w:rFonts w:cstheme="minorHAnsi"/>
          <w:sz w:val="24"/>
          <w:lang w:val="el-GR"/>
        </w:rPr>
        <w:t xml:space="preserve">ΤΜΗΜΑ 9: ΕΞΕΤΑΣΗ ΓΛΥΚΟΖΗΛΙΩΜΕΝΗΣ ΑΙΜΟΣΦΑΙΡΙΝΗΣ Α.Ο.Μ. ΣΗΤΕΙΑΣ Γ.Ν. ΛΑΣΙΘΙΟΥ (Α/Α </w:t>
      </w:r>
      <w:r>
        <w:rPr>
          <w:rFonts w:cstheme="minorHAnsi"/>
          <w:sz w:val="24"/>
          <w:lang w:val="el-GR"/>
        </w:rPr>
        <w:t>357085</w:t>
      </w:r>
      <w:r w:rsidRPr="009B5ECF">
        <w:rPr>
          <w:rFonts w:cstheme="minorHAnsi"/>
          <w:sz w:val="24"/>
          <w:lang w:val="el-GR"/>
        </w:rPr>
        <w:t>)</w:t>
      </w:r>
    </w:p>
    <w:p w:rsidR="00606C14" w:rsidRPr="00815E16" w:rsidRDefault="00606C14" w:rsidP="00606C14">
      <w:pPr>
        <w:rPr>
          <w:rFonts w:cstheme="minorHAnsi"/>
          <w:sz w:val="24"/>
          <w:lang w:val="el-GR"/>
        </w:rPr>
      </w:pPr>
      <w:r w:rsidRPr="00815E16">
        <w:rPr>
          <w:rFonts w:cstheme="minorHAnsi"/>
          <w:sz w:val="24"/>
          <w:lang w:val="el-GR"/>
        </w:rPr>
        <w:t>ΠΡΟΔΙΑΓΡΑΦΕΣ ΑΥΤΟΜΑΤΟΥ ΑΝΑΛΥΤΗ Η</w:t>
      </w:r>
      <w:r w:rsidRPr="004D1D46">
        <w:rPr>
          <w:rFonts w:cstheme="minorHAnsi"/>
          <w:sz w:val="24"/>
        </w:rPr>
        <w:t>PLC</w:t>
      </w:r>
      <w:r w:rsidRPr="00815E16">
        <w:rPr>
          <w:rFonts w:cstheme="minorHAnsi"/>
          <w:sz w:val="24"/>
          <w:lang w:val="el-GR"/>
        </w:rPr>
        <w:t xml:space="preserve"> ΜΕΤΡΗΣΗΣ ΓΛΥΚΟΖΥΛΙΩΜΕΝΗΣ ΑΙΜΟΣΦΑΙΡΙΝΗΣ</w:t>
      </w:r>
    </w:p>
    <w:p w:rsidR="00606C14" w:rsidRPr="00815E16" w:rsidRDefault="00606C14" w:rsidP="00606C14">
      <w:pPr>
        <w:rPr>
          <w:rFonts w:cstheme="minorHAnsi"/>
          <w:sz w:val="24"/>
          <w:lang w:val="el-GR"/>
        </w:rPr>
      </w:pPr>
      <w:r w:rsidRPr="00815E16">
        <w:rPr>
          <w:rFonts w:cstheme="minorHAnsi"/>
          <w:sz w:val="24"/>
          <w:lang w:val="el-GR"/>
        </w:rPr>
        <w:t xml:space="preserve"> Ο αναλυτής πρέπει να καλύπτει απαραίτητα τις παρακάτω προδιαγραφές: </w:t>
      </w:r>
    </w:p>
    <w:p w:rsidR="00606C14" w:rsidRPr="00815E16" w:rsidRDefault="00606C14" w:rsidP="00606C14">
      <w:pPr>
        <w:rPr>
          <w:rFonts w:cstheme="minorHAnsi"/>
          <w:sz w:val="24"/>
          <w:lang w:val="el-GR"/>
        </w:rPr>
      </w:pPr>
      <w:r w:rsidRPr="00815E16">
        <w:rPr>
          <w:rFonts w:cstheme="minorHAnsi"/>
          <w:sz w:val="24"/>
          <w:lang w:val="el-GR"/>
        </w:rPr>
        <w:t>1. Να χρησιμοποιεί μέθοδο υγρής χρωματογραφίας υψηλής απόδοσης(</w:t>
      </w:r>
      <w:r w:rsidRPr="004D1D46">
        <w:rPr>
          <w:rFonts w:cstheme="minorHAnsi"/>
          <w:sz w:val="24"/>
        </w:rPr>
        <w:t>HPLC</w:t>
      </w:r>
      <w:r w:rsidRPr="00815E16">
        <w:rPr>
          <w:rFonts w:cstheme="minorHAnsi"/>
          <w:sz w:val="24"/>
          <w:lang w:val="el-GR"/>
        </w:rPr>
        <w:t>) με κατιονανταλλακτική στήλη.</w:t>
      </w:r>
    </w:p>
    <w:p w:rsidR="00606C14" w:rsidRPr="00815E16" w:rsidRDefault="00606C14" w:rsidP="00606C14">
      <w:pPr>
        <w:rPr>
          <w:rFonts w:cstheme="minorHAnsi"/>
          <w:sz w:val="24"/>
          <w:lang w:val="el-GR"/>
        </w:rPr>
      </w:pPr>
      <w:r w:rsidRPr="00815E16">
        <w:rPr>
          <w:rFonts w:cstheme="minorHAnsi"/>
          <w:sz w:val="24"/>
          <w:lang w:val="el-GR"/>
        </w:rPr>
        <w:t xml:space="preserve"> 2. </w:t>
      </w:r>
      <w:r w:rsidRPr="004D1D46">
        <w:rPr>
          <w:rFonts w:cstheme="minorHAnsi"/>
          <w:sz w:val="24"/>
        </w:rPr>
        <w:t>N</w:t>
      </w:r>
      <w:r w:rsidRPr="00815E16">
        <w:rPr>
          <w:rFonts w:cstheme="minorHAnsi"/>
          <w:sz w:val="24"/>
          <w:lang w:val="el-GR"/>
        </w:rPr>
        <w:t xml:space="preserve">α διαχωρίζει τα κλάσματα της αιμοσφαιρίνης </w:t>
      </w:r>
      <w:r w:rsidRPr="004D1D46">
        <w:rPr>
          <w:rFonts w:cstheme="minorHAnsi"/>
          <w:sz w:val="24"/>
        </w:rPr>
        <w:t>HbA</w:t>
      </w:r>
      <w:r w:rsidRPr="00815E16">
        <w:rPr>
          <w:rFonts w:cstheme="minorHAnsi"/>
          <w:sz w:val="24"/>
          <w:lang w:val="el-GR"/>
        </w:rPr>
        <w:t>1</w:t>
      </w:r>
      <w:r w:rsidRPr="004D1D46">
        <w:rPr>
          <w:rFonts w:cstheme="minorHAnsi"/>
          <w:sz w:val="24"/>
        </w:rPr>
        <w:t>a</w:t>
      </w:r>
      <w:r w:rsidRPr="00815E16">
        <w:rPr>
          <w:rFonts w:cstheme="minorHAnsi"/>
          <w:sz w:val="24"/>
          <w:lang w:val="el-GR"/>
        </w:rPr>
        <w:t xml:space="preserve">, </w:t>
      </w:r>
      <w:r w:rsidRPr="004D1D46">
        <w:rPr>
          <w:rFonts w:cstheme="minorHAnsi"/>
          <w:sz w:val="24"/>
        </w:rPr>
        <w:t>HbA</w:t>
      </w:r>
      <w:r w:rsidRPr="00815E16">
        <w:rPr>
          <w:rFonts w:cstheme="minorHAnsi"/>
          <w:sz w:val="24"/>
          <w:lang w:val="el-GR"/>
        </w:rPr>
        <w:t>1</w:t>
      </w:r>
      <w:r w:rsidRPr="004D1D46">
        <w:rPr>
          <w:rFonts w:cstheme="minorHAnsi"/>
          <w:sz w:val="24"/>
        </w:rPr>
        <w:t>b</w:t>
      </w:r>
      <w:r w:rsidRPr="00815E16">
        <w:rPr>
          <w:rFonts w:cstheme="minorHAnsi"/>
          <w:sz w:val="24"/>
          <w:lang w:val="el-GR"/>
        </w:rPr>
        <w:t xml:space="preserve">, </w:t>
      </w:r>
      <w:r w:rsidRPr="004D1D46">
        <w:rPr>
          <w:rFonts w:cstheme="minorHAnsi"/>
          <w:sz w:val="24"/>
        </w:rPr>
        <w:t>L</w:t>
      </w:r>
      <w:r w:rsidRPr="00815E16">
        <w:rPr>
          <w:rFonts w:cstheme="minorHAnsi"/>
          <w:sz w:val="24"/>
          <w:lang w:val="el-GR"/>
        </w:rPr>
        <w:t>-</w:t>
      </w:r>
      <w:r w:rsidRPr="004D1D46">
        <w:rPr>
          <w:rFonts w:cstheme="minorHAnsi"/>
          <w:sz w:val="24"/>
        </w:rPr>
        <w:t>HbA</w:t>
      </w:r>
      <w:r w:rsidRPr="00815E16">
        <w:rPr>
          <w:rFonts w:cstheme="minorHAnsi"/>
          <w:sz w:val="24"/>
          <w:lang w:val="el-GR"/>
        </w:rPr>
        <w:t>1</w:t>
      </w:r>
      <w:r w:rsidRPr="004D1D46">
        <w:rPr>
          <w:rFonts w:cstheme="minorHAnsi"/>
          <w:sz w:val="24"/>
        </w:rPr>
        <w:t>c</w:t>
      </w:r>
      <w:r w:rsidRPr="00815E16">
        <w:rPr>
          <w:rFonts w:cstheme="minorHAnsi"/>
          <w:sz w:val="24"/>
          <w:lang w:val="el-GR"/>
        </w:rPr>
        <w:t xml:space="preserve">, </w:t>
      </w:r>
      <w:r w:rsidRPr="004D1D46">
        <w:rPr>
          <w:rFonts w:cstheme="minorHAnsi"/>
          <w:sz w:val="24"/>
        </w:rPr>
        <w:t>s</w:t>
      </w:r>
      <w:r w:rsidRPr="00815E16">
        <w:rPr>
          <w:rFonts w:cstheme="minorHAnsi"/>
          <w:sz w:val="24"/>
          <w:lang w:val="el-GR"/>
        </w:rPr>
        <w:t>-</w:t>
      </w:r>
      <w:r w:rsidRPr="004D1D46">
        <w:rPr>
          <w:rFonts w:cstheme="minorHAnsi"/>
          <w:sz w:val="24"/>
        </w:rPr>
        <w:t>HbA</w:t>
      </w:r>
      <w:r w:rsidRPr="00815E16">
        <w:rPr>
          <w:rFonts w:cstheme="minorHAnsi"/>
          <w:sz w:val="24"/>
          <w:lang w:val="el-GR"/>
        </w:rPr>
        <w:t>1</w:t>
      </w:r>
      <w:r w:rsidRPr="004D1D46">
        <w:rPr>
          <w:rFonts w:cstheme="minorHAnsi"/>
          <w:sz w:val="24"/>
        </w:rPr>
        <w:t>c</w:t>
      </w:r>
      <w:r w:rsidRPr="00815E16">
        <w:rPr>
          <w:rFonts w:cstheme="minorHAnsi"/>
          <w:sz w:val="24"/>
          <w:lang w:val="el-GR"/>
        </w:rPr>
        <w:t xml:space="preserve">, </w:t>
      </w:r>
      <w:r w:rsidRPr="004D1D46">
        <w:rPr>
          <w:rFonts w:cstheme="minorHAnsi"/>
          <w:sz w:val="24"/>
        </w:rPr>
        <w:t>HbF</w:t>
      </w:r>
      <w:r w:rsidRPr="00815E16">
        <w:rPr>
          <w:rFonts w:cstheme="minorHAnsi"/>
          <w:sz w:val="24"/>
          <w:lang w:val="el-GR"/>
        </w:rPr>
        <w:t xml:space="preserve">, </w:t>
      </w:r>
      <w:r w:rsidRPr="004D1D46">
        <w:rPr>
          <w:rFonts w:cstheme="minorHAnsi"/>
          <w:sz w:val="24"/>
        </w:rPr>
        <w:t>HbA</w:t>
      </w:r>
      <w:r w:rsidRPr="00815E16">
        <w:rPr>
          <w:rFonts w:cstheme="minorHAnsi"/>
          <w:sz w:val="24"/>
          <w:lang w:val="el-GR"/>
        </w:rPr>
        <w:t xml:space="preserve">0, με ανταλλαγή κατιόντων. </w:t>
      </w:r>
      <w:r w:rsidRPr="004D1D46">
        <w:rPr>
          <w:rFonts w:cstheme="minorHAnsi"/>
          <w:sz w:val="24"/>
        </w:rPr>
        <w:t>H</w:t>
      </w:r>
      <w:r w:rsidRPr="00815E16">
        <w:rPr>
          <w:rFonts w:cstheme="minorHAnsi"/>
          <w:sz w:val="24"/>
          <w:lang w:val="el-GR"/>
        </w:rPr>
        <w:t xml:space="preserve"> δυνατότητα διαχωρισμού των κλασμάτων (</w:t>
      </w:r>
      <w:r w:rsidRPr="004D1D46">
        <w:rPr>
          <w:rFonts w:cstheme="minorHAnsi"/>
          <w:sz w:val="24"/>
        </w:rPr>
        <w:t>HbA</w:t>
      </w:r>
      <w:r w:rsidRPr="00815E16">
        <w:rPr>
          <w:rFonts w:cstheme="minorHAnsi"/>
          <w:sz w:val="24"/>
          <w:lang w:val="el-GR"/>
        </w:rPr>
        <w:t>1</w:t>
      </w:r>
      <w:r w:rsidRPr="004D1D46">
        <w:rPr>
          <w:rFonts w:cstheme="minorHAnsi"/>
          <w:sz w:val="24"/>
        </w:rPr>
        <w:t>a</w:t>
      </w:r>
      <w:r w:rsidRPr="00815E16">
        <w:rPr>
          <w:rFonts w:cstheme="minorHAnsi"/>
          <w:sz w:val="24"/>
          <w:lang w:val="el-GR"/>
        </w:rPr>
        <w:t xml:space="preserve">, </w:t>
      </w:r>
      <w:r w:rsidRPr="004D1D46">
        <w:rPr>
          <w:rFonts w:cstheme="minorHAnsi"/>
          <w:sz w:val="24"/>
        </w:rPr>
        <w:t>HbA</w:t>
      </w:r>
      <w:r w:rsidRPr="00815E16">
        <w:rPr>
          <w:rFonts w:cstheme="minorHAnsi"/>
          <w:sz w:val="24"/>
          <w:lang w:val="el-GR"/>
        </w:rPr>
        <w:t>1</w:t>
      </w:r>
      <w:r w:rsidRPr="004D1D46">
        <w:rPr>
          <w:rFonts w:cstheme="minorHAnsi"/>
          <w:sz w:val="24"/>
        </w:rPr>
        <w:t>b</w:t>
      </w:r>
      <w:r w:rsidRPr="00815E16">
        <w:rPr>
          <w:rFonts w:cstheme="minorHAnsi"/>
          <w:sz w:val="24"/>
          <w:lang w:val="el-GR"/>
        </w:rPr>
        <w:t xml:space="preserve"> και </w:t>
      </w:r>
      <w:r w:rsidRPr="004D1D46">
        <w:rPr>
          <w:rFonts w:cstheme="minorHAnsi"/>
          <w:sz w:val="24"/>
        </w:rPr>
        <w:t>L</w:t>
      </w:r>
      <w:r w:rsidRPr="00815E16">
        <w:rPr>
          <w:rFonts w:cstheme="minorHAnsi"/>
          <w:sz w:val="24"/>
          <w:lang w:val="el-GR"/>
        </w:rPr>
        <w:t>-</w:t>
      </w:r>
      <w:r w:rsidRPr="004D1D46">
        <w:rPr>
          <w:rFonts w:cstheme="minorHAnsi"/>
          <w:sz w:val="24"/>
        </w:rPr>
        <w:t>HbA</w:t>
      </w:r>
      <w:r w:rsidRPr="00815E16">
        <w:rPr>
          <w:rFonts w:cstheme="minorHAnsi"/>
          <w:sz w:val="24"/>
          <w:lang w:val="el-GR"/>
        </w:rPr>
        <w:t>1</w:t>
      </w:r>
      <w:r w:rsidRPr="004D1D46">
        <w:rPr>
          <w:rFonts w:cstheme="minorHAnsi"/>
          <w:sz w:val="24"/>
        </w:rPr>
        <w:t>c</w:t>
      </w:r>
      <w:r w:rsidRPr="00815E16">
        <w:rPr>
          <w:rFonts w:cstheme="minorHAnsi"/>
          <w:sz w:val="24"/>
          <w:lang w:val="el-GR"/>
        </w:rPr>
        <w:t>) και η εμφάνιση τους στο χρωματογράφημα είναι υποχρεωτική.</w:t>
      </w:r>
    </w:p>
    <w:p w:rsidR="00606C14" w:rsidRPr="00815E16" w:rsidRDefault="00606C14" w:rsidP="00606C14">
      <w:pPr>
        <w:rPr>
          <w:rFonts w:cstheme="minorHAnsi"/>
          <w:sz w:val="24"/>
          <w:lang w:val="el-GR"/>
        </w:rPr>
      </w:pPr>
      <w:r w:rsidRPr="00815E16">
        <w:rPr>
          <w:rFonts w:cstheme="minorHAnsi"/>
          <w:sz w:val="24"/>
          <w:lang w:val="el-GR"/>
        </w:rPr>
        <w:t xml:space="preserve"> 3. Να μετρά την </w:t>
      </w:r>
      <w:r w:rsidRPr="004D1D46">
        <w:rPr>
          <w:rFonts w:cstheme="minorHAnsi"/>
          <w:sz w:val="24"/>
        </w:rPr>
        <w:t>s</w:t>
      </w:r>
      <w:r w:rsidRPr="00815E16">
        <w:rPr>
          <w:rFonts w:cstheme="minorHAnsi"/>
          <w:sz w:val="24"/>
          <w:lang w:val="el-GR"/>
        </w:rPr>
        <w:t>-</w:t>
      </w:r>
      <w:r w:rsidRPr="004D1D46">
        <w:rPr>
          <w:rFonts w:cstheme="minorHAnsi"/>
          <w:sz w:val="24"/>
        </w:rPr>
        <w:t>HbA</w:t>
      </w:r>
      <w:r w:rsidRPr="00815E16">
        <w:rPr>
          <w:rFonts w:cstheme="minorHAnsi"/>
          <w:sz w:val="24"/>
          <w:lang w:val="el-GR"/>
        </w:rPr>
        <w:t>1</w:t>
      </w:r>
      <w:r w:rsidRPr="004D1D46">
        <w:rPr>
          <w:rFonts w:cstheme="minorHAnsi"/>
          <w:sz w:val="24"/>
        </w:rPr>
        <w:t>c</w:t>
      </w:r>
      <w:r w:rsidRPr="00815E16">
        <w:rPr>
          <w:rFonts w:cstheme="minorHAnsi"/>
          <w:sz w:val="24"/>
          <w:lang w:val="el-GR"/>
        </w:rPr>
        <w:t xml:space="preserve"> άμεσα στο ολικό αίμα χωρίς να επηρεάζεται από την παρουσία της </w:t>
      </w:r>
      <w:r w:rsidRPr="004D1D46">
        <w:rPr>
          <w:rFonts w:cstheme="minorHAnsi"/>
          <w:sz w:val="24"/>
        </w:rPr>
        <w:t>L</w:t>
      </w:r>
      <w:r w:rsidRPr="00815E16">
        <w:rPr>
          <w:rFonts w:cstheme="minorHAnsi"/>
          <w:sz w:val="24"/>
          <w:lang w:val="el-GR"/>
        </w:rPr>
        <w:t>-</w:t>
      </w:r>
      <w:r w:rsidRPr="004D1D46">
        <w:rPr>
          <w:rFonts w:cstheme="minorHAnsi"/>
          <w:sz w:val="24"/>
        </w:rPr>
        <w:t>HbA</w:t>
      </w:r>
      <w:r w:rsidRPr="00815E16">
        <w:rPr>
          <w:rFonts w:cstheme="minorHAnsi"/>
          <w:sz w:val="24"/>
          <w:lang w:val="el-GR"/>
        </w:rPr>
        <w:t>1</w:t>
      </w:r>
      <w:r w:rsidRPr="004D1D46">
        <w:rPr>
          <w:rFonts w:cstheme="minorHAnsi"/>
          <w:sz w:val="24"/>
        </w:rPr>
        <w:t>c</w:t>
      </w:r>
      <w:r w:rsidRPr="00815E16">
        <w:rPr>
          <w:rFonts w:cstheme="minorHAnsi"/>
          <w:sz w:val="24"/>
          <w:lang w:val="el-GR"/>
        </w:rPr>
        <w:t>, καθώς και από την παρουσία καρβαμυλιωμένων ή ακετυλιωμένων κλασμάτων της αιμοσφαιρίνης Α.</w:t>
      </w:r>
    </w:p>
    <w:p w:rsidR="00606C14" w:rsidRPr="00815E16" w:rsidRDefault="00606C14" w:rsidP="00606C14">
      <w:pPr>
        <w:rPr>
          <w:rFonts w:cstheme="minorHAnsi"/>
          <w:sz w:val="24"/>
          <w:lang w:val="el-GR"/>
        </w:rPr>
      </w:pPr>
      <w:r w:rsidRPr="00815E16">
        <w:rPr>
          <w:rFonts w:cstheme="minorHAnsi"/>
          <w:sz w:val="24"/>
          <w:lang w:val="el-GR"/>
        </w:rPr>
        <w:t xml:space="preserve"> 4. Ο αναλυτής να εμφανίζει όταν υπάρχουν τα κλάσματα των ποιοτικών αιμοσφαιρινοπαθειών (</w:t>
      </w:r>
      <w:r w:rsidRPr="004D1D46">
        <w:rPr>
          <w:rFonts w:cstheme="minorHAnsi"/>
          <w:sz w:val="24"/>
        </w:rPr>
        <w:t>Variants</w:t>
      </w:r>
      <w:r w:rsidRPr="00815E16">
        <w:rPr>
          <w:rFonts w:cstheme="minorHAnsi"/>
          <w:sz w:val="24"/>
          <w:lang w:val="el-GR"/>
        </w:rPr>
        <w:t xml:space="preserve">) είτε ως </w:t>
      </w:r>
      <w:r w:rsidRPr="004D1D46">
        <w:rPr>
          <w:rFonts w:cstheme="minorHAnsi"/>
          <w:sz w:val="24"/>
        </w:rPr>
        <w:t>HbD</w:t>
      </w:r>
      <w:r w:rsidRPr="00815E16">
        <w:rPr>
          <w:rFonts w:cstheme="minorHAnsi"/>
          <w:sz w:val="24"/>
          <w:lang w:val="el-GR"/>
        </w:rPr>
        <w:t xml:space="preserve">, </w:t>
      </w:r>
      <w:r w:rsidRPr="004D1D46">
        <w:rPr>
          <w:rFonts w:cstheme="minorHAnsi"/>
          <w:sz w:val="24"/>
        </w:rPr>
        <w:t>HbS</w:t>
      </w:r>
      <w:r w:rsidRPr="00815E16">
        <w:rPr>
          <w:rFonts w:cstheme="minorHAnsi"/>
          <w:sz w:val="24"/>
          <w:lang w:val="el-GR"/>
        </w:rPr>
        <w:t xml:space="preserve">, </w:t>
      </w:r>
      <w:r w:rsidRPr="004D1D46">
        <w:rPr>
          <w:rFonts w:cstheme="minorHAnsi"/>
          <w:sz w:val="24"/>
        </w:rPr>
        <w:t>HbC</w:t>
      </w:r>
      <w:r w:rsidRPr="00815E16">
        <w:rPr>
          <w:rFonts w:cstheme="minorHAnsi"/>
          <w:sz w:val="24"/>
          <w:lang w:val="el-GR"/>
        </w:rPr>
        <w:t xml:space="preserve"> είτε ως </w:t>
      </w:r>
      <w:r w:rsidRPr="004D1D46">
        <w:rPr>
          <w:rFonts w:cstheme="minorHAnsi"/>
          <w:sz w:val="24"/>
        </w:rPr>
        <w:t>HV</w:t>
      </w:r>
      <w:r w:rsidRPr="00815E16">
        <w:rPr>
          <w:rFonts w:cstheme="minorHAnsi"/>
          <w:sz w:val="24"/>
          <w:lang w:val="el-GR"/>
        </w:rPr>
        <w:t xml:space="preserve">0, </w:t>
      </w:r>
      <w:r w:rsidRPr="004D1D46">
        <w:rPr>
          <w:rFonts w:cstheme="minorHAnsi"/>
          <w:sz w:val="24"/>
        </w:rPr>
        <w:t>HV</w:t>
      </w:r>
      <w:r w:rsidRPr="00815E16">
        <w:rPr>
          <w:rFonts w:cstheme="minorHAnsi"/>
          <w:sz w:val="24"/>
          <w:lang w:val="el-GR"/>
        </w:rPr>
        <w:t xml:space="preserve">1, </w:t>
      </w:r>
      <w:r w:rsidRPr="004D1D46">
        <w:rPr>
          <w:rFonts w:cstheme="minorHAnsi"/>
          <w:sz w:val="24"/>
        </w:rPr>
        <w:t>HV</w:t>
      </w:r>
      <w:r w:rsidRPr="00815E16">
        <w:rPr>
          <w:rFonts w:cstheme="minorHAnsi"/>
          <w:sz w:val="24"/>
          <w:lang w:val="el-GR"/>
        </w:rPr>
        <w:t xml:space="preserve">2 και ο συνολικός χρόνος ανάλυσης για μέτρηση με εμφάνιση των </w:t>
      </w:r>
      <w:r w:rsidRPr="004D1D46">
        <w:rPr>
          <w:rFonts w:cstheme="minorHAnsi"/>
          <w:sz w:val="24"/>
        </w:rPr>
        <w:t>Variants</w:t>
      </w:r>
      <w:r w:rsidRPr="00815E16">
        <w:rPr>
          <w:rFonts w:cstheme="minorHAnsi"/>
          <w:sz w:val="24"/>
          <w:lang w:val="el-GR"/>
        </w:rPr>
        <w:t xml:space="preserve"> να μην υπερβαίνει τα 2,5 λεπτά ανά δείγμα. </w:t>
      </w:r>
    </w:p>
    <w:p w:rsidR="00606C14" w:rsidRPr="00815E16" w:rsidRDefault="00606C14" w:rsidP="00606C14">
      <w:pPr>
        <w:rPr>
          <w:rFonts w:cstheme="minorHAnsi"/>
          <w:sz w:val="24"/>
          <w:lang w:val="el-GR"/>
        </w:rPr>
      </w:pPr>
      <w:r w:rsidRPr="00815E16">
        <w:rPr>
          <w:rFonts w:cstheme="minorHAnsi"/>
          <w:sz w:val="24"/>
          <w:lang w:val="el-GR"/>
        </w:rPr>
        <w:t xml:space="preserve">5. Ο συντελεστής </w:t>
      </w:r>
      <w:r w:rsidRPr="004D1D46">
        <w:rPr>
          <w:rFonts w:cstheme="minorHAnsi"/>
          <w:sz w:val="24"/>
        </w:rPr>
        <w:t>CV</w:t>
      </w:r>
      <w:r w:rsidRPr="00815E16">
        <w:rPr>
          <w:rFonts w:cstheme="minorHAnsi"/>
          <w:sz w:val="24"/>
          <w:lang w:val="el-GR"/>
        </w:rPr>
        <w:t xml:space="preserve"> για την μέτρηση της γλυκοζυλιωμένης αιμοσφαιρίνης να είναι κατά το δυνατόν μικρότερος και να μην υπερβαίνει το 1%. </w:t>
      </w:r>
    </w:p>
    <w:p w:rsidR="00606C14" w:rsidRPr="00815E16" w:rsidRDefault="00606C14" w:rsidP="00606C14">
      <w:pPr>
        <w:rPr>
          <w:rFonts w:cstheme="minorHAnsi"/>
          <w:sz w:val="24"/>
          <w:lang w:val="el-GR"/>
        </w:rPr>
      </w:pPr>
      <w:r w:rsidRPr="00815E16">
        <w:rPr>
          <w:rFonts w:cstheme="minorHAnsi"/>
          <w:sz w:val="24"/>
          <w:lang w:val="el-GR"/>
        </w:rPr>
        <w:lastRenderedPageBreak/>
        <w:t xml:space="preserve">6. Να διαθέτει οθόνη αφής και ενσωματωμένο εκτυπωτή που να εκτυπώνει το χρωματογράφημα καθε δείγματος με πλήρη στοιχεία όπως απεικόνιση κορυφών, χρόνοι έκλουσης, ποσοστιαίοι υπολογισμοι, και ονομαστική ταυτοποίηση των κορυφών των κλασμάτων. </w:t>
      </w:r>
    </w:p>
    <w:p w:rsidR="00606C14" w:rsidRPr="00815E16" w:rsidRDefault="00606C14" w:rsidP="00606C14">
      <w:pPr>
        <w:rPr>
          <w:rFonts w:cstheme="minorHAnsi"/>
          <w:sz w:val="24"/>
          <w:lang w:val="el-GR"/>
        </w:rPr>
      </w:pPr>
      <w:r w:rsidRPr="00815E16">
        <w:rPr>
          <w:rFonts w:cstheme="minorHAnsi"/>
          <w:sz w:val="24"/>
          <w:lang w:val="el-GR"/>
        </w:rPr>
        <w:t xml:space="preserve">7. Ο χρόνος αναμονής για το πρώτο αποτέλεσμα να είναι μικρότερος των 7 λεπτών </w:t>
      </w:r>
    </w:p>
    <w:p w:rsidR="00606C14" w:rsidRPr="00815E16" w:rsidRDefault="00606C14" w:rsidP="00606C14">
      <w:pPr>
        <w:rPr>
          <w:rFonts w:cstheme="minorHAnsi"/>
          <w:sz w:val="24"/>
          <w:lang w:val="el-GR"/>
        </w:rPr>
      </w:pPr>
      <w:r w:rsidRPr="00815E16">
        <w:rPr>
          <w:rFonts w:cstheme="minorHAnsi"/>
          <w:sz w:val="24"/>
          <w:lang w:val="el-GR"/>
        </w:rPr>
        <w:t xml:space="preserve">8. </w:t>
      </w:r>
      <w:r w:rsidRPr="004D1D46">
        <w:rPr>
          <w:rFonts w:cstheme="minorHAnsi"/>
          <w:sz w:val="24"/>
        </w:rPr>
        <w:t>O</w:t>
      </w:r>
      <w:r w:rsidRPr="00815E16">
        <w:rPr>
          <w:rFonts w:cstheme="minorHAnsi"/>
          <w:sz w:val="24"/>
          <w:lang w:val="el-GR"/>
        </w:rPr>
        <w:t xml:space="preserve"> οίκος κατασκευής Αναλυτού, Λογισμικού και Αντιδραστηρίων να είναι κοινός και να διαθέτει βαθμονομητές και μάρτυρες (</w:t>
      </w:r>
      <w:r w:rsidRPr="004D1D46">
        <w:rPr>
          <w:rFonts w:cstheme="minorHAnsi"/>
          <w:sz w:val="24"/>
        </w:rPr>
        <w:t>Calibrators</w:t>
      </w:r>
      <w:r w:rsidRPr="00815E16">
        <w:rPr>
          <w:rFonts w:cstheme="minorHAnsi"/>
          <w:sz w:val="24"/>
          <w:lang w:val="el-GR"/>
        </w:rPr>
        <w:t xml:space="preserve"> και </w:t>
      </w:r>
      <w:r w:rsidRPr="004D1D46">
        <w:rPr>
          <w:rFonts w:cstheme="minorHAnsi"/>
          <w:sz w:val="24"/>
        </w:rPr>
        <w:t>Controls</w:t>
      </w:r>
      <w:r w:rsidRPr="00815E16">
        <w:rPr>
          <w:rFonts w:cstheme="minorHAnsi"/>
          <w:sz w:val="24"/>
          <w:lang w:val="el-GR"/>
        </w:rPr>
        <w:t xml:space="preserve">) για μετρήσεις </w:t>
      </w:r>
      <w:r w:rsidRPr="004D1D46">
        <w:rPr>
          <w:rFonts w:cstheme="minorHAnsi"/>
          <w:sz w:val="24"/>
        </w:rPr>
        <w:t>HbA</w:t>
      </w:r>
      <w:r w:rsidRPr="00815E16">
        <w:rPr>
          <w:rFonts w:cstheme="minorHAnsi"/>
          <w:sz w:val="24"/>
          <w:lang w:val="el-GR"/>
        </w:rPr>
        <w:t>1</w:t>
      </w:r>
      <w:r w:rsidRPr="004D1D46">
        <w:rPr>
          <w:rFonts w:cstheme="minorHAnsi"/>
          <w:sz w:val="24"/>
        </w:rPr>
        <w:t>c</w:t>
      </w:r>
      <w:r w:rsidRPr="00815E16">
        <w:rPr>
          <w:rFonts w:cstheme="minorHAnsi"/>
          <w:sz w:val="24"/>
          <w:lang w:val="el-GR"/>
        </w:rPr>
        <w:t xml:space="preserve"> με τιμές πιστοποιημένες και κατά </w:t>
      </w:r>
      <w:r w:rsidRPr="004D1D46">
        <w:rPr>
          <w:rFonts w:cstheme="minorHAnsi"/>
          <w:sz w:val="24"/>
        </w:rPr>
        <w:t>NGSP</w:t>
      </w:r>
      <w:r w:rsidRPr="00815E16">
        <w:rPr>
          <w:rFonts w:cstheme="minorHAnsi"/>
          <w:sz w:val="24"/>
          <w:lang w:val="el-GR"/>
        </w:rPr>
        <w:t>/</w:t>
      </w:r>
      <w:r w:rsidRPr="004D1D46">
        <w:rPr>
          <w:rFonts w:cstheme="minorHAnsi"/>
          <w:sz w:val="24"/>
        </w:rPr>
        <w:t>DCCT</w:t>
      </w:r>
      <w:r w:rsidRPr="00815E16">
        <w:rPr>
          <w:rFonts w:cstheme="minorHAnsi"/>
          <w:sz w:val="24"/>
          <w:lang w:val="el-GR"/>
        </w:rPr>
        <w:t xml:space="preserve"> και κατά </w:t>
      </w:r>
      <w:r w:rsidRPr="004D1D46">
        <w:rPr>
          <w:rFonts w:cstheme="minorHAnsi"/>
          <w:sz w:val="24"/>
        </w:rPr>
        <w:t>IFCC</w:t>
      </w:r>
      <w:r w:rsidRPr="00815E16">
        <w:rPr>
          <w:rFonts w:cstheme="minorHAnsi"/>
          <w:sz w:val="24"/>
          <w:lang w:val="el-GR"/>
        </w:rPr>
        <w:t xml:space="preserve">. </w:t>
      </w:r>
    </w:p>
    <w:p w:rsidR="00606C14" w:rsidRPr="00815E16" w:rsidRDefault="00606C14" w:rsidP="00606C14">
      <w:pPr>
        <w:rPr>
          <w:rFonts w:cstheme="minorHAnsi"/>
          <w:sz w:val="24"/>
          <w:lang w:val="el-GR"/>
        </w:rPr>
      </w:pPr>
      <w:r w:rsidRPr="00815E16">
        <w:rPr>
          <w:rFonts w:cstheme="minorHAnsi"/>
          <w:sz w:val="24"/>
          <w:lang w:val="el-GR"/>
        </w:rPr>
        <w:t xml:space="preserve">9. Να εμφανίζει ειδικό αριθμητικό δείκτη στην εκτύπωση κάθε δείγματος που να σχετίζεται με την ποιότητα διαχωρισμού της στήλης. </w:t>
      </w:r>
    </w:p>
    <w:p w:rsidR="00606C14" w:rsidRPr="00815E16" w:rsidRDefault="00606C14" w:rsidP="00606C14">
      <w:pPr>
        <w:rPr>
          <w:rFonts w:cstheme="minorHAnsi"/>
          <w:sz w:val="24"/>
          <w:lang w:val="el-GR"/>
        </w:rPr>
      </w:pPr>
      <w:r w:rsidRPr="00815E16">
        <w:rPr>
          <w:rFonts w:cstheme="minorHAnsi"/>
          <w:sz w:val="24"/>
          <w:lang w:val="el-GR"/>
        </w:rPr>
        <w:t xml:space="preserve">10. Να μην επηρεάζεται από την παρουσία ποσοστού αιμοσφαιρίνης </w:t>
      </w:r>
      <w:r w:rsidRPr="004D1D46">
        <w:rPr>
          <w:rFonts w:cstheme="minorHAnsi"/>
          <w:sz w:val="24"/>
        </w:rPr>
        <w:t>F</w:t>
      </w:r>
      <w:r w:rsidRPr="00815E16">
        <w:rPr>
          <w:rFonts w:cstheme="minorHAnsi"/>
          <w:sz w:val="24"/>
          <w:lang w:val="el-GR"/>
        </w:rPr>
        <w:t xml:space="preserve"> μέχρι και 15%. </w:t>
      </w:r>
    </w:p>
    <w:p w:rsidR="00606C14" w:rsidRPr="00815E16" w:rsidRDefault="00606C14" w:rsidP="00606C14">
      <w:pPr>
        <w:rPr>
          <w:rFonts w:cstheme="minorHAnsi"/>
          <w:sz w:val="24"/>
          <w:lang w:val="el-GR"/>
        </w:rPr>
      </w:pPr>
      <w:r w:rsidRPr="00815E16">
        <w:rPr>
          <w:rFonts w:cstheme="minorHAnsi"/>
          <w:sz w:val="24"/>
          <w:lang w:val="el-GR"/>
        </w:rPr>
        <w:t xml:space="preserve">11. Σύνδεση με σύστημα μηχανοργάνωσης </w:t>
      </w:r>
      <w:r w:rsidRPr="004D1D46">
        <w:rPr>
          <w:rFonts w:cstheme="minorHAnsi"/>
          <w:sz w:val="24"/>
        </w:rPr>
        <w:t>LIS</w:t>
      </w:r>
      <w:r w:rsidRPr="00815E16">
        <w:rPr>
          <w:rFonts w:cstheme="minorHAnsi"/>
          <w:sz w:val="24"/>
          <w:lang w:val="el-GR"/>
        </w:rPr>
        <w:t xml:space="preserve"> του Εργαστηρίου με δυνατότητα Αμφίδρομης επικοινωνίας</w:t>
      </w:r>
    </w:p>
    <w:p w:rsidR="00606C14" w:rsidRPr="004D1D46" w:rsidRDefault="00606C14" w:rsidP="00606C14">
      <w:pPr>
        <w:rPr>
          <w:rFonts w:cstheme="minorHAnsi"/>
          <w:sz w:val="24"/>
        </w:rPr>
      </w:pPr>
      <w:r w:rsidRPr="004D1D46">
        <w:rPr>
          <w:rFonts w:cstheme="minorHAnsi"/>
          <w:sz w:val="24"/>
        </w:rPr>
        <w:t>ΠΙΝΑΚΑΣ ΖΗΤΟΥΜΕΝΩΝ ΕΞΕΤΑΣΕΩΝ</w:t>
      </w:r>
    </w:p>
    <w:tbl>
      <w:tblPr>
        <w:tblW w:w="0" w:type="auto"/>
        <w:jc w:val="center"/>
        <w:tblCellMar>
          <w:left w:w="10" w:type="dxa"/>
          <w:right w:w="10" w:type="dxa"/>
        </w:tblCellMar>
        <w:tblLook w:val="0000" w:firstRow="0" w:lastRow="0" w:firstColumn="0" w:lastColumn="0" w:noHBand="0" w:noVBand="0"/>
      </w:tblPr>
      <w:tblGrid>
        <w:gridCol w:w="587"/>
        <w:gridCol w:w="3461"/>
        <w:gridCol w:w="1797"/>
        <w:gridCol w:w="1299"/>
        <w:gridCol w:w="1366"/>
      </w:tblGrid>
      <w:tr w:rsidR="00606C14" w:rsidRPr="004D1D46" w:rsidTr="007767B4">
        <w:trPr>
          <w:trHeight w:val="113"/>
          <w:jc w:val="center"/>
        </w:trPr>
        <w:tc>
          <w:tcPr>
            <w:tcW w:w="5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Α/Α</w:t>
            </w:r>
          </w:p>
        </w:tc>
        <w:tc>
          <w:tcPr>
            <w:tcW w:w="3461"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ΠΕΡΙΓΡΑΦΗ</w:t>
            </w:r>
          </w:p>
        </w:tc>
        <w:tc>
          <w:tcPr>
            <w:tcW w:w="133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KEOKEΕ</w:t>
            </w:r>
          </w:p>
        </w:tc>
        <w:tc>
          <w:tcPr>
            <w:tcW w:w="122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ΜΟΝΑΔΑ ΜΕΤΡΗΣΗΣ</w:t>
            </w:r>
          </w:p>
        </w:tc>
        <w:tc>
          <w:tcPr>
            <w:tcW w:w="1140"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ΑΡΙΘΜΟΣ ΕΞΕΤΑΣΕΩΝ</w:t>
            </w:r>
          </w:p>
        </w:tc>
      </w:tr>
      <w:tr w:rsidR="00606C14" w:rsidRPr="004D1D46" w:rsidTr="007767B4">
        <w:trPr>
          <w:trHeight w:val="113"/>
          <w:jc w:val="center"/>
        </w:trPr>
        <w:tc>
          <w:tcPr>
            <w:tcW w:w="57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1</w:t>
            </w:r>
          </w:p>
        </w:tc>
        <w:tc>
          <w:tcPr>
            <w:tcW w:w="3461"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ΓΛΥΚΟΖΥΛΙΩΜΕΝΗ ΑΙΜΟΣΦΑΙΡΙΝΗ HbA1c</w:t>
            </w:r>
          </w:p>
        </w:tc>
        <w:tc>
          <w:tcPr>
            <w:tcW w:w="133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11.02.01.14.001</w:t>
            </w:r>
          </w:p>
        </w:tc>
        <w:tc>
          <w:tcPr>
            <w:tcW w:w="122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ΕΞΕΤΑΣΗ</w:t>
            </w:r>
          </w:p>
        </w:tc>
        <w:tc>
          <w:tcPr>
            <w:tcW w:w="114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2300</w:t>
            </w:r>
          </w:p>
        </w:tc>
      </w:tr>
    </w:tbl>
    <w:p w:rsidR="00606C14" w:rsidRPr="004D1D46" w:rsidRDefault="00606C14" w:rsidP="00606C14">
      <w:pPr>
        <w:rPr>
          <w:rFonts w:cstheme="minorHAnsi"/>
          <w:sz w:val="24"/>
        </w:rPr>
      </w:pPr>
    </w:p>
    <w:p w:rsidR="00606C14" w:rsidRPr="009B5ECF" w:rsidRDefault="00606C14" w:rsidP="00606C14">
      <w:pPr>
        <w:rPr>
          <w:rFonts w:cstheme="minorHAnsi"/>
          <w:sz w:val="24"/>
          <w:lang w:val="el-GR"/>
        </w:rPr>
      </w:pPr>
      <w:r w:rsidRPr="00815E16">
        <w:rPr>
          <w:rFonts w:cstheme="minorHAnsi"/>
          <w:sz w:val="24"/>
          <w:lang w:val="el-GR"/>
        </w:rPr>
        <w:t xml:space="preserve">ΤΜΗΜΑ 10: Τ.Κ.Ε. Ο.Μ. ΕΔΡΑΣ, ΙΕΡΑΠΕΤΡΑΣ ΚΑΙ ΣΗΤΕΙΑΣ ΤΟΥ Γ.Ν. ΛΑΣΙΘΙΟΥ (Α/Α </w:t>
      </w:r>
      <w:r>
        <w:rPr>
          <w:rFonts w:cstheme="minorHAnsi"/>
          <w:sz w:val="24"/>
          <w:lang w:val="el-GR"/>
        </w:rPr>
        <w:t>357086</w:t>
      </w:r>
      <w:r w:rsidRPr="009B5ECF">
        <w:rPr>
          <w:rFonts w:cstheme="minorHAnsi"/>
          <w:sz w:val="24"/>
          <w:lang w:val="el-GR"/>
        </w:rPr>
        <w:t>)</w:t>
      </w:r>
    </w:p>
    <w:p w:rsidR="00606C14" w:rsidRPr="00815E16" w:rsidRDefault="00606C14" w:rsidP="00606C14">
      <w:pPr>
        <w:rPr>
          <w:rFonts w:cstheme="minorHAnsi"/>
          <w:sz w:val="24"/>
          <w:lang w:val="el-GR"/>
        </w:rPr>
      </w:pPr>
      <w:r w:rsidRPr="00815E16">
        <w:rPr>
          <w:rFonts w:cstheme="minorHAnsi"/>
          <w:sz w:val="24"/>
          <w:lang w:val="el-GR"/>
        </w:rPr>
        <w:t>ΤΕΧΝΙΚΕΣ ΠΡΟΔΙΑΓΡΑΦΕΣ ΣΩΛΗΝΑΡΙΩΝ Τ.Κ.Ε</w:t>
      </w:r>
    </w:p>
    <w:p w:rsidR="00606C14" w:rsidRPr="00815E16" w:rsidRDefault="00606C14" w:rsidP="00606C14">
      <w:pPr>
        <w:rPr>
          <w:rFonts w:cstheme="minorHAnsi"/>
          <w:sz w:val="24"/>
          <w:lang w:val="el-GR"/>
        </w:rPr>
      </w:pPr>
      <w:r w:rsidRPr="00815E16">
        <w:rPr>
          <w:rFonts w:cstheme="minorHAnsi"/>
          <w:sz w:val="24"/>
          <w:lang w:val="el-GR"/>
        </w:rPr>
        <w:t>Τα σωληνάρια θα πρέπει να είναι άθραυστα κατασκευασμένα από πλαστικό έτσι ώστε να ελαχιστοποιείται ο κίνδυνος μόλυνσης του χειριστή κατά την χρήση τους.</w:t>
      </w:r>
    </w:p>
    <w:p w:rsidR="00606C14" w:rsidRPr="00815E16" w:rsidRDefault="00606C14" w:rsidP="00606C14">
      <w:pPr>
        <w:rPr>
          <w:rFonts w:cstheme="minorHAnsi"/>
          <w:sz w:val="24"/>
          <w:lang w:val="el-GR"/>
        </w:rPr>
      </w:pPr>
      <w:r w:rsidRPr="00815E16">
        <w:rPr>
          <w:rFonts w:cstheme="minorHAnsi"/>
          <w:sz w:val="24"/>
          <w:lang w:val="el-GR"/>
        </w:rPr>
        <w:t>Να είναι σωληνάρια κενού ώστε η λήψη του δείγματος να γίνεται χωρίς το άνοιγμα της κυβέτας (κλειστό σύστημα)</w:t>
      </w:r>
    </w:p>
    <w:p w:rsidR="00606C14" w:rsidRPr="00815E16" w:rsidRDefault="00606C14" w:rsidP="00606C14">
      <w:pPr>
        <w:rPr>
          <w:rFonts w:cstheme="minorHAnsi"/>
          <w:sz w:val="24"/>
          <w:lang w:val="el-GR"/>
        </w:rPr>
      </w:pPr>
      <w:r w:rsidRPr="00815E16">
        <w:rPr>
          <w:rFonts w:cstheme="minorHAnsi"/>
          <w:sz w:val="24"/>
          <w:lang w:val="el-GR"/>
        </w:rPr>
        <w:t xml:space="preserve">Ο απαιτούμενος όγκος δείγματος να είναι ο ελάχιστος (1 </w:t>
      </w:r>
      <w:r w:rsidRPr="004D1D46">
        <w:rPr>
          <w:rFonts w:cstheme="minorHAnsi"/>
          <w:sz w:val="24"/>
        </w:rPr>
        <w:t>ml</w:t>
      </w:r>
      <w:r w:rsidRPr="00815E16">
        <w:rPr>
          <w:rFonts w:cstheme="minorHAnsi"/>
          <w:sz w:val="24"/>
          <w:lang w:val="el-GR"/>
        </w:rPr>
        <w:t xml:space="preserve"> ή μικρότερος)</w:t>
      </w:r>
    </w:p>
    <w:p w:rsidR="00606C14" w:rsidRPr="00815E16" w:rsidRDefault="00606C14" w:rsidP="00606C14">
      <w:pPr>
        <w:rPr>
          <w:rFonts w:cstheme="minorHAnsi"/>
          <w:sz w:val="24"/>
          <w:lang w:val="el-GR"/>
        </w:rPr>
      </w:pPr>
      <w:r w:rsidRPr="00815E16">
        <w:rPr>
          <w:rFonts w:cstheme="minorHAnsi"/>
          <w:sz w:val="24"/>
          <w:lang w:val="el-GR"/>
        </w:rPr>
        <w:t>Τα σωληνάρια να περιλαμβάνουν το απαιτούμενο αντιπηκτικό.</w:t>
      </w:r>
    </w:p>
    <w:p w:rsidR="00606C14" w:rsidRPr="00815E16" w:rsidRDefault="00606C14" w:rsidP="00606C14">
      <w:pPr>
        <w:rPr>
          <w:rFonts w:cstheme="minorHAnsi"/>
          <w:sz w:val="24"/>
          <w:lang w:val="el-GR"/>
        </w:rPr>
      </w:pPr>
      <w:r w:rsidRPr="00815E16">
        <w:rPr>
          <w:rFonts w:cstheme="minorHAnsi"/>
          <w:sz w:val="24"/>
          <w:lang w:val="el-GR"/>
        </w:rPr>
        <w:t>Οι συμφωνία με τις παραπάνω αναφερόμενες τεχνικές περιγραφές θα πρέπει να αποδεικνύονται με αναφορά σε επίσημα εγχειρίδια χρήσης.</w:t>
      </w:r>
    </w:p>
    <w:p w:rsidR="00606C14" w:rsidRPr="00815E16" w:rsidRDefault="00606C14" w:rsidP="00606C14">
      <w:pPr>
        <w:rPr>
          <w:rFonts w:cstheme="minorHAnsi"/>
          <w:sz w:val="24"/>
          <w:lang w:val="el-GR"/>
        </w:rPr>
      </w:pPr>
      <w:r w:rsidRPr="00815E16">
        <w:rPr>
          <w:rFonts w:cstheme="minorHAnsi"/>
          <w:sz w:val="24"/>
          <w:lang w:val="el-GR"/>
        </w:rPr>
        <w:t xml:space="preserve">ΠΡΟΔΙΑΓΡΑΦΕΣ ΣΥΝΟΔΟΥ ΕΞΟΠΛΙΣΜΟΥ Τ.Κ.Ε </w:t>
      </w:r>
    </w:p>
    <w:p w:rsidR="00606C14" w:rsidRPr="00815E16" w:rsidRDefault="00606C14" w:rsidP="00606C14">
      <w:pPr>
        <w:rPr>
          <w:rFonts w:cstheme="minorHAnsi"/>
          <w:sz w:val="24"/>
          <w:lang w:val="el-GR"/>
        </w:rPr>
      </w:pPr>
      <w:r w:rsidRPr="00815E16">
        <w:rPr>
          <w:rFonts w:cstheme="minorHAnsi"/>
          <w:sz w:val="24"/>
          <w:lang w:val="el-GR"/>
        </w:rPr>
        <w:t xml:space="preserve">Το σύστημα ΜΕΤΡΗΣΗΣ της Ταχύτητας Καθίζησης Ερυθρών (ΤΚΕ) θα πρέπει να εξασφαλίζει ασφάλεια, ευκολία στη χρήση, αξιοπιστία και ταχύτητα λήψης των αποτελεσμάτων της ΤΚΕ. </w:t>
      </w:r>
    </w:p>
    <w:p w:rsidR="00606C14" w:rsidRPr="00815E16" w:rsidRDefault="00606C14" w:rsidP="00606C14">
      <w:pPr>
        <w:rPr>
          <w:rFonts w:cstheme="minorHAnsi"/>
          <w:sz w:val="24"/>
          <w:lang w:val="el-GR"/>
        </w:rPr>
      </w:pPr>
      <w:r w:rsidRPr="00815E16">
        <w:rPr>
          <w:rFonts w:cstheme="minorHAnsi"/>
          <w:sz w:val="24"/>
          <w:lang w:val="el-GR"/>
        </w:rPr>
        <w:t>Θα πρέπει να είναι πλήρως αυτοματοποιημένο (η ανάδευση των δειγμάτων θα πρέπει να γίνεται σε αναδευτήρα ενσωματωμένο στο μηχάνημα)</w:t>
      </w:r>
    </w:p>
    <w:p w:rsidR="00606C14" w:rsidRPr="00815E16" w:rsidRDefault="00606C14" w:rsidP="00606C14">
      <w:pPr>
        <w:rPr>
          <w:rFonts w:cstheme="minorHAnsi"/>
          <w:sz w:val="24"/>
          <w:lang w:val="el-GR"/>
        </w:rPr>
      </w:pPr>
      <w:r w:rsidRPr="00815E16">
        <w:rPr>
          <w:rFonts w:cstheme="minorHAnsi"/>
          <w:sz w:val="24"/>
          <w:lang w:val="el-GR"/>
        </w:rPr>
        <w:t>Θα πρέπει να γίνεται αυτόματος προσδιορισμός κάθε σωληναρίου με λανθασμένη ποσότητα δείγματος.</w:t>
      </w:r>
    </w:p>
    <w:p w:rsidR="00606C14" w:rsidRPr="00815E16" w:rsidRDefault="00606C14" w:rsidP="00606C14">
      <w:pPr>
        <w:rPr>
          <w:rFonts w:cstheme="minorHAnsi"/>
          <w:sz w:val="24"/>
          <w:lang w:val="el-GR"/>
        </w:rPr>
      </w:pPr>
      <w:r w:rsidRPr="00815E16">
        <w:rPr>
          <w:rFonts w:cstheme="minorHAnsi"/>
          <w:sz w:val="24"/>
          <w:lang w:val="el-GR"/>
        </w:rPr>
        <w:t>Το σύστημα θα πρέπει να πραγματοποιεί αυτόματη ομογενή μίξη των δειγμάτων, δίχως προβλήματα σχηματισμού πηγμάτων.</w:t>
      </w:r>
    </w:p>
    <w:p w:rsidR="00606C14" w:rsidRPr="00815E16" w:rsidRDefault="00606C14" w:rsidP="00606C14">
      <w:pPr>
        <w:rPr>
          <w:rFonts w:cstheme="minorHAnsi"/>
          <w:sz w:val="24"/>
          <w:lang w:val="el-GR"/>
        </w:rPr>
      </w:pPr>
      <w:r w:rsidRPr="00815E16">
        <w:rPr>
          <w:rFonts w:cstheme="minorHAnsi"/>
          <w:sz w:val="24"/>
          <w:lang w:val="el-GR"/>
        </w:rPr>
        <w:t>Τα αποτελέσματα θα πρέπει να είναι πολύ ακριβή και απαλλαγμένα από την επίδραση της ενδεχόμενης παρουσίας λιπιδίων και χολερυθρίνης στο δείγμα.</w:t>
      </w:r>
    </w:p>
    <w:p w:rsidR="00606C14" w:rsidRPr="00815E16" w:rsidRDefault="00606C14" w:rsidP="00606C14">
      <w:pPr>
        <w:rPr>
          <w:rFonts w:cstheme="minorHAnsi"/>
          <w:sz w:val="24"/>
          <w:lang w:val="el-GR"/>
        </w:rPr>
      </w:pPr>
      <w:r w:rsidRPr="00815E16">
        <w:rPr>
          <w:rFonts w:cstheme="minorHAnsi"/>
          <w:sz w:val="24"/>
          <w:lang w:val="el-GR"/>
        </w:rPr>
        <w:lastRenderedPageBreak/>
        <w:t xml:space="preserve">Τα αποτελέσματα να είναι σε πλήρη ευθυγράμμιση με αυτά της μεθόδου αναφοράς </w:t>
      </w:r>
      <w:r w:rsidRPr="004D1D46">
        <w:rPr>
          <w:rFonts w:cstheme="minorHAnsi"/>
          <w:sz w:val="24"/>
        </w:rPr>
        <w:t>Westergreen</w:t>
      </w:r>
      <w:r w:rsidRPr="00815E16">
        <w:rPr>
          <w:rFonts w:cstheme="minorHAnsi"/>
          <w:sz w:val="24"/>
          <w:lang w:val="el-GR"/>
        </w:rPr>
        <w:t xml:space="preserve"> (η μέθοδος να είναι τελικού σημείου - όχι μαθηματικός υπολογισμός, τόσο για την ταχύτητα 1ης όσο και για την ταχύτητα 2ης ώρας).</w:t>
      </w:r>
    </w:p>
    <w:p w:rsidR="00606C14" w:rsidRPr="00815E16" w:rsidRDefault="00606C14" w:rsidP="00606C14">
      <w:pPr>
        <w:rPr>
          <w:rFonts w:cstheme="minorHAnsi"/>
          <w:sz w:val="24"/>
          <w:lang w:val="el-GR"/>
        </w:rPr>
      </w:pPr>
      <w:r w:rsidRPr="00815E16">
        <w:rPr>
          <w:rFonts w:cstheme="minorHAnsi"/>
          <w:sz w:val="24"/>
          <w:lang w:val="el-GR"/>
        </w:rPr>
        <w:t xml:space="preserve">Να υπάρχει η δυνατότητα (προαιρετικά) αυτόματης θερμοκρασιακής αναπροσαρμογής αποτελεσμάτων (διόρθωση κατά </w:t>
      </w:r>
      <w:r w:rsidRPr="004D1D46">
        <w:rPr>
          <w:rFonts w:cstheme="minorHAnsi"/>
          <w:sz w:val="24"/>
        </w:rPr>
        <w:t>Manley</w:t>
      </w:r>
      <w:r w:rsidRPr="00815E16">
        <w:rPr>
          <w:rFonts w:cstheme="minorHAnsi"/>
          <w:sz w:val="24"/>
          <w:lang w:val="el-GR"/>
        </w:rPr>
        <w:t>).</w:t>
      </w:r>
    </w:p>
    <w:p w:rsidR="00606C14" w:rsidRPr="00815E16" w:rsidRDefault="00606C14" w:rsidP="00606C14">
      <w:pPr>
        <w:rPr>
          <w:rFonts w:cstheme="minorHAnsi"/>
          <w:sz w:val="24"/>
          <w:lang w:val="el-GR"/>
        </w:rPr>
      </w:pPr>
      <w:r w:rsidRPr="00815E16">
        <w:rPr>
          <w:rFonts w:cstheme="minorHAnsi"/>
          <w:sz w:val="24"/>
          <w:lang w:val="el-GR"/>
        </w:rPr>
        <w:t xml:space="preserve">Να υπάρχει η δυνατότητα αυτόματου υπολογισμού του δείκτη </w:t>
      </w:r>
      <w:r w:rsidRPr="004D1D46">
        <w:rPr>
          <w:rFonts w:cstheme="minorHAnsi"/>
          <w:sz w:val="24"/>
        </w:rPr>
        <w:t>KATZ</w:t>
      </w:r>
      <w:r w:rsidRPr="00815E16">
        <w:rPr>
          <w:rFonts w:cstheme="minorHAnsi"/>
          <w:sz w:val="24"/>
          <w:lang w:val="el-GR"/>
        </w:rPr>
        <w:t>.</w:t>
      </w:r>
    </w:p>
    <w:p w:rsidR="00606C14" w:rsidRPr="00815E16" w:rsidRDefault="00606C14" w:rsidP="00606C14">
      <w:pPr>
        <w:rPr>
          <w:rFonts w:cstheme="minorHAnsi"/>
          <w:sz w:val="24"/>
          <w:lang w:val="el-GR"/>
        </w:rPr>
      </w:pPr>
      <w:r w:rsidRPr="00815E16">
        <w:rPr>
          <w:rFonts w:cstheme="minorHAnsi"/>
          <w:sz w:val="24"/>
          <w:lang w:val="el-GR"/>
        </w:rPr>
        <w:t>Να υπάρχει η δυνατότητα παρακολούθησης της κινητικής της ΤΚΕ κάθε δείγματος.</w:t>
      </w:r>
    </w:p>
    <w:p w:rsidR="00606C14" w:rsidRPr="00815E16" w:rsidRDefault="00606C14" w:rsidP="00606C14">
      <w:pPr>
        <w:rPr>
          <w:rFonts w:cstheme="minorHAnsi"/>
          <w:sz w:val="24"/>
          <w:lang w:val="el-GR"/>
        </w:rPr>
      </w:pPr>
      <w:r w:rsidRPr="00815E16">
        <w:rPr>
          <w:rFonts w:cstheme="minorHAnsi"/>
          <w:sz w:val="24"/>
          <w:lang w:val="el-GR"/>
        </w:rPr>
        <w:t>Οι προσφερόμενοι αναλυτές να είναι τουλάχιστον 20 θέσεων ο καθένας</w:t>
      </w:r>
    </w:p>
    <w:p w:rsidR="00606C14" w:rsidRPr="00815E16" w:rsidRDefault="00606C14" w:rsidP="00606C14">
      <w:pPr>
        <w:rPr>
          <w:rFonts w:cstheme="minorHAnsi"/>
          <w:sz w:val="24"/>
          <w:lang w:val="el-GR"/>
        </w:rPr>
      </w:pPr>
      <w:r w:rsidRPr="00815E16">
        <w:rPr>
          <w:rFonts w:cstheme="minorHAnsi"/>
          <w:sz w:val="24"/>
          <w:lang w:val="el-GR"/>
        </w:rPr>
        <w:t>Να υπάρχει εκτενής βιβλιογραφία (διεθνής και ελληνική). Κατάθεση της βιβλιογραφίας είναι απαραίτητη για την αξιολόγηση των προσφορών.</w:t>
      </w:r>
    </w:p>
    <w:p w:rsidR="00606C14" w:rsidRPr="00815E16" w:rsidRDefault="00606C14" w:rsidP="00606C14">
      <w:pPr>
        <w:rPr>
          <w:rFonts w:cstheme="minorHAnsi"/>
          <w:sz w:val="24"/>
          <w:lang w:val="el-GR"/>
        </w:rPr>
      </w:pPr>
      <w:r w:rsidRPr="00815E16">
        <w:rPr>
          <w:rFonts w:cstheme="minorHAnsi"/>
          <w:sz w:val="24"/>
          <w:lang w:val="el-GR"/>
        </w:rPr>
        <w:t xml:space="preserve">Ο προμηθευτής υποχρεούται να διαθέτει μόνιμα οργανωμένο τμήμα 24ωρης τεχνικής υποστήριξης και </w:t>
      </w:r>
      <w:r w:rsidRPr="004D1D46">
        <w:rPr>
          <w:rFonts w:cstheme="minorHAnsi"/>
          <w:sz w:val="24"/>
        </w:rPr>
        <w:t>service</w:t>
      </w:r>
      <w:r w:rsidRPr="00815E16">
        <w:rPr>
          <w:rFonts w:cstheme="minorHAnsi"/>
          <w:sz w:val="24"/>
          <w:lang w:val="el-GR"/>
        </w:rPr>
        <w:t xml:space="preserve"> στην Κρήτη, καθώς και κατάλληλα εκπαιδευμένο προσωπικό, και να ανταποκρίνεται άμεσα στις ανακύπτουσες ανάγκες, έτσι ώστε το εκτός λειτουργίας χρονικό διάστημα του αναλυτή, το οποίο αρχίζει από την στιγμή της ειδοποίησης προς τον προμηθευτή για την βλάβη και λήγει με την παράδοση του συστήματος σε λειτουργία, να μην υπερβαίνει σε καμία περίπτωση τις οκτώ ώρες. Σε περίπτωση βλάβης και των δύο αναλυτών (κύριου και εφεδρικού), όπου ζητούνται, το χρονικό διάστημα έλευσης του τεχνικού δεν πρέπει να υπερβαίνει τις 2 ώρες. Πρέπει να παρέχεται και τηλεφωνική κάλυψη και τεχνική υποστήριξη- </w:t>
      </w:r>
      <w:r w:rsidRPr="004D1D46">
        <w:rPr>
          <w:rFonts w:cstheme="minorHAnsi"/>
          <w:sz w:val="24"/>
        </w:rPr>
        <w:t>service</w:t>
      </w:r>
      <w:r w:rsidRPr="00815E16">
        <w:rPr>
          <w:rFonts w:cstheme="minorHAnsi"/>
          <w:sz w:val="24"/>
          <w:lang w:val="el-GR"/>
        </w:rPr>
        <w:t xml:space="preserve"> και σε αργίες και μη εργάσιμες ημέρες. Παράδοση του συνοδού εξοπλισμού βαθμονομημένου και κοντρολαρισμένου με την παράδοσή του, καθώς και μετά από κάθε </w:t>
      </w:r>
      <w:r w:rsidRPr="004D1D46">
        <w:rPr>
          <w:rFonts w:cstheme="minorHAnsi"/>
          <w:sz w:val="24"/>
        </w:rPr>
        <w:t>service</w:t>
      </w:r>
      <w:r w:rsidRPr="00815E16">
        <w:rPr>
          <w:rFonts w:cstheme="minorHAnsi"/>
          <w:sz w:val="24"/>
          <w:lang w:val="el-GR"/>
        </w:rPr>
        <w:t xml:space="preserve"> και περιοδικό έλεγχο. Ο περιοδικός έλεγχος θα γίνεται κάθε μήνα.</w:t>
      </w:r>
    </w:p>
    <w:p w:rsidR="00606C14" w:rsidRPr="00815E16" w:rsidRDefault="00606C14" w:rsidP="00606C14">
      <w:pPr>
        <w:rPr>
          <w:rFonts w:cstheme="minorHAnsi"/>
          <w:sz w:val="24"/>
          <w:lang w:val="el-GR"/>
        </w:rPr>
      </w:pPr>
      <w:r w:rsidRPr="00815E16">
        <w:rPr>
          <w:rFonts w:cstheme="minorHAnsi"/>
          <w:sz w:val="24"/>
          <w:lang w:val="el-GR"/>
        </w:rPr>
        <w:t>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606C14" w:rsidRPr="004D1D46" w:rsidRDefault="00606C14" w:rsidP="00606C14">
      <w:pPr>
        <w:rPr>
          <w:rFonts w:cstheme="minorHAnsi"/>
          <w:sz w:val="24"/>
        </w:rPr>
      </w:pPr>
      <w:r w:rsidRPr="004D1D46">
        <w:rPr>
          <w:rFonts w:cstheme="minorHAnsi"/>
          <w:sz w:val="24"/>
        </w:rPr>
        <w:t>Να προσφερθούν:</w:t>
      </w:r>
    </w:p>
    <w:p w:rsidR="00606C14" w:rsidRPr="00815E16" w:rsidRDefault="00606C14" w:rsidP="00606C14">
      <w:pPr>
        <w:numPr>
          <w:ilvl w:val="0"/>
          <w:numId w:val="30"/>
        </w:numPr>
        <w:contextualSpacing/>
        <w:rPr>
          <w:rFonts w:cstheme="minorHAnsi"/>
          <w:sz w:val="24"/>
          <w:lang w:val="el-GR" w:eastAsia="el-GR"/>
        </w:rPr>
      </w:pPr>
      <w:r w:rsidRPr="00815E16">
        <w:rPr>
          <w:rFonts w:cstheme="minorHAnsi"/>
          <w:sz w:val="24"/>
          <w:lang w:val="el-GR" w:eastAsia="el-GR"/>
        </w:rPr>
        <w:t>δύο αναλυτές ίδιου τύπου για την Οργανική Μονάδα Έδρας του Γ.Ν. Λασιθίου</w:t>
      </w:r>
    </w:p>
    <w:p w:rsidR="00606C14" w:rsidRPr="00815E16" w:rsidRDefault="00606C14" w:rsidP="00606C14">
      <w:pPr>
        <w:numPr>
          <w:ilvl w:val="0"/>
          <w:numId w:val="30"/>
        </w:numPr>
        <w:contextualSpacing/>
        <w:rPr>
          <w:rFonts w:cstheme="minorHAnsi"/>
          <w:sz w:val="24"/>
          <w:lang w:val="el-GR" w:eastAsia="el-GR"/>
        </w:rPr>
      </w:pPr>
      <w:r w:rsidRPr="00815E16">
        <w:rPr>
          <w:rFonts w:cstheme="minorHAnsi"/>
          <w:sz w:val="24"/>
          <w:lang w:val="el-GR" w:eastAsia="el-GR"/>
        </w:rPr>
        <w:t>ένας αναλυτής ίδιου τύπου για την Αποκεντρωμένη Οργανική Μονάδα Ιεράπετρας του Γ.Ν. Λασιθίου</w:t>
      </w:r>
    </w:p>
    <w:p w:rsidR="00606C14" w:rsidRPr="00815E16" w:rsidRDefault="00606C14" w:rsidP="00606C14">
      <w:pPr>
        <w:numPr>
          <w:ilvl w:val="0"/>
          <w:numId w:val="30"/>
        </w:numPr>
        <w:contextualSpacing/>
        <w:rPr>
          <w:rFonts w:cstheme="minorHAnsi"/>
          <w:sz w:val="24"/>
          <w:lang w:val="el-GR" w:eastAsia="el-GR"/>
        </w:rPr>
      </w:pPr>
      <w:r w:rsidRPr="00815E16">
        <w:rPr>
          <w:rFonts w:cstheme="minorHAnsi"/>
          <w:sz w:val="24"/>
          <w:lang w:val="el-GR" w:eastAsia="el-GR"/>
        </w:rPr>
        <w:t>ένας αναλυτής ίδιου τύπου για την Αποκεντρωμένη Οργανική Μονάδα Σητείας του Γ.Ν. Λασιθίου</w:t>
      </w:r>
    </w:p>
    <w:p w:rsidR="00606C14" w:rsidRPr="00815E16" w:rsidRDefault="00606C14" w:rsidP="00606C14">
      <w:pPr>
        <w:rPr>
          <w:rFonts w:cstheme="minorHAnsi"/>
          <w:sz w:val="24"/>
          <w:lang w:val="el-GR"/>
        </w:rPr>
      </w:pPr>
      <w:r w:rsidRPr="00815E16">
        <w:rPr>
          <w:rFonts w:cstheme="minorHAnsi"/>
          <w:sz w:val="24"/>
          <w:lang w:val="el-GR"/>
        </w:rPr>
        <w:t>Η συμφωνία με τις παραπάνω αναφερόμενες τεχνικές περιγραφές θα πρέπει να αποδεικνύονται με αναφορά σε επίσημα εγχειρίδια χρήσης.</w:t>
      </w:r>
    </w:p>
    <w:p w:rsidR="00606C14" w:rsidRPr="00815E16" w:rsidRDefault="00606C14" w:rsidP="00606C14">
      <w:pPr>
        <w:rPr>
          <w:rFonts w:cstheme="minorHAnsi"/>
          <w:sz w:val="24"/>
          <w:lang w:val="el-GR"/>
        </w:rPr>
      </w:pPr>
      <w:r w:rsidRPr="00815E16">
        <w:rPr>
          <w:rFonts w:cstheme="minorHAnsi"/>
          <w:sz w:val="24"/>
          <w:lang w:val="el-GR"/>
        </w:rPr>
        <w:t>Στην τιμή ανά εξέταση θα συμπεριλαμβάνονται όλα τα αναλώσιμα/</w:t>
      </w:r>
      <w:r w:rsidRPr="004D1D46">
        <w:rPr>
          <w:rFonts w:cstheme="minorHAnsi"/>
          <w:sz w:val="24"/>
        </w:rPr>
        <w:t>calibrator</w:t>
      </w:r>
      <w:r w:rsidRPr="00815E16">
        <w:rPr>
          <w:rFonts w:cstheme="minorHAnsi"/>
          <w:sz w:val="24"/>
          <w:lang w:val="el-GR"/>
        </w:rPr>
        <w:t>/</w:t>
      </w:r>
      <w:r w:rsidRPr="004D1D46">
        <w:rPr>
          <w:rFonts w:cstheme="minorHAnsi"/>
          <w:sz w:val="24"/>
        </w:rPr>
        <w:t>control</w:t>
      </w:r>
      <w:r w:rsidRPr="00815E16">
        <w:rPr>
          <w:rFonts w:cstheme="minorHAnsi"/>
          <w:sz w:val="24"/>
          <w:lang w:val="el-GR"/>
        </w:rPr>
        <w:t xml:space="preserve"> (ενδεικτικά: εκτυπωτικό χαρτί, υλικά ελέγχου, κλπ) που απαιτούνται για την διενέργεια των εξετάσεων.</w:t>
      </w:r>
    </w:p>
    <w:p w:rsidR="00606C14" w:rsidRPr="00815E16" w:rsidRDefault="00606C14" w:rsidP="00606C14">
      <w:pPr>
        <w:rPr>
          <w:rFonts w:cstheme="minorHAnsi"/>
          <w:sz w:val="24"/>
          <w:lang w:val="el-GR"/>
        </w:rPr>
      </w:pPr>
      <w:r w:rsidRPr="00815E16">
        <w:rPr>
          <w:rFonts w:cstheme="minorHAnsi"/>
          <w:sz w:val="24"/>
          <w:lang w:val="el-GR"/>
        </w:rPr>
        <w:t>Απόκλιση από τις παραπάνω προδιαγραφές αποτελούν λόγο απόρριψης της προσφοράς.</w:t>
      </w:r>
    </w:p>
    <w:p w:rsidR="00606C14" w:rsidRPr="00815E16" w:rsidRDefault="00606C14" w:rsidP="00606C14">
      <w:pPr>
        <w:rPr>
          <w:rFonts w:cstheme="minorHAnsi"/>
          <w:sz w:val="24"/>
          <w:lang w:val="el-GR"/>
        </w:rPr>
      </w:pPr>
      <w:r w:rsidRPr="00815E16">
        <w:rPr>
          <w:rFonts w:cstheme="minorHAnsi"/>
          <w:sz w:val="24"/>
          <w:lang w:val="el-GR"/>
        </w:rPr>
        <w:t>ΠΙΝΑΚΑΣ ΖΗΤΟΥΜΕΝΩΝ ΕΞΕΤΑΣΕΩΝ Ο.Μ. ΕΔΡΑΣ-ΑΓΙΟΣ ΝΙΚΟΛΑΟΣ</w:t>
      </w:r>
    </w:p>
    <w:tbl>
      <w:tblPr>
        <w:tblW w:w="9973" w:type="dxa"/>
        <w:jc w:val="center"/>
        <w:tblCellMar>
          <w:left w:w="10" w:type="dxa"/>
          <w:right w:w="10" w:type="dxa"/>
        </w:tblCellMar>
        <w:tblLook w:val="0000" w:firstRow="0" w:lastRow="0" w:firstColumn="0" w:lastColumn="0" w:noHBand="0" w:noVBand="0"/>
      </w:tblPr>
      <w:tblGrid>
        <w:gridCol w:w="846"/>
        <w:gridCol w:w="4478"/>
        <w:gridCol w:w="1984"/>
        <w:gridCol w:w="1299"/>
        <w:gridCol w:w="1366"/>
      </w:tblGrid>
      <w:tr w:rsidR="00606C14" w:rsidRPr="004D1D46" w:rsidTr="007767B4">
        <w:trPr>
          <w:trHeight w:val="113"/>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Α/Α</w:t>
            </w:r>
          </w:p>
        </w:tc>
        <w:tc>
          <w:tcPr>
            <w:tcW w:w="447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ΠΕΡΙΓΡΑΦΗ</w:t>
            </w:r>
          </w:p>
        </w:tc>
        <w:tc>
          <w:tcPr>
            <w:tcW w:w="1984"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KEOKEΕ</w:t>
            </w:r>
          </w:p>
        </w:tc>
        <w:tc>
          <w:tcPr>
            <w:tcW w:w="129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ΜΟΝΑΔΑ ΜΕΤΡΗΣΗΣ</w:t>
            </w:r>
          </w:p>
        </w:tc>
        <w:tc>
          <w:tcPr>
            <w:tcW w:w="136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ΑΡΙΘΜΟΣ ΕΞΕΤΑΣΕΩΝ</w:t>
            </w:r>
          </w:p>
        </w:tc>
      </w:tr>
      <w:tr w:rsidR="00606C14" w:rsidRPr="004D1D46" w:rsidTr="007767B4">
        <w:trPr>
          <w:trHeight w:val="113"/>
          <w:jc w:val="center"/>
        </w:trPr>
        <w:tc>
          <w:tcPr>
            <w:tcW w:w="846"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lastRenderedPageBreak/>
              <w:t>1</w:t>
            </w:r>
          </w:p>
        </w:tc>
        <w:tc>
          <w:tcPr>
            <w:tcW w:w="447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ΤΑΧΥΤΗΤΑ ΚΑΘΙΖΗΣΗΣ ΕΡΥΘΡΟΚΥΤΤΑΡΩΝ (ΑΥΤΟΜΑΤΟΠΟΙΗΜΕΝΗ)</w:t>
            </w:r>
          </w:p>
        </w:tc>
        <w:tc>
          <w:tcPr>
            <w:tcW w:w="1984"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13.01.09.11.001</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5.000</w:t>
            </w:r>
          </w:p>
        </w:tc>
      </w:tr>
    </w:tbl>
    <w:p w:rsidR="00606C14" w:rsidRPr="004D1D46" w:rsidRDefault="00606C14" w:rsidP="00606C14">
      <w:pPr>
        <w:rPr>
          <w:rFonts w:cstheme="minorHAnsi"/>
          <w:sz w:val="24"/>
        </w:rPr>
      </w:pPr>
    </w:p>
    <w:p w:rsidR="00606C14" w:rsidRPr="00815E16" w:rsidRDefault="00606C14" w:rsidP="00606C14">
      <w:pPr>
        <w:rPr>
          <w:rFonts w:cstheme="minorHAnsi"/>
          <w:sz w:val="24"/>
          <w:lang w:val="el-GR"/>
        </w:rPr>
      </w:pPr>
      <w:r w:rsidRPr="00815E16">
        <w:rPr>
          <w:rFonts w:cstheme="minorHAnsi"/>
          <w:sz w:val="24"/>
          <w:lang w:val="el-GR"/>
        </w:rPr>
        <w:t>ΠΙΝΑΚΑΣ ΖΗΤΟΥΜΕΝΩΝ ΕΞΕΤΑΣΕΩΝ Α.Ο.Μ. ΙΕΡΑΠΕΤΡΑΣ</w:t>
      </w:r>
    </w:p>
    <w:tbl>
      <w:tblPr>
        <w:tblW w:w="9776" w:type="dxa"/>
        <w:jc w:val="center"/>
        <w:tblCellMar>
          <w:left w:w="10" w:type="dxa"/>
          <w:right w:w="10" w:type="dxa"/>
        </w:tblCellMar>
        <w:tblLook w:val="0000" w:firstRow="0" w:lastRow="0" w:firstColumn="0" w:lastColumn="0" w:noHBand="0" w:noVBand="0"/>
      </w:tblPr>
      <w:tblGrid>
        <w:gridCol w:w="846"/>
        <w:gridCol w:w="4252"/>
        <w:gridCol w:w="1797"/>
        <w:gridCol w:w="1299"/>
        <w:gridCol w:w="1582"/>
      </w:tblGrid>
      <w:tr w:rsidR="00606C14" w:rsidRPr="004D1D46" w:rsidTr="007767B4">
        <w:trPr>
          <w:trHeight w:val="113"/>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Α/Α</w:t>
            </w:r>
          </w:p>
        </w:tc>
        <w:tc>
          <w:tcPr>
            <w:tcW w:w="4252"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ΠΕΡΙΓΡΑΦΗ</w:t>
            </w:r>
          </w:p>
        </w:tc>
        <w:tc>
          <w:tcPr>
            <w:tcW w:w="179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KEOKEΕ</w:t>
            </w:r>
          </w:p>
        </w:tc>
        <w:tc>
          <w:tcPr>
            <w:tcW w:w="129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ΜΟΝΑΔΑ ΜΕΤΡΗΣΗΣ</w:t>
            </w:r>
          </w:p>
        </w:tc>
        <w:tc>
          <w:tcPr>
            <w:tcW w:w="1582"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ΑΡΙΘΜΟΣ ΕΞΕΤΑΣΕΩΝ</w:t>
            </w:r>
          </w:p>
        </w:tc>
      </w:tr>
      <w:tr w:rsidR="00606C14" w:rsidRPr="004D1D46" w:rsidTr="007767B4">
        <w:trPr>
          <w:trHeight w:val="113"/>
          <w:jc w:val="center"/>
        </w:trPr>
        <w:tc>
          <w:tcPr>
            <w:tcW w:w="846"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1</w:t>
            </w:r>
          </w:p>
        </w:tc>
        <w:tc>
          <w:tcPr>
            <w:tcW w:w="4252"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ΤΑΧΥΤΗΤΑ ΚΑΘΙΖΗΣΗΣ ΕΡΥΘΡΟΚΥΤΤΑΡΩΝ (ΑΥΤΟΜΑΤΟΠΟΙΗΜΕΝΗ)</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13.01.09.11.001</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ΕΞΕΤΑΣΗ</w:t>
            </w:r>
          </w:p>
        </w:tc>
        <w:tc>
          <w:tcPr>
            <w:tcW w:w="1582"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3500</w:t>
            </w:r>
          </w:p>
        </w:tc>
      </w:tr>
    </w:tbl>
    <w:p w:rsidR="00606C14" w:rsidRPr="004D1D46" w:rsidRDefault="00606C14" w:rsidP="00606C14">
      <w:pPr>
        <w:rPr>
          <w:rFonts w:cstheme="minorHAnsi"/>
          <w:sz w:val="24"/>
        </w:rPr>
      </w:pPr>
    </w:p>
    <w:p w:rsidR="00606C14" w:rsidRPr="00815E16" w:rsidRDefault="00606C14" w:rsidP="00606C14">
      <w:pPr>
        <w:rPr>
          <w:rFonts w:cstheme="minorHAnsi"/>
          <w:sz w:val="24"/>
          <w:lang w:val="el-GR"/>
        </w:rPr>
      </w:pPr>
      <w:r w:rsidRPr="00815E16">
        <w:rPr>
          <w:rFonts w:cstheme="minorHAnsi"/>
          <w:sz w:val="24"/>
          <w:lang w:val="el-GR"/>
        </w:rPr>
        <w:t>ΠΙΝΑΚΑΣ ΖΗΤΟΥΜΕΝΩΝ ΕΞΕΤΑΣΕΩΝ Α.Ο.Μ. ΣΗΤΕΙΑΣ</w:t>
      </w:r>
    </w:p>
    <w:tbl>
      <w:tblPr>
        <w:tblW w:w="9780" w:type="dxa"/>
        <w:jc w:val="center"/>
        <w:tblLayout w:type="fixed"/>
        <w:tblCellMar>
          <w:left w:w="10" w:type="dxa"/>
          <w:right w:w="10" w:type="dxa"/>
        </w:tblCellMar>
        <w:tblLook w:val="0000" w:firstRow="0" w:lastRow="0" w:firstColumn="0" w:lastColumn="0" w:noHBand="0" w:noVBand="0"/>
      </w:tblPr>
      <w:tblGrid>
        <w:gridCol w:w="899"/>
        <w:gridCol w:w="4202"/>
        <w:gridCol w:w="1797"/>
        <w:gridCol w:w="1575"/>
        <w:gridCol w:w="1307"/>
      </w:tblGrid>
      <w:tr w:rsidR="00606C14" w:rsidRPr="004D1D46" w:rsidTr="007767B4">
        <w:trPr>
          <w:trHeight w:val="113"/>
          <w:jc w:val="center"/>
        </w:trPr>
        <w:tc>
          <w:tcPr>
            <w:tcW w:w="89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Α/Α</w:t>
            </w:r>
          </w:p>
        </w:tc>
        <w:tc>
          <w:tcPr>
            <w:tcW w:w="4202"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ΠΕΡΙΓΡΑΦΗ</w:t>
            </w:r>
          </w:p>
        </w:tc>
        <w:tc>
          <w:tcPr>
            <w:tcW w:w="179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KEOKEΕ</w:t>
            </w:r>
          </w:p>
        </w:tc>
        <w:tc>
          <w:tcPr>
            <w:tcW w:w="157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ΜΟΝΑΔΑ ΜΕΤΡΗΣΗΣ</w:t>
            </w:r>
          </w:p>
        </w:tc>
        <w:tc>
          <w:tcPr>
            <w:tcW w:w="130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ΑΡΙΘΜΟΣ ΕΞΕΤΑΣΕΩΝ</w:t>
            </w:r>
          </w:p>
        </w:tc>
      </w:tr>
      <w:tr w:rsidR="00606C14" w:rsidRPr="004D1D46" w:rsidTr="007767B4">
        <w:trPr>
          <w:trHeight w:val="113"/>
          <w:jc w:val="center"/>
        </w:trPr>
        <w:tc>
          <w:tcPr>
            <w:tcW w:w="899"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1</w:t>
            </w:r>
          </w:p>
        </w:tc>
        <w:tc>
          <w:tcPr>
            <w:tcW w:w="4202"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ΤΑΧΥΤΗΤΑ ΚΑΘΙΖΗΣΗΣ ΕΡΥΘΡΟΚΥΤΤΑΡΩΝ (ΑΥΤΟΜΑΤΟΠΟΙΗΜΕΝΗ)</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13.01.09.11.001</w:t>
            </w:r>
          </w:p>
        </w:tc>
        <w:tc>
          <w:tcPr>
            <w:tcW w:w="157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ΕΞΕΤΑΣΗ</w:t>
            </w:r>
          </w:p>
        </w:tc>
        <w:tc>
          <w:tcPr>
            <w:tcW w:w="130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2800</w:t>
            </w:r>
          </w:p>
        </w:tc>
      </w:tr>
    </w:tbl>
    <w:p w:rsidR="00606C14" w:rsidRPr="004D1D46" w:rsidRDefault="00606C14" w:rsidP="00606C14">
      <w:pPr>
        <w:rPr>
          <w:rFonts w:cstheme="minorHAnsi"/>
          <w:sz w:val="24"/>
          <w:lang w:val="en-US"/>
        </w:rPr>
      </w:pPr>
    </w:p>
    <w:p w:rsidR="00606C14" w:rsidRPr="009B5ECF" w:rsidRDefault="00606C14" w:rsidP="00606C14">
      <w:pPr>
        <w:rPr>
          <w:rFonts w:cstheme="minorHAnsi"/>
          <w:sz w:val="24"/>
          <w:lang w:val="el-GR"/>
        </w:rPr>
      </w:pPr>
      <w:r w:rsidRPr="00815E16">
        <w:rPr>
          <w:rFonts w:cstheme="minorHAnsi"/>
          <w:sz w:val="24"/>
          <w:lang w:val="el-GR"/>
        </w:rPr>
        <w:t xml:space="preserve">ΤΜΗΜΑ 11: ΓΕΝΙΚΗ ΑΙΜΑΤΟΣ Γ.Ν.-Κ.Υ. ΝΕΑΠΟΛΗΣ «ΔΙΑΛΥΝΑΚΕΙΟ» (Α/Α </w:t>
      </w:r>
      <w:r>
        <w:rPr>
          <w:rFonts w:cstheme="minorHAnsi"/>
          <w:sz w:val="24"/>
          <w:lang w:val="el-GR"/>
        </w:rPr>
        <w:t>357087</w:t>
      </w:r>
      <w:r w:rsidRPr="009B5ECF">
        <w:rPr>
          <w:rFonts w:cstheme="minorHAnsi"/>
          <w:sz w:val="24"/>
          <w:lang w:val="el-GR"/>
        </w:rPr>
        <w:t>)</w:t>
      </w:r>
    </w:p>
    <w:p w:rsidR="00606C14" w:rsidRPr="00815E16" w:rsidRDefault="00606C14" w:rsidP="00606C14">
      <w:pPr>
        <w:keepNext/>
        <w:keepLines/>
        <w:spacing w:after="240" w:line="278" w:lineRule="exact"/>
        <w:ind w:left="20"/>
        <w:rPr>
          <w:rFonts w:cstheme="minorHAnsi"/>
          <w:sz w:val="24"/>
          <w:lang w:val="el-GR"/>
        </w:rPr>
      </w:pPr>
      <w:bookmarkStart w:id="6" w:name="bookmark1"/>
      <w:r w:rsidRPr="00815E16">
        <w:rPr>
          <w:rFonts w:cstheme="minorHAnsi"/>
          <w:sz w:val="24"/>
          <w:lang w:val="el-GR"/>
        </w:rPr>
        <w:t>ΤΕΧΝΙΚΕΣ ΠΡΟΔΙΑΓΡΑΦΕΣ</w:t>
      </w:r>
      <w:bookmarkEnd w:id="6"/>
      <w:r w:rsidRPr="00815E16">
        <w:rPr>
          <w:rFonts w:cstheme="minorHAnsi"/>
          <w:sz w:val="24"/>
          <w:lang w:val="el-GR"/>
        </w:rPr>
        <w:t xml:space="preserve"> </w:t>
      </w:r>
      <w:bookmarkStart w:id="7" w:name="bookmark2"/>
      <w:r w:rsidRPr="00815E16">
        <w:rPr>
          <w:rFonts w:cstheme="minorHAnsi"/>
          <w:sz w:val="24"/>
          <w:lang w:val="el-GR"/>
        </w:rPr>
        <w:t>ΑΥΤΟΜΑΤΟΥ ΑΝΑΛΥΤΗ ΟΛΙΚΟΥ ΑΙΜΑΤΟΣ 22 + ΠΑΡΑΜΕΤΡΩΝ ΤΥΠΟΥ Β</w:t>
      </w:r>
      <w:bookmarkEnd w:id="7"/>
    </w:p>
    <w:p w:rsidR="00606C14" w:rsidRPr="004D1D46" w:rsidRDefault="00606C14" w:rsidP="00606C14">
      <w:pPr>
        <w:pStyle w:val="aff1"/>
        <w:numPr>
          <w:ilvl w:val="0"/>
          <w:numId w:val="35"/>
        </w:numPr>
        <w:spacing w:after="160" w:line="259" w:lineRule="auto"/>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Ο προμηθευόμενος αναλυτής θα πρέπει να είναι πλήρης, σύγχρονης οπωσδήποτε τεχνολογίας και να έχει δυνατότητες ανάλυσης των έμμορφων στοιχείων του αίματος σε απόλυτο αριθμό και ποσοστό σύμφωνα με τις τελευταίες εξελίξεις και απαιτήσεις οι οποίες είναι κατοχυρωμένες με βάση τη διεθνή βιβλιογραφία και πρακτική.</w:t>
      </w:r>
    </w:p>
    <w:p w:rsidR="00606C14" w:rsidRPr="004D1D46" w:rsidRDefault="00606C14" w:rsidP="00606C14">
      <w:pPr>
        <w:pStyle w:val="aff1"/>
        <w:numPr>
          <w:ilvl w:val="0"/>
          <w:numId w:val="35"/>
        </w:numPr>
        <w:spacing w:after="160" w:line="259" w:lineRule="auto"/>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Η αρχή λειτουργίας του αναλυτή να στηρίζεται σε διεθνώς αναγνωρισμένες μεθόδους μέτρησης. Ο αναλυτής να χρησιμοποιεί δείγματα ολικού αίματος, ο απαιτούμενος όγκος να μην υπερβαίνει τα 25 μ</w:t>
      </w:r>
      <w:r w:rsidRPr="004D1D46">
        <w:rPr>
          <w:rFonts w:asciiTheme="minorHAnsi" w:hAnsiTheme="minorHAnsi" w:cstheme="minorHAnsi"/>
          <w:sz w:val="24"/>
          <w:szCs w:val="24"/>
        </w:rPr>
        <w:t>L</w:t>
      </w:r>
      <w:r w:rsidRPr="004D1D46">
        <w:rPr>
          <w:rFonts w:asciiTheme="minorHAnsi" w:hAnsiTheme="minorHAnsi" w:cstheme="minorHAnsi"/>
          <w:sz w:val="24"/>
          <w:szCs w:val="24"/>
          <w:lang w:val="el-GR"/>
        </w:rPr>
        <w:t xml:space="preserve"> και όλες οι παράμετροι που δίνονται να ανιχνεύονται απευθείας από το φιαλίδιο της γενικής αίματος, χωρίς να απαιτούνται περαιτέρω διαδικασίες από τον χειριστή (π.χ. αραιώσεις).</w:t>
      </w:r>
    </w:p>
    <w:p w:rsidR="00606C14" w:rsidRPr="004D1D46" w:rsidRDefault="00606C14" w:rsidP="00606C14">
      <w:pPr>
        <w:pStyle w:val="aff1"/>
        <w:numPr>
          <w:ilvl w:val="0"/>
          <w:numId w:val="35"/>
        </w:numPr>
        <w:spacing w:after="160" w:line="259" w:lineRule="auto"/>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μετρά τις ακόλουθες παραμέτρους με ορθότητα και αξιοπιστία τόσο στα φυσιολογικά όσο και στα παθολογικά δείγματα.</w:t>
      </w:r>
    </w:p>
    <w:p w:rsidR="00606C14" w:rsidRPr="004D1D46" w:rsidRDefault="00606C14" w:rsidP="00606C14">
      <w:pPr>
        <w:pStyle w:val="aff1"/>
        <w:numPr>
          <w:ilvl w:val="1"/>
          <w:numId w:val="35"/>
        </w:numPr>
        <w:spacing w:after="160" w:line="259" w:lineRule="auto"/>
        <w:ind w:left="1701" w:hanging="141"/>
        <w:jc w:val="both"/>
        <w:rPr>
          <w:rFonts w:asciiTheme="minorHAnsi" w:hAnsiTheme="minorHAnsi" w:cstheme="minorHAnsi"/>
          <w:sz w:val="24"/>
          <w:szCs w:val="24"/>
        </w:rPr>
      </w:pPr>
      <w:r w:rsidRPr="004D1D46">
        <w:rPr>
          <w:rFonts w:asciiTheme="minorHAnsi" w:hAnsiTheme="minorHAnsi" w:cstheme="minorHAnsi"/>
          <w:sz w:val="24"/>
          <w:szCs w:val="24"/>
        </w:rPr>
        <w:t>Λευκά αιμοσφαίρια</w:t>
      </w:r>
    </w:p>
    <w:p w:rsidR="00606C14" w:rsidRPr="004D1D46" w:rsidRDefault="00606C14" w:rsidP="00606C14">
      <w:pPr>
        <w:pStyle w:val="aff1"/>
        <w:numPr>
          <w:ilvl w:val="1"/>
          <w:numId w:val="35"/>
        </w:numPr>
        <w:spacing w:after="160" w:line="259" w:lineRule="auto"/>
        <w:ind w:left="1701" w:hanging="141"/>
        <w:jc w:val="both"/>
        <w:rPr>
          <w:rFonts w:asciiTheme="minorHAnsi" w:hAnsiTheme="minorHAnsi" w:cstheme="minorHAnsi"/>
          <w:sz w:val="24"/>
          <w:szCs w:val="24"/>
        </w:rPr>
      </w:pPr>
      <w:r w:rsidRPr="004D1D46">
        <w:rPr>
          <w:rFonts w:asciiTheme="minorHAnsi" w:hAnsiTheme="minorHAnsi" w:cstheme="minorHAnsi"/>
          <w:sz w:val="24"/>
          <w:szCs w:val="24"/>
        </w:rPr>
        <w:t>Ερυθρά αιμοσφαίρια</w:t>
      </w:r>
    </w:p>
    <w:p w:rsidR="00606C14" w:rsidRPr="004D1D46" w:rsidRDefault="00606C14" w:rsidP="00606C14">
      <w:pPr>
        <w:pStyle w:val="aff1"/>
        <w:numPr>
          <w:ilvl w:val="1"/>
          <w:numId w:val="35"/>
        </w:numPr>
        <w:spacing w:after="160" w:line="259" w:lineRule="auto"/>
        <w:ind w:left="1701" w:hanging="141"/>
        <w:jc w:val="both"/>
        <w:rPr>
          <w:rFonts w:asciiTheme="minorHAnsi" w:hAnsiTheme="minorHAnsi" w:cstheme="minorHAnsi"/>
          <w:sz w:val="24"/>
          <w:szCs w:val="24"/>
        </w:rPr>
      </w:pPr>
      <w:r w:rsidRPr="004D1D46">
        <w:rPr>
          <w:rFonts w:asciiTheme="minorHAnsi" w:hAnsiTheme="minorHAnsi" w:cstheme="minorHAnsi"/>
          <w:sz w:val="24"/>
          <w:szCs w:val="24"/>
        </w:rPr>
        <w:t>Αιματοκρίτης</w:t>
      </w:r>
    </w:p>
    <w:p w:rsidR="00606C14" w:rsidRPr="004D1D46" w:rsidRDefault="00606C14" w:rsidP="00606C14">
      <w:pPr>
        <w:pStyle w:val="aff1"/>
        <w:numPr>
          <w:ilvl w:val="1"/>
          <w:numId w:val="35"/>
        </w:numPr>
        <w:spacing w:after="160" w:line="259" w:lineRule="auto"/>
        <w:ind w:left="1701" w:hanging="141"/>
        <w:jc w:val="both"/>
        <w:rPr>
          <w:rFonts w:asciiTheme="minorHAnsi" w:hAnsiTheme="minorHAnsi" w:cstheme="minorHAnsi"/>
          <w:sz w:val="24"/>
          <w:szCs w:val="24"/>
        </w:rPr>
      </w:pPr>
      <w:r w:rsidRPr="004D1D46">
        <w:rPr>
          <w:rFonts w:asciiTheme="minorHAnsi" w:hAnsiTheme="minorHAnsi" w:cstheme="minorHAnsi"/>
          <w:sz w:val="24"/>
          <w:szCs w:val="24"/>
        </w:rPr>
        <w:t>Αιμοσφαιρίνη</w:t>
      </w:r>
    </w:p>
    <w:p w:rsidR="00606C14" w:rsidRPr="004D1D46" w:rsidRDefault="00606C14" w:rsidP="00606C14">
      <w:pPr>
        <w:pStyle w:val="aff1"/>
        <w:numPr>
          <w:ilvl w:val="1"/>
          <w:numId w:val="35"/>
        </w:numPr>
        <w:spacing w:after="160" w:line="259" w:lineRule="auto"/>
        <w:ind w:left="1701" w:hanging="141"/>
        <w:jc w:val="both"/>
        <w:rPr>
          <w:rFonts w:asciiTheme="minorHAnsi" w:hAnsiTheme="minorHAnsi" w:cstheme="minorHAnsi"/>
          <w:sz w:val="24"/>
          <w:szCs w:val="24"/>
        </w:rPr>
      </w:pPr>
      <w:r w:rsidRPr="004D1D46">
        <w:rPr>
          <w:rFonts w:asciiTheme="minorHAnsi" w:hAnsiTheme="minorHAnsi" w:cstheme="minorHAnsi"/>
          <w:sz w:val="24"/>
          <w:szCs w:val="24"/>
        </w:rPr>
        <w:t>MCH</w:t>
      </w:r>
    </w:p>
    <w:p w:rsidR="00606C14" w:rsidRPr="004D1D46" w:rsidRDefault="00606C14" w:rsidP="00606C14">
      <w:pPr>
        <w:pStyle w:val="aff1"/>
        <w:numPr>
          <w:ilvl w:val="1"/>
          <w:numId w:val="35"/>
        </w:numPr>
        <w:spacing w:after="160" w:line="259" w:lineRule="auto"/>
        <w:ind w:left="1701" w:hanging="141"/>
        <w:jc w:val="both"/>
        <w:rPr>
          <w:rFonts w:asciiTheme="minorHAnsi" w:hAnsiTheme="minorHAnsi" w:cstheme="minorHAnsi"/>
          <w:sz w:val="24"/>
          <w:szCs w:val="24"/>
        </w:rPr>
      </w:pPr>
      <w:r w:rsidRPr="004D1D46">
        <w:rPr>
          <w:rFonts w:asciiTheme="minorHAnsi" w:hAnsiTheme="minorHAnsi" w:cstheme="minorHAnsi"/>
          <w:sz w:val="24"/>
          <w:szCs w:val="24"/>
        </w:rPr>
        <w:t>MCV</w:t>
      </w:r>
    </w:p>
    <w:p w:rsidR="00606C14" w:rsidRPr="004D1D46" w:rsidRDefault="00606C14" w:rsidP="00606C14">
      <w:pPr>
        <w:pStyle w:val="aff1"/>
        <w:numPr>
          <w:ilvl w:val="1"/>
          <w:numId w:val="35"/>
        </w:numPr>
        <w:spacing w:after="160" w:line="259" w:lineRule="auto"/>
        <w:ind w:left="1701" w:hanging="141"/>
        <w:jc w:val="both"/>
        <w:rPr>
          <w:rFonts w:asciiTheme="minorHAnsi" w:hAnsiTheme="minorHAnsi" w:cstheme="minorHAnsi"/>
          <w:sz w:val="24"/>
          <w:szCs w:val="24"/>
        </w:rPr>
      </w:pPr>
      <w:r w:rsidRPr="004D1D46">
        <w:rPr>
          <w:rFonts w:asciiTheme="minorHAnsi" w:hAnsiTheme="minorHAnsi" w:cstheme="minorHAnsi"/>
          <w:sz w:val="24"/>
          <w:szCs w:val="24"/>
        </w:rPr>
        <w:t>MCHC</w:t>
      </w:r>
    </w:p>
    <w:p w:rsidR="00606C14" w:rsidRPr="004D1D46" w:rsidRDefault="00606C14" w:rsidP="00606C14">
      <w:pPr>
        <w:pStyle w:val="aff1"/>
        <w:numPr>
          <w:ilvl w:val="1"/>
          <w:numId w:val="35"/>
        </w:numPr>
        <w:spacing w:after="160" w:line="259" w:lineRule="auto"/>
        <w:ind w:left="1701" w:hanging="141"/>
        <w:jc w:val="both"/>
        <w:rPr>
          <w:rFonts w:asciiTheme="minorHAnsi" w:hAnsiTheme="minorHAnsi" w:cstheme="minorHAnsi"/>
          <w:sz w:val="24"/>
          <w:szCs w:val="24"/>
        </w:rPr>
      </w:pPr>
      <w:r w:rsidRPr="004D1D46">
        <w:rPr>
          <w:rFonts w:asciiTheme="minorHAnsi" w:hAnsiTheme="minorHAnsi" w:cstheme="minorHAnsi"/>
          <w:sz w:val="24"/>
          <w:szCs w:val="24"/>
        </w:rPr>
        <w:t>RDW</w:t>
      </w:r>
    </w:p>
    <w:p w:rsidR="00606C14" w:rsidRPr="004D1D46" w:rsidRDefault="00606C14" w:rsidP="00606C14">
      <w:pPr>
        <w:pStyle w:val="aff1"/>
        <w:numPr>
          <w:ilvl w:val="1"/>
          <w:numId w:val="35"/>
        </w:numPr>
        <w:spacing w:after="160" w:line="259" w:lineRule="auto"/>
        <w:ind w:left="1701" w:hanging="141"/>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 xml:space="preserve">Να μετρά τον απόλυτο αριθμό των αιμοπεταλίων και την παράμετρο </w:t>
      </w:r>
      <w:r w:rsidRPr="004D1D46">
        <w:rPr>
          <w:rFonts w:asciiTheme="minorHAnsi" w:hAnsiTheme="minorHAnsi" w:cstheme="minorHAnsi"/>
          <w:sz w:val="24"/>
          <w:szCs w:val="24"/>
        </w:rPr>
        <w:t>MPV</w:t>
      </w:r>
      <w:r w:rsidRPr="004D1D46">
        <w:rPr>
          <w:rFonts w:asciiTheme="minorHAnsi" w:hAnsiTheme="minorHAnsi" w:cstheme="minorHAnsi"/>
          <w:sz w:val="24"/>
          <w:szCs w:val="24"/>
          <w:lang w:val="el-GR"/>
        </w:rPr>
        <w:t xml:space="preserve"> (μέσος όγκος αιμοπεταλίων).</w:t>
      </w:r>
    </w:p>
    <w:p w:rsidR="00606C14" w:rsidRPr="004D1D46" w:rsidRDefault="00606C14" w:rsidP="00606C14">
      <w:pPr>
        <w:pStyle w:val="aff1"/>
        <w:ind w:left="567"/>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lastRenderedPageBreak/>
        <w:t xml:space="preserve">Ειδικότερα η μέτρηση των αιμοπεταλίων στα παθολογικά δείγματα πρέπει να γίνεται άμεσα, ταχύτατα (σε χρόνο μικρότερο των 2 λεπτών) και αυτόματα από το ίδιο δείγμα της γενικής αίματος με μεθοδολογίες οι οποίες να διασφαλίζουν την ορθότητα του αποτελέσματος σε περιπτώσεις παρεμβολής μικρών ερυθροκυττάρων (μικροκυτταρώσεις μεσογειακών συνδρόμων, σχιστοκυττάρων κλπ.), σε περιπτώσεις ύπαρξης γιγαντιάιων αιμοπεταλίων (αιματολογικές κακοήθειες, θρομβασθένειες κλπ) και σε περιτώσεις πολύ χαμηλού αριθμού αιμοπεταλίων όπως σε θρομβοπενίες άνοσης αρχής κλπ.   </w:t>
      </w:r>
    </w:p>
    <w:p w:rsidR="00606C14" w:rsidRPr="004D1D46" w:rsidRDefault="00606C14" w:rsidP="00606C14">
      <w:pPr>
        <w:pStyle w:val="aff1"/>
        <w:numPr>
          <w:ilvl w:val="1"/>
          <w:numId w:val="35"/>
        </w:numPr>
        <w:spacing w:after="160" w:line="259" w:lineRule="auto"/>
        <w:ind w:left="567" w:hanging="141"/>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μετρά τον απόλυτο αριθμό και το ποσοστό % : των ουδετερόφιλων, των λεμφοκυττάρων, των μονοκυττάρων, των ηωσινοφίλων και των βασεοφίλων.</w:t>
      </w:r>
    </w:p>
    <w:p w:rsidR="00606C14" w:rsidRPr="004D1D46" w:rsidRDefault="00606C14" w:rsidP="00606C14">
      <w:pPr>
        <w:pStyle w:val="aff1"/>
        <w:ind w:left="567"/>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 xml:space="preserve">Ειδικότερα το άθρισμα του ποσοστού των υποπληθυσμών των λευκοκυττάρων (λεμφοκύτταρα, ουδετερόφιλα, μονοκύτταρα, ηωσινόφιλα, βασεόφιλα) να ισούται με τον απόλυτο αριθμό των λευκών. Να χρησιμοποιεί για την ανίχνευση των λευκών και τον ποσοτικό προσδιορισμό των κυττάρων του διαφορικού λευκοκυτταρικού τύπου, ακτίνες </w:t>
      </w:r>
      <w:r w:rsidRPr="004D1D46">
        <w:rPr>
          <w:rFonts w:asciiTheme="minorHAnsi" w:hAnsiTheme="minorHAnsi" w:cstheme="minorHAnsi"/>
          <w:sz w:val="24"/>
          <w:szCs w:val="24"/>
        </w:rPr>
        <w:t>Laser</w:t>
      </w:r>
      <w:r w:rsidRPr="004D1D46">
        <w:rPr>
          <w:rFonts w:asciiTheme="minorHAnsi" w:hAnsiTheme="minorHAnsi" w:cstheme="minorHAnsi"/>
          <w:sz w:val="24"/>
          <w:szCs w:val="24"/>
          <w:lang w:val="el-GR"/>
        </w:rPr>
        <w:t xml:space="preserve"> ή αντίστοιχου οπτικού συστήματος. Ο υπολογισμός του διαφορικού τύπου των λευκών πρέπει να γίνεται με άμεση ανίχνευση.</w:t>
      </w:r>
    </w:p>
    <w:p w:rsidR="00606C14" w:rsidRPr="004D1D46" w:rsidRDefault="00606C14" w:rsidP="00606C14">
      <w:pPr>
        <w:pStyle w:val="aff1"/>
        <w:numPr>
          <w:ilvl w:val="0"/>
          <w:numId w:val="35"/>
        </w:numPr>
        <w:spacing w:after="160" w:line="259" w:lineRule="auto"/>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Ο αναλυτής πρέπει να παρέχει αυξημένες δυνατότητες στην αξιολόγηση των αποτελεσμάτων στα φυσιολογικά και στα παθολογικά δείγματα τα οποία περιέχουν άωρα ή άτυπα κύτταρα, ελατωμένο ή αυξημένο αριθμό κυττάρων της λευκής και της ερυθράς σειράς ή και των αιμοπεταλίων. Ειδικότερα για τα λευκά αιμοσφαίρια, πρέπει να επισημαίνει την ύπαρξη των «άτυπων λεμφοκυττάρων», των άωρων ή πρώιμων κοκκιοκυττάρων, λευκοπενίας, της λευκοκυττάρωσης, της λεμφοπενίας, της ουδετεροπενίας, ουδετεροφιλίας, της μονοκυττάρωσης, της ηωσινοφιλίας και της βασεοφιλίας.</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Για την ερυθρά σειρά πρέπει να επισημαίνει την ανισοκυττάρωση την μίκρο, μάκρο, όπως και την ύπαρξη αναιμίας, ερυθροκυττάρωσης και την ύπαρξη ερυθροβλαστών.</w:t>
      </w:r>
    </w:p>
    <w:p w:rsidR="00606C14" w:rsidRPr="004D1D46" w:rsidRDefault="00606C14" w:rsidP="00606C14">
      <w:pPr>
        <w:pStyle w:val="aff1"/>
        <w:ind w:left="284"/>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Για τα αιμοπετάλια πρέπει να επισημαίνει την ύπαρξη συσσωματώσεων αιμοπεταλίων, γιγαντιαίων αιμοπεταλίων, τη θρομβοπενία και τη θρομβοκυττάρωση.</w:t>
      </w:r>
    </w:p>
    <w:p w:rsidR="00606C14" w:rsidRPr="004D1D46" w:rsidRDefault="00606C14" w:rsidP="00606C14">
      <w:pPr>
        <w:pStyle w:val="aff1"/>
        <w:numPr>
          <w:ilvl w:val="0"/>
          <w:numId w:val="35"/>
        </w:numPr>
        <w:spacing w:after="160" w:line="259" w:lineRule="auto"/>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διαθέτει δύο τρόπους δειγματοληψίας:</w:t>
      </w:r>
    </w:p>
    <w:p w:rsidR="00606C14" w:rsidRPr="004D1D46" w:rsidRDefault="00606C14" w:rsidP="00606C14">
      <w:pPr>
        <w:pStyle w:val="aff1"/>
        <w:numPr>
          <w:ilvl w:val="0"/>
          <w:numId w:val="36"/>
        </w:numPr>
        <w:spacing w:after="160" w:line="259" w:lineRule="auto"/>
        <w:ind w:left="567" w:hanging="283"/>
        <w:jc w:val="both"/>
        <w:rPr>
          <w:rFonts w:asciiTheme="minorHAnsi" w:hAnsiTheme="minorHAnsi" w:cstheme="minorHAnsi"/>
          <w:sz w:val="24"/>
          <w:szCs w:val="24"/>
        </w:rPr>
      </w:pPr>
      <w:r w:rsidRPr="004D1D46">
        <w:rPr>
          <w:rFonts w:asciiTheme="minorHAnsi" w:hAnsiTheme="minorHAnsi" w:cstheme="minorHAnsi"/>
          <w:sz w:val="24"/>
          <w:szCs w:val="24"/>
          <w:lang w:val="el-GR"/>
        </w:rPr>
        <w:t>Αυτόματο σύστημα με σωληνάρια κλειστού τύπου και αναγνώρισης των δειγμάτων (</w:t>
      </w:r>
      <w:r w:rsidRPr="004D1D46">
        <w:rPr>
          <w:rFonts w:asciiTheme="minorHAnsi" w:hAnsiTheme="minorHAnsi" w:cstheme="minorHAnsi"/>
          <w:sz w:val="24"/>
          <w:szCs w:val="24"/>
        </w:rPr>
        <w:t>bar</w:t>
      </w:r>
      <w:r w:rsidRPr="004D1D46">
        <w:rPr>
          <w:rFonts w:asciiTheme="minorHAnsi" w:hAnsiTheme="minorHAnsi" w:cstheme="minorHAnsi"/>
          <w:sz w:val="24"/>
          <w:szCs w:val="24"/>
          <w:lang w:val="el-GR"/>
        </w:rPr>
        <w:t xml:space="preserve"> </w:t>
      </w:r>
      <w:r w:rsidRPr="004D1D46">
        <w:rPr>
          <w:rFonts w:asciiTheme="minorHAnsi" w:hAnsiTheme="minorHAnsi" w:cstheme="minorHAnsi"/>
          <w:sz w:val="24"/>
          <w:szCs w:val="24"/>
        </w:rPr>
        <w:t>code</w:t>
      </w:r>
      <w:r w:rsidRPr="004D1D46">
        <w:rPr>
          <w:rFonts w:asciiTheme="minorHAnsi" w:hAnsiTheme="minorHAnsi" w:cstheme="minorHAnsi"/>
          <w:sz w:val="24"/>
          <w:szCs w:val="24"/>
          <w:lang w:val="el-GR"/>
        </w:rPr>
        <w:t xml:space="preserve"> </w:t>
      </w:r>
      <w:r w:rsidRPr="004D1D46">
        <w:rPr>
          <w:rFonts w:asciiTheme="minorHAnsi" w:hAnsiTheme="minorHAnsi" w:cstheme="minorHAnsi"/>
          <w:sz w:val="24"/>
          <w:szCs w:val="24"/>
        </w:rPr>
        <w:t>reader</w:t>
      </w:r>
      <w:r w:rsidRPr="004D1D46">
        <w:rPr>
          <w:rFonts w:asciiTheme="minorHAnsi" w:hAnsiTheme="minorHAnsi" w:cstheme="minorHAnsi"/>
          <w:sz w:val="24"/>
          <w:szCs w:val="24"/>
          <w:lang w:val="el-GR"/>
        </w:rPr>
        <w:t>) για προστασία των χειριστών από επικίνδυνα δείγματα (</w:t>
      </w:r>
      <w:r w:rsidRPr="004D1D46">
        <w:rPr>
          <w:rFonts w:asciiTheme="minorHAnsi" w:hAnsiTheme="minorHAnsi" w:cstheme="minorHAnsi"/>
          <w:sz w:val="24"/>
          <w:szCs w:val="24"/>
        </w:rPr>
        <w:t>AIDS</w:t>
      </w:r>
      <w:r w:rsidRPr="004D1D46">
        <w:rPr>
          <w:rFonts w:asciiTheme="minorHAnsi" w:hAnsiTheme="minorHAnsi" w:cstheme="minorHAnsi"/>
          <w:sz w:val="24"/>
          <w:szCs w:val="24"/>
          <w:lang w:val="el-GR"/>
        </w:rPr>
        <w:t xml:space="preserve">, ηπατίτιδα κτλ.). </w:t>
      </w:r>
      <w:r w:rsidRPr="004D1D46">
        <w:rPr>
          <w:rFonts w:asciiTheme="minorHAnsi" w:hAnsiTheme="minorHAnsi" w:cstheme="minorHAnsi"/>
          <w:sz w:val="24"/>
          <w:szCs w:val="24"/>
        </w:rPr>
        <w:t>Για το λόγο αυτό να διαθέτει δειγματοφορέα 50 θέσεων.</w:t>
      </w:r>
    </w:p>
    <w:p w:rsidR="00606C14" w:rsidRPr="004D1D46" w:rsidRDefault="00606C14" w:rsidP="00606C14">
      <w:pPr>
        <w:pStyle w:val="aff1"/>
        <w:numPr>
          <w:ilvl w:val="0"/>
          <w:numId w:val="36"/>
        </w:numPr>
        <w:spacing w:after="160" w:line="259" w:lineRule="auto"/>
        <w:ind w:left="567" w:hanging="283"/>
        <w:jc w:val="both"/>
        <w:rPr>
          <w:rFonts w:asciiTheme="minorHAnsi" w:hAnsiTheme="minorHAnsi" w:cstheme="minorHAnsi"/>
          <w:sz w:val="24"/>
          <w:szCs w:val="24"/>
        </w:rPr>
      </w:pPr>
      <w:r w:rsidRPr="004D1D46">
        <w:rPr>
          <w:rFonts w:asciiTheme="minorHAnsi" w:hAnsiTheme="minorHAnsi" w:cstheme="minorHAnsi"/>
          <w:sz w:val="24"/>
          <w:szCs w:val="24"/>
          <w:lang w:val="el-GR"/>
        </w:rPr>
        <w:t>Κ</w:t>
      </w:r>
      <w:r w:rsidRPr="004D1D46">
        <w:rPr>
          <w:rFonts w:asciiTheme="minorHAnsi" w:hAnsiTheme="minorHAnsi" w:cstheme="minorHAnsi"/>
          <w:sz w:val="24"/>
          <w:szCs w:val="24"/>
        </w:rPr>
        <w:t>λα</w:t>
      </w:r>
      <w:r w:rsidRPr="004D1D46">
        <w:rPr>
          <w:rFonts w:asciiTheme="minorHAnsi" w:hAnsiTheme="minorHAnsi" w:cstheme="minorHAnsi"/>
          <w:sz w:val="24"/>
          <w:szCs w:val="24"/>
          <w:lang w:val="el-GR"/>
        </w:rPr>
        <w:t>σσ</w:t>
      </w:r>
      <w:r w:rsidRPr="004D1D46">
        <w:rPr>
          <w:rFonts w:asciiTheme="minorHAnsi" w:hAnsiTheme="minorHAnsi" w:cstheme="minorHAnsi"/>
          <w:sz w:val="24"/>
          <w:szCs w:val="24"/>
        </w:rPr>
        <w:t>ικό σύστη</w:t>
      </w:r>
      <w:r w:rsidRPr="004D1D46">
        <w:rPr>
          <w:rFonts w:asciiTheme="minorHAnsi" w:hAnsiTheme="minorHAnsi" w:cstheme="minorHAnsi"/>
          <w:sz w:val="24"/>
          <w:szCs w:val="24"/>
          <w:lang w:val="el-GR"/>
        </w:rPr>
        <w:t>μ</w:t>
      </w:r>
      <w:r w:rsidRPr="004D1D46">
        <w:rPr>
          <w:rFonts w:asciiTheme="minorHAnsi" w:hAnsiTheme="minorHAnsi" w:cstheme="minorHAnsi"/>
          <w:sz w:val="24"/>
          <w:szCs w:val="24"/>
        </w:rPr>
        <w:t>α ανοικτού τύπου.</w:t>
      </w:r>
    </w:p>
    <w:p w:rsidR="00606C14" w:rsidRPr="004D1D46" w:rsidRDefault="00606C14" w:rsidP="00606C14">
      <w:pPr>
        <w:pStyle w:val="aff1"/>
        <w:ind w:left="567"/>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Και στις 2 περιπτώσεις το ακροφύσιο να είναι αυτοκαθαριζόμενο.</w:t>
      </w:r>
    </w:p>
    <w:p w:rsidR="00606C14" w:rsidRPr="004D1D46" w:rsidRDefault="00606C14" w:rsidP="00606C14">
      <w:pPr>
        <w:pStyle w:val="aff1"/>
        <w:numPr>
          <w:ilvl w:val="0"/>
          <w:numId w:val="35"/>
        </w:numPr>
        <w:spacing w:after="160" w:line="259" w:lineRule="auto"/>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Η ανάδευση του αίματος στο κλειστό σύστημα δειγματοληψίας, να γίνεται αυτόματα κατά ήπιο τόπο σύμφωνα με τους επιστημονικούς κανόνες (κίνηση μιμούμενη την κίνηση του χεριού.)</w:t>
      </w:r>
    </w:p>
    <w:p w:rsidR="00606C14" w:rsidRPr="004D1D46" w:rsidRDefault="00606C14" w:rsidP="00606C14">
      <w:pPr>
        <w:pStyle w:val="aff1"/>
        <w:numPr>
          <w:ilvl w:val="0"/>
          <w:numId w:val="35"/>
        </w:numPr>
        <w:spacing w:after="160" w:line="259" w:lineRule="auto"/>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Η ταχύτητα ανάλυσης των δειγμάτων και στο κλειστό και στο ανοιχτό σύστημα να είναι τουλάχιστον 40 δείγματα την ώρα, σε πλήρη ανάλυση όλων των ζητούμενων παραμέτρων.</w:t>
      </w:r>
    </w:p>
    <w:p w:rsidR="00606C14" w:rsidRPr="004D1D46" w:rsidRDefault="00606C14" w:rsidP="00606C14">
      <w:pPr>
        <w:pStyle w:val="aff1"/>
        <w:numPr>
          <w:ilvl w:val="0"/>
          <w:numId w:val="35"/>
        </w:numPr>
        <w:spacing w:after="160" w:line="259" w:lineRule="auto"/>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εμφανίζει σε οθόνη έγχρωμα και να εκτυπώνει σε νεφελογράμματα και ιστογράμματα, τις κατανομές (ανάλογα με την αρχή μέτρησης) των λευκοκυττάρων και τους υποπληθυσμούς τους, των ερυθροκυττάρων, των αιμοπεταλίων, ώστε να δίδονται ασφαλείς και χρήσιμες διαγνωστικές πληροφορίες με βάση τις εικόνες κατανομών από την ανάλυση των έμμορφων στοιχείων του αίματος.</w:t>
      </w:r>
    </w:p>
    <w:p w:rsidR="00606C14" w:rsidRPr="004D1D46" w:rsidRDefault="00606C14" w:rsidP="00606C14">
      <w:pPr>
        <w:pStyle w:val="aff1"/>
        <w:numPr>
          <w:ilvl w:val="0"/>
          <w:numId w:val="35"/>
        </w:numPr>
        <w:spacing w:after="160" w:line="259" w:lineRule="auto"/>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διαθέτει προγράμματα ποιοτικού ελέγχου με την χρήση αντιδραστηρίων ελέγχου (</w:t>
      </w:r>
      <w:r w:rsidRPr="004D1D46">
        <w:rPr>
          <w:rFonts w:asciiTheme="minorHAnsi" w:hAnsiTheme="minorHAnsi" w:cstheme="minorHAnsi"/>
          <w:sz w:val="24"/>
          <w:szCs w:val="24"/>
        </w:rPr>
        <w:t>controls</w:t>
      </w:r>
      <w:r w:rsidRPr="004D1D46">
        <w:rPr>
          <w:rFonts w:asciiTheme="minorHAnsi" w:hAnsiTheme="minorHAnsi" w:cstheme="minorHAnsi"/>
          <w:sz w:val="24"/>
          <w:szCs w:val="24"/>
          <w:lang w:val="el-GR"/>
        </w:rPr>
        <w:t>) της κατασκευάστριας εταιρίας, με σκοπό τον έλεγχο της ορθής λειτουργίας του αναλυτή σε πραγματικό χρόνο.</w:t>
      </w:r>
    </w:p>
    <w:p w:rsidR="00606C14" w:rsidRPr="004D1D46" w:rsidRDefault="00606C14" w:rsidP="00606C14">
      <w:pPr>
        <w:pStyle w:val="aff1"/>
        <w:numPr>
          <w:ilvl w:val="0"/>
          <w:numId w:val="35"/>
        </w:numPr>
        <w:spacing w:after="160" w:line="259" w:lineRule="auto"/>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lastRenderedPageBreak/>
        <w:t>Να διαθέτει δυνατότητα αυτόματης εκκίνησης αλλά και τερματισμού του αναλυτή. Ο χρόνος εκκίνησης και τερματισμού να μην υπερβαίνει τα 10 λεπτά και να μπορεί να αποδειχθεί κατά την διάρκεια της επίδειξης του μηχανήματος (</w:t>
      </w:r>
      <w:r w:rsidRPr="004D1D46">
        <w:rPr>
          <w:rFonts w:asciiTheme="minorHAnsi" w:hAnsiTheme="minorHAnsi" w:cstheme="minorHAnsi"/>
          <w:sz w:val="24"/>
          <w:szCs w:val="24"/>
        </w:rPr>
        <w:t>evaluation</w:t>
      </w:r>
      <w:r w:rsidRPr="004D1D46">
        <w:rPr>
          <w:rFonts w:asciiTheme="minorHAnsi" w:hAnsiTheme="minorHAnsi" w:cstheme="minorHAnsi"/>
          <w:sz w:val="24"/>
          <w:szCs w:val="24"/>
          <w:lang w:val="el-GR"/>
        </w:rPr>
        <w:t>). Επίσης να διαθέτει αυτοματοποιημένη διαδικασία καθαρισμού και να μην απαιτείται καθημερινή συντήρηση του αναλυτή.</w:t>
      </w:r>
    </w:p>
    <w:p w:rsidR="00606C14" w:rsidRPr="004D1D46" w:rsidRDefault="00606C14" w:rsidP="00606C14">
      <w:pPr>
        <w:pStyle w:val="aff1"/>
        <w:numPr>
          <w:ilvl w:val="0"/>
          <w:numId w:val="35"/>
        </w:numPr>
        <w:spacing w:after="160" w:line="259" w:lineRule="auto"/>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διαθέτει τη δυνατότητα προγραμματισμού για την ανάλυση μεμονωμένων παραμέτρων ή συνδυασμό παραμέτρων με σκοπό την οικονομική λειτουργία του αναλυτή.</w:t>
      </w:r>
    </w:p>
    <w:p w:rsidR="00606C14" w:rsidRPr="004D1D46" w:rsidRDefault="00606C14" w:rsidP="00606C14">
      <w:pPr>
        <w:pStyle w:val="aff1"/>
        <w:numPr>
          <w:ilvl w:val="0"/>
          <w:numId w:val="35"/>
        </w:numPr>
        <w:spacing w:after="160" w:line="259" w:lineRule="auto"/>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Ο αναλυτής να διαθέτει σύστημα αυτοελέγχου και αυτόματης και μηχανικής ρύθμισης όλων των άμεσα μετρούμενων παραμέτρων.</w:t>
      </w:r>
    </w:p>
    <w:p w:rsidR="00606C14" w:rsidRPr="004D1D46" w:rsidRDefault="00606C14" w:rsidP="00606C14">
      <w:pPr>
        <w:pStyle w:val="aff1"/>
        <w:numPr>
          <w:ilvl w:val="0"/>
          <w:numId w:val="35"/>
        </w:numPr>
        <w:spacing w:after="160" w:line="259" w:lineRule="auto"/>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Ο εν λόγω αναλυτής να διαθέτει σύστημα προειδοποίησης του χειριστή για τις στάθμες των αντιδραστηρίων.</w:t>
      </w:r>
    </w:p>
    <w:p w:rsidR="00606C14" w:rsidRPr="004D1D46" w:rsidRDefault="00606C14" w:rsidP="00606C14">
      <w:pPr>
        <w:pStyle w:val="aff1"/>
        <w:numPr>
          <w:ilvl w:val="0"/>
          <w:numId w:val="35"/>
        </w:numPr>
        <w:spacing w:after="160" w:line="259" w:lineRule="auto"/>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διατίθεται από την κατασκευάστρια εταιρεία αίμα ελέγχου (</w:t>
      </w:r>
      <w:r w:rsidRPr="004D1D46">
        <w:rPr>
          <w:rFonts w:asciiTheme="minorHAnsi" w:hAnsiTheme="minorHAnsi" w:cstheme="minorHAnsi"/>
          <w:sz w:val="24"/>
          <w:szCs w:val="24"/>
        </w:rPr>
        <w:t>control</w:t>
      </w:r>
      <w:r w:rsidRPr="004D1D46">
        <w:rPr>
          <w:rFonts w:asciiTheme="minorHAnsi" w:hAnsiTheme="minorHAnsi" w:cstheme="minorHAnsi"/>
          <w:sz w:val="24"/>
          <w:szCs w:val="24"/>
          <w:lang w:val="el-GR"/>
        </w:rPr>
        <w:t>) για τον εσωτερικό ποιοτικό έλεγχο της αναλυτικής αξιοπιστίας όλων των αναλυτών και πρότυπο αίμα ρύθμισης (</w:t>
      </w:r>
      <w:r w:rsidRPr="004D1D46">
        <w:rPr>
          <w:rFonts w:asciiTheme="minorHAnsi" w:hAnsiTheme="minorHAnsi" w:cstheme="minorHAnsi"/>
          <w:sz w:val="24"/>
          <w:szCs w:val="24"/>
        </w:rPr>
        <w:t>calibrator</w:t>
      </w:r>
      <w:r w:rsidRPr="004D1D46">
        <w:rPr>
          <w:rFonts w:asciiTheme="minorHAnsi" w:hAnsiTheme="minorHAnsi" w:cstheme="minorHAnsi"/>
          <w:sz w:val="24"/>
          <w:szCs w:val="24"/>
          <w:lang w:val="el-GR"/>
        </w:rPr>
        <w:t>) για όλες τις βασικές παραμέτρους (</w:t>
      </w:r>
      <w:r w:rsidRPr="004D1D46">
        <w:rPr>
          <w:rFonts w:asciiTheme="minorHAnsi" w:hAnsiTheme="minorHAnsi" w:cstheme="minorHAnsi"/>
          <w:sz w:val="24"/>
          <w:szCs w:val="24"/>
        </w:rPr>
        <w:t>WBC</w:t>
      </w:r>
      <w:r w:rsidRPr="004D1D46">
        <w:rPr>
          <w:rFonts w:asciiTheme="minorHAnsi" w:hAnsiTheme="minorHAnsi" w:cstheme="minorHAnsi"/>
          <w:sz w:val="24"/>
          <w:szCs w:val="24"/>
          <w:lang w:val="el-GR"/>
        </w:rPr>
        <w:t xml:space="preserve">, </w:t>
      </w:r>
      <w:r w:rsidRPr="004D1D46">
        <w:rPr>
          <w:rFonts w:asciiTheme="minorHAnsi" w:hAnsiTheme="minorHAnsi" w:cstheme="minorHAnsi"/>
          <w:sz w:val="24"/>
          <w:szCs w:val="24"/>
        </w:rPr>
        <w:t>RBC</w:t>
      </w:r>
      <w:r w:rsidRPr="004D1D46">
        <w:rPr>
          <w:rFonts w:asciiTheme="minorHAnsi" w:hAnsiTheme="minorHAnsi" w:cstheme="minorHAnsi"/>
          <w:sz w:val="24"/>
          <w:szCs w:val="24"/>
          <w:lang w:val="el-GR"/>
        </w:rPr>
        <w:t xml:space="preserve">, </w:t>
      </w:r>
      <w:r w:rsidRPr="004D1D46">
        <w:rPr>
          <w:rFonts w:asciiTheme="minorHAnsi" w:hAnsiTheme="minorHAnsi" w:cstheme="minorHAnsi"/>
          <w:sz w:val="24"/>
          <w:szCs w:val="24"/>
        </w:rPr>
        <w:t>HGB</w:t>
      </w:r>
      <w:r w:rsidRPr="004D1D46">
        <w:rPr>
          <w:rFonts w:asciiTheme="minorHAnsi" w:hAnsiTheme="minorHAnsi" w:cstheme="minorHAnsi"/>
          <w:sz w:val="24"/>
          <w:szCs w:val="24"/>
          <w:lang w:val="el-GR"/>
        </w:rPr>
        <w:t xml:space="preserve">, </w:t>
      </w:r>
      <w:r w:rsidRPr="004D1D46">
        <w:rPr>
          <w:rFonts w:asciiTheme="minorHAnsi" w:hAnsiTheme="minorHAnsi" w:cstheme="minorHAnsi"/>
          <w:sz w:val="24"/>
          <w:szCs w:val="24"/>
        </w:rPr>
        <w:t>HCT</w:t>
      </w:r>
      <w:r w:rsidRPr="004D1D46">
        <w:rPr>
          <w:rFonts w:asciiTheme="minorHAnsi" w:hAnsiTheme="minorHAnsi" w:cstheme="minorHAnsi"/>
          <w:sz w:val="24"/>
          <w:szCs w:val="24"/>
          <w:lang w:val="el-GR"/>
        </w:rPr>
        <w:t xml:space="preserve">, </w:t>
      </w:r>
      <w:r w:rsidRPr="004D1D46">
        <w:rPr>
          <w:rFonts w:asciiTheme="minorHAnsi" w:hAnsiTheme="minorHAnsi" w:cstheme="minorHAnsi"/>
          <w:sz w:val="24"/>
          <w:szCs w:val="24"/>
        </w:rPr>
        <w:t>MCV</w:t>
      </w:r>
      <w:r w:rsidRPr="004D1D46">
        <w:rPr>
          <w:rFonts w:asciiTheme="minorHAnsi" w:hAnsiTheme="minorHAnsi" w:cstheme="minorHAnsi"/>
          <w:sz w:val="24"/>
          <w:szCs w:val="24"/>
          <w:lang w:val="el-GR"/>
        </w:rPr>
        <w:t xml:space="preserve">, </w:t>
      </w:r>
      <w:r w:rsidRPr="004D1D46">
        <w:rPr>
          <w:rFonts w:asciiTheme="minorHAnsi" w:hAnsiTheme="minorHAnsi" w:cstheme="minorHAnsi"/>
          <w:sz w:val="24"/>
          <w:szCs w:val="24"/>
        </w:rPr>
        <w:t>PLT</w:t>
      </w:r>
      <w:r w:rsidRPr="004D1D46">
        <w:rPr>
          <w:rFonts w:asciiTheme="minorHAnsi" w:hAnsiTheme="minorHAnsi" w:cstheme="minorHAnsi"/>
          <w:sz w:val="24"/>
          <w:szCs w:val="24"/>
          <w:lang w:val="el-GR"/>
        </w:rPr>
        <w:t>).</w:t>
      </w:r>
    </w:p>
    <w:p w:rsidR="00606C14" w:rsidRPr="004D1D46" w:rsidRDefault="00606C14" w:rsidP="00606C14">
      <w:pPr>
        <w:pStyle w:val="aff1"/>
        <w:numPr>
          <w:ilvl w:val="0"/>
          <w:numId w:val="35"/>
        </w:numPr>
        <w:spacing w:after="160" w:line="259" w:lineRule="auto"/>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Η μέτρηση της αιμοσφαιρίνης να γίνεται με διεθνώς αποδεκτή και βιβλιογραφικά τεκμηριωμένη μέθοδο χρησιμοποιώντας αντιδραστήρια χωρίς κυάνιο για την προστασία του περιβάλλοντος.</w:t>
      </w:r>
    </w:p>
    <w:p w:rsidR="00606C14" w:rsidRPr="004D1D46" w:rsidRDefault="00606C14" w:rsidP="00606C14">
      <w:pPr>
        <w:pStyle w:val="aff1"/>
        <w:numPr>
          <w:ilvl w:val="0"/>
          <w:numId w:val="35"/>
        </w:numPr>
        <w:spacing w:after="160" w:line="259" w:lineRule="auto"/>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διαθέτει την δυνατότητα αρχείου τουλάχιστον 10.000 δειγμάτων στην εσωτερική ή εξωτερική του μνήμη.</w:t>
      </w:r>
    </w:p>
    <w:p w:rsidR="00606C14" w:rsidRPr="004D1D46" w:rsidRDefault="00606C14" w:rsidP="00606C14">
      <w:pPr>
        <w:pStyle w:val="aff1"/>
        <w:numPr>
          <w:ilvl w:val="0"/>
          <w:numId w:val="35"/>
        </w:numPr>
        <w:spacing w:after="160" w:line="259" w:lineRule="auto"/>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Στον υπό προμήθεια αναλυτή, όλες οι λειτουργίες, το λογισμικό και τα μηνύματά για την ορθή λειτουργίας ή τα σφάλματα θα πρέπει να είναι στα αγγλικά. Επιπλέον η τεχνική προσφορά να συνοδεύεται με οδηγίες χρήσης του προϊόντος στην ελληνική γλώσσα, οι οποίες θα αποδίδουν πιστά το πρωτότυπο κείμενο και θα φέρουν την έγκριση του κατασκευαστή (όπως ο Νόμος 2955/2001 στο άρθρο 2, παράγραφος 5 εδάφιο α, ορίζει).</w:t>
      </w:r>
    </w:p>
    <w:p w:rsidR="00606C14" w:rsidRPr="004D1D46" w:rsidRDefault="00606C14" w:rsidP="00606C14">
      <w:pPr>
        <w:pStyle w:val="aff1"/>
        <w:numPr>
          <w:ilvl w:val="0"/>
          <w:numId w:val="35"/>
        </w:numPr>
        <w:spacing w:after="160" w:line="259" w:lineRule="auto"/>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διαθέτει εκτυπωτή για εκτύπωση των αποτελεσμάτων σε Α4 χαρτί με δυνατότητα έγχρωμης εκτύπωσης.</w:t>
      </w:r>
    </w:p>
    <w:p w:rsidR="00606C14" w:rsidRPr="004D1D46" w:rsidRDefault="00606C14" w:rsidP="00606C14">
      <w:pPr>
        <w:pStyle w:val="aff1"/>
        <w:numPr>
          <w:ilvl w:val="0"/>
          <w:numId w:val="35"/>
        </w:numPr>
        <w:spacing w:after="160" w:line="259" w:lineRule="auto"/>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Να διαθέτει έγχρωμη οθόνη προβολής των αποτελεσμάτων.</w:t>
      </w:r>
    </w:p>
    <w:p w:rsidR="00606C14" w:rsidRPr="004D1D46" w:rsidRDefault="00606C14" w:rsidP="00606C14">
      <w:pPr>
        <w:pStyle w:val="aff1"/>
        <w:numPr>
          <w:ilvl w:val="0"/>
          <w:numId w:val="35"/>
        </w:numPr>
        <w:spacing w:after="160" w:line="259" w:lineRule="auto"/>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 xml:space="preserve">Να διαθέτει πλήρες τμήμα </w:t>
      </w:r>
      <w:r w:rsidRPr="004D1D46">
        <w:rPr>
          <w:rFonts w:asciiTheme="minorHAnsi" w:hAnsiTheme="minorHAnsi" w:cstheme="minorHAnsi"/>
          <w:sz w:val="24"/>
          <w:szCs w:val="24"/>
        </w:rPr>
        <w:t>service</w:t>
      </w:r>
      <w:r w:rsidRPr="004D1D46">
        <w:rPr>
          <w:rFonts w:asciiTheme="minorHAnsi" w:hAnsiTheme="minorHAnsi" w:cstheme="minorHAnsi"/>
          <w:sz w:val="24"/>
          <w:szCs w:val="24"/>
          <w:lang w:val="el-GR"/>
        </w:rPr>
        <w:t xml:space="preserve"> και αποδεδειγμένη εμπειρία στους αυτόματους αναλυτές. Για τον λόγο αυτό ο προμηθευτής υποχρεούται να καταθέσει κατάσταση αναλυτών εγκατεστημένων σε δημόσια νοσοκομεία στα οποία έχει αναλάβει τη συντήρησή τους. Επίσης, θα πρέπει ο προμηθευτής να καταθέσει πρόταση κάλυψης του </w:t>
      </w:r>
      <w:r w:rsidRPr="004D1D46">
        <w:rPr>
          <w:rFonts w:asciiTheme="minorHAnsi" w:hAnsiTheme="minorHAnsi" w:cstheme="minorHAnsi"/>
          <w:sz w:val="24"/>
          <w:szCs w:val="24"/>
        </w:rPr>
        <w:t>service</w:t>
      </w:r>
      <w:r w:rsidRPr="004D1D46">
        <w:rPr>
          <w:rFonts w:asciiTheme="minorHAnsi" w:hAnsiTheme="minorHAnsi" w:cstheme="minorHAnsi"/>
          <w:sz w:val="24"/>
          <w:szCs w:val="24"/>
          <w:lang w:val="el-GR"/>
        </w:rPr>
        <w:t xml:space="preserve"> για το εργαστήριο.</w:t>
      </w:r>
    </w:p>
    <w:p w:rsidR="00606C14" w:rsidRPr="004D1D46" w:rsidRDefault="00606C14" w:rsidP="00606C14">
      <w:pPr>
        <w:pStyle w:val="aff1"/>
        <w:numPr>
          <w:ilvl w:val="0"/>
          <w:numId w:val="35"/>
        </w:numPr>
        <w:spacing w:after="160" w:line="259" w:lineRule="auto"/>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Οι προσφέροντες να εντάξουν το εργαστήριο σε σύστημα εξωτερικού ποιοτικού ελέγχου, του οποίου τα αποτελέσματα να γνωστοποιούνται στο εργαστήριο, ως ο νόμος 2955/2001 άρθρο 7 παράγραφος (ε) ορίζει.</w:t>
      </w:r>
    </w:p>
    <w:p w:rsidR="00606C14" w:rsidRPr="004D1D46" w:rsidRDefault="00606C14" w:rsidP="00606C14">
      <w:pPr>
        <w:pStyle w:val="aff1"/>
        <w:numPr>
          <w:ilvl w:val="0"/>
          <w:numId w:val="35"/>
        </w:numPr>
        <w:spacing w:after="160" w:line="259" w:lineRule="auto"/>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 xml:space="preserve">Απαραίτητη προϋπόθεση είναι η σύνταξη του φύλλου συμμόρφωσης. Στο φύλλο συμμόρφωσης θα απαντώνται μια προς μία οι προδιαγραφές που έχουν τεθεί. Θα αναφέρεται αν εκπληρώνεται η προδιαγραφή, το βαθμό στον οποίο εκπληρώνεται ή αν δεν εκπληρώνεται. Προς απόδειξη δε των ισχυρισμών αυτών, θα πρέπει να γίνονται παραπομπές σε αποσπάσματα από </w:t>
      </w:r>
      <w:r w:rsidRPr="004D1D46">
        <w:rPr>
          <w:rFonts w:asciiTheme="minorHAnsi" w:hAnsiTheme="minorHAnsi" w:cstheme="minorHAnsi"/>
          <w:sz w:val="24"/>
          <w:szCs w:val="24"/>
        </w:rPr>
        <w:t>Operators</w:t>
      </w:r>
      <w:r w:rsidRPr="004D1D46">
        <w:rPr>
          <w:rFonts w:asciiTheme="minorHAnsi" w:hAnsiTheme="minorHAnsi" w:cstheme="minorHAnsi"/>
          <w:sz w:val="24"/>
          <w:szCs w:val="24"/>
          <w:lang w:val="el-GR"/>
        </w:rPr>
        <w:t xml:space="preserve"> </w:t>
      </w:r>
      <w:r w:rsidRPr="004D1D46">
        <w:rPr>
          <w:rFonts w:asciiTheme="minorHAnsi" w:hAnsiTheme="minorHAnsi" w:cstheme="minorHAnsi"/>
          <w:sz w:val="24"/>
          <w:szCs w:val="24"/>
        </w:rPr>
        <w:t>Manual</w:t>
      </w:r>
      <w:r w:rsidRPr="004D1D46">
        <w:rPr>
          <w:rFonts w:asciiTheme="minorHAnsi" w:hAnsiTheme="minorHAnsi" w:cstheme="minorHAnsi"/>
          <w:sz w:val="24"/>
          <w:szCs w:val="24"/>
          <w:lang w:val="el-GR"/>
        </w:rPr>
        <w:t xml:space="preserve"> και </w:t>
      </w:r>
      <w:r w:rsidRPr="004D1D46">
        <w:rPr>
          <w:rFonts w:asciiTheme="minorHAnsi" w:hAnsiTheme="minorHAnsi" w:cstheme="minorHAnsi"/>
          <w:sz w:val="24"/>
          <w:szCs w:val="24"/>
        </w:rPr>
        <w:t>Service</w:t>
      </w:r>
      <w:r w:rsidRPr="004D1D46">
        <w:rPr>
          <w:rFonts w:asciiTheme="minorHAnsi" w:hAnsiTheme="minorHAnsi" w:cstheme="minorHAnsi"/>
          <w:sz w:val="24"/>
          <w:szCs w:val="24"/>
          <w:lang w:val="el-GR"/>
        </w:rPr>
        <w:t xml:space="preserve"> </w:t>
      </w:r>
      <w:r w:rsidRPr="004D1D46">
        <w:rPr>
          <w:rFonts w:asciiTheme="minorHAnsi" w:hAnsiTheme="minorHAnsi" w:cstheme="minorHAnsi"/>
          <w:sz w:val="24"/>
          <w:szCs w:val="24"/>
        </w:rPr>
        <w:t>Manual</w:t>
      </w:r>
      <w:r w:rsidRPr="004D1D46">
        <w:rPr>
          <w:rFonts w:asciiTheme="minorHAnsi" w:hAnsiTheme="minorHAnsi" w:cstheme="minorHAnsi"/>
          <w:sz w:val="24"/>
          <w:szCs w:val="24"/>
          <w:lang w:val="el-GR"/>
        </w:rPr>
        <w:t xml:space="preserve">, σε </w:t>
      </w:r>
      <w:r w:rsidRPr="004D1D46">
        <w:rPr>
          <w:rFonts w:asciiTheme="minorHAnsi" w:hAnsiTheme="minorHAnsi" w:cstheme="minorHAnsi"/>
          <w:sz w:val="24"/>
          <w:szCs w:val="24"/>
        </w:rPr>
        <w:t>prospectus</w:t>
      </w:r>
      <w:r w:rsidRPr="004D1D46">
        <w:rPr>
          <w:rFonts w:asciiTheme="minorHAnsi" w:hAnsiTheme="minorHAnsi" w:cstheme="minorHAnsi"/>
          <w:sz w:val="24"/>
          <w:szCs w:val="24"/>
          <w:lang w:val="el-GR"/>
        </w:rPr>
        <w:t xml:space="preserve"> του προσφερόμενου οργάνου που θα προέρχονται από τον κατασκευαστικό οίκο (και όχι πλημμελώς μεταφρασμένα φυλλάδια) καθώς επίσης και σε επιστημονικές εκδόσεις και λοιπά επιστημονικά έντυπα που θα προέρχονται από τον κατασκευαστικό οίκο του μηχανήματος.</w:t>
      </w:r>
    </w:p>
    <w:p w:rsidR="00606C14" w:rsidRPr="004D1D46" w:rsidRDefault="00606C14" w:rsidP="00606C14">
      <w:pPr>
        <w:pStyle w:val="aff1"/>
        <w:ind w:left="709"/>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lastRenderedPageBreak/>
        <w:t>Η κάθε παραπομπή θα έχει έναν αριθμό (κατά αύξουσα σειρά) και στο αντίστοιχο σημείο της παραπομπής θα υπάρχει ο αντίστοιχος αριθμός σε κύκλο. Π.χ. εκπληρώνεται πλήρως ή προδιαγραφή (</w:t>
      </w:r>
      <w:r w:rsidRPr="004D1D46">
        <w:rPr>
          <w:rFonts w:asciiTheme="minorHAnsi" w:hAnsiTheme="minorHAnsi" w:cstheme="minorHAnsi"/>
          <w:sz w:val="24"/>
          <w:szCs w:val="24"/>
        </w:rPr>
        <w:t>operators</w:t>
      </w:r>
      <w:r w:rsidRPr="004D1D46">
        <w:rPr>
          <w:rFonts w:asciiTheme="minorHAnsi" w:hAnsiTheme="minorHAnsi" w:cstheme="minorHAnsi"/>
          <w:sz w:val="24"/>
          <w:szCs w:val="24"/>
          <w:lang w:val="el-GR"/>
        </w:rPr>
        <w:t xml:space="preserve"> </w:t>
      </w:r>
      <w:r w:rsidRPr="004D1D46">
        <w:rPr>
          <w:rFonts w:asciiTheme="minorHAnsi" w:hAnsiTheme="minorHAnsi" w:cstheme="minorHAnsi"/>
          <w:sz w:val="24"/>
          <w:szCs w:val="24"/>
        </w:rPr>
        <w:t>manual</w:t>
      </w:r>
      <w:r w:rsidRPr="004D1D46">
        <w:rPr>
          <w:rFonts w:asciiTheme="minorHAnsi" w:hAnsiTheme="minorHAnsi" w:cstheme="minorHAnsi"/>
          <w:sz w:val="24"/>
          <w:szCs w:val="24"/>
          <w:lang w:val="el-GR"/>
        </w:rPr>
        <w:t xml:space="preserve"> σελ. 135 σημείο 4).</w:t>
      </w:r>
    </w:p>
    <w:p w:rsidR="00606C14" w:rsidRPr="004D1D46" w:rsidRDefault="00606C14" w:rsidP="00606C14">
      <w:pPr>
        <w:pStyle w:val="aff1"/>
        <w:numPr>
          <w:ilvl w:val="0"/>
          <w:numId w:val="35"/>
        </w:numPr>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Οι προμηθευτές υποχρεούνται, όταν τους ζητηθεί, να προβαίνουν σε επίδειξη των δυνατοτήτων του προσφερόμενου αναλυτή με σκοπό την εκτίμηση (</w:t>
      </w:r>
      <w:r w:rsidRPr="004D1D46">
        <w:rPr>
          <w:rFonts w:asciiTheme="minorHAnsi" w:hAnsiTheme="minorHAnsi" w:cstheme="minorHAnsi"/>
          <w:sz w:val="24"/>
          <w:szCs w:val="24"/>
        </w:rPr>
        <w:t>evaluation</w:t>
      </w:r>
      <w:r w:rsidRPr="004D1D46">
        <w:rPr>
          <w:rFonts w:asciiTheme="minorHAnsi" w:hAnsiTheme="minorHAnsi" w:cstheme="minorHAnsi"/>
          <w:sz w:val="24"/>
          <w:szCs w:val="24"/>
          <w:lang w:val="el-GR"/>
        </w:rPr>
        <w:t>) στην πράξη της μετρικής αξιοπιστίας του, της απόδοσής του, της λειτουργικότητάς του, της φιλικότητας του ως προς τον χειριστή και εν γένει της ευχρηστίας του, καθώς επίσης και την διακρίβωση της πραγματικής ανταπόκρισης του προσφερόμενου οργάνου σε σχέση με τις τεθείσες από την διακήρυξη τεχνικές προδιαγραφές, μία προς μία.</w:t>
      </w:r>
    </w:p>
    <w:p w:rsidR="00606C14" w:rsidRPr="004D1D46" w:rsidRDefault="00606C14" w:rsidP="00606C14">
      <w:pPr>
        <w:pStyle w:val="aff1"/>
        <w:numPr>
          <w:ilvl w:val="0"/>
          <w:numId w:val="35"/>
        </w:numPr>
        <w:spacing w:after="160" w:line="259" w:lineRule="auto"/>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Ο προμηθευτής υποχρεούται να προσφέρει κι εφεδρικό αναλυτή 22 παραμέτρων, (πλήρους λευκοκυτταρικού τύπου) στον οποίο να διατίθεται επίσης από την κατασκευάστρια εταιρεία αίμα ελέγχου (</w:t>
      </w:r>
      <w:r w:rsidRPr="004D1D46">
        <w:rPr>
          <w:rFonts w:asciiTheme="minorHAnsi" w:hAnsiTheme="minorHAnsi" w:cstheme="minorHAnsi"/>
          <w:sz w:val="24"/>
          <w:szCs w:val="24"/>
        </w:rPr>
        <w:t>control</w:t>
      </w:r>
      <w:r w:rsidRPr="004D1D46">
        <w:rPr>
          <w:rFonts w:asciiTheme="minorHAnsi" w:hAnsiTheme="minorHAnsi" w:cstheme="minorHAnsi"/>
          <w:sz w:val="24"/>
          <w:szCs w:val="24"/>
          <w:lang w:val="el-GR"/>
        </w:rPr>
        <w:t>), για τον εσωτερικό ποιοτικό έλεγχο της αναλυτικής αξιοπιστίας του αναλυτή και πρότυπο αίμα ρύθμισης του (</w:t>
      </w:r>
      <w:r w:rsidRPr="004D1D46">
        <w:rPr>
          <w:rFonts w:asciiTheme="minorHAnsi" w:hAnsiTheme="minorHAnsi" w:cstheme="minorHAnsi"/>
          <w:sz w:val="24"/>
          <w:szCs w:val="24"/>
        </w:rPr>
        <w:t>calibrator</w:t>
      </w:r>
      <w:r w:rsidRPr="004D1D46">
        <w:rPr>
          <w:rFonts w:asciiTheme="minorHAnsi" w:hAnsiTheme="minorHAnsi" w:cstheme="minorHAnsi"/>
          <w:sz w:val="24"/>
          <w:szCs w:val="24"/>
          <w:lang w:val="el-GR"/>
        </w:rPr>
        <w:t>) για όλες τις βασικές παραμέτρους (</w:t>
      </w:r>
      <w:r w:rsidRPr="004D1D46">
        <w:rPr>
          <w:rFonts w:asciiTheme="minorHAnsi" w:hAnsiTheme="minorHAnsi" w:cstheme="minorHAnsi"/>
          <w:sz w:val="24"/>
          <w:szCs w:val="24"/>
        </w:rPr>
        <w:t>WBC</w:t>
      </w:r>
      <w:r w:rsidRPr="004D1D46">
        <w:rPr>
          <w:rFonts w:asciiTheme="minorHAnsi" w:hAnsiTheme="minorHAnsi" w:cstheme="minorHAnsi"/>
          <w:sz w:val="24"/>
          <w:szCs w:val="24"/>
          <w:lang w:val="el-GR"/>
        </w:rPr>
        <w:t xml:space="preserve">, </w:t>
      </w:r>
      <w:r w:rsidRPr="004D1D46">
        <w:rPr>
          <w:rFonts w:asciiTheme="minorHAnsi" w:hAnsiTheme="minorHAnsi" w:cstheme="minorHAnsi"/>
          <w:sz w:val="24"/>
          <w:szCs w:val="24"/>
        </w:rPr>
        <w:t>RBC</w:t>
      </w:r>
      <w:r w:rsidRPr="004D1D46">
        <w:rPr>
          <w:rFonts w:asciiTheme="minorHAnsi" w:hAnsiTheme="minorHAnsi" w:cstheme="minorHAnsi"/>
          <w:sz w:val="24"/>
          <w:szCs w:val="24"/>
          <w:lang w:val="el-GR"/>
        </w:rPr>
        <w:t xml:space="preserve">, </w:t>
      </w:r>
      <w:r w:rsidRPr="004D1D46">
        <w:rPr>
          <w:rFonts w:asciiTheme="minorHAnsi" w:hAnsiTheme="minorHAnsi" w:cstheme="minorHAnsi"/>
          <w:sz w:val="24"/>
          <w:szCs w:val="24"/>
        </w:rPr>
        <w:t>HGB</w:t>
      </w:r>
      <w:r w:rsidRPr="004D1D46">
        <w:rPr>
          <w:rFonts w:asciiTheme="minorHAnsi" w:hAnsiTheme="minorHAnsi" w:cstheme="minorHAnsi"/>
          <w:sz w:val="24"/>
          <w:szCs w:val="24"/>
          <w:lang w:val="el-GR"/>
        </w:rPr>
        <w:t xml:space="preserve">, </w:t>
      </w:r>
      <w:r w:rsidRPr="004D1D46">
        <w:rPr>
          <w:rFonts w:asciiTheme="minorHAnsi" w:hAnsiTheme="minorHAnsi" w:cstheme="minorHAnsi"/>
          <w:sz w:val="24"/>
          <w:szCs w:val="24"/>
        </w:rPr>
        <w:t>HCT</w:t>
      </w:r>
      <w:r w:rsidRPr="004D1D46">
        <w:rPr>
          <w:rFonts w:asciiTheme="minorHAnsi" w:hAnsiTheme="minorHAnsi" w:cstheme="minorHAnsi"/>
          <w:sz w:val="24"/>
          <w:szCs w:val="24"/>
          <w:lang w:val="el-GR"/>
        </w:rPr>
        <w:t xml:space="preserve">, </w:t>
      </w:r>
      <w:r w:rsidRPr="004D1D46">
        <w:rPr>
          <w:rFonts w:asciiTheme="minorHAnsi" w:hAnsiTheme="minorHAnsi" w:cstheme="minorHAnsi"/>
          <w:sz w:val="24"/>
          <w:szCs w:val="24"/>
        </w:rPr>
        <w:t>MCV</w:t>
      </w:r>
      <w:r w:rsidRPr="004D1D46">
        <w:rPr>
          <w:rFonts w:asciiTheme="minorHAnsi" w:hAnsiTheme="minorHAnsi" w:cstheme="minorHAnsi"/>
          <w:sz w:val="24"/>
          <w:szCs w:val="24"/>
          <w:lang w:val="el-GR"/>
        </w:rPr>
        <w:t xml:space="preserve">, </w:t>
      </w:r>
      <w:r w:rsidRPr="004D1D46">
        <w:rPr>
          <w:rFonts w:asciiTheme="minorHAnsi" w:hAnsiTheme="minorHAnsi" w:cstheme="minorHAnsi"/>
          <w:sz w:val="24"/>
          <w:szCs w:val="24"/>
        </w:rPr>
        <w:t>PLT</w:t>
      </w:r>
      <w:r w:rsidRPr="004D1D46">
        <w:rPr>
          <w:rFonts w:asciiTheme="minorHAnsi" w:hAnsiTheme="minorHAnsi" w:cstheme="minorHAnsi"/>
          <w:sz w:val="24"/>
          <w:szCs w:val="24"/>
          <w:lang w:val="el-GR"/>
        </w:rPr>
        <w:t>).</w:t>
      </w:r>
    </w:p>
    <w:p w:rsidR="00606C14" w:rsidRPr="004D1D46" w:rsidRDefault="00606C14" w:rsidP="00606C14">
      <w:pPr>
        <w:pStyle w:val="aff1"/>
        <w:ind w:left="426"/>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Ο αναλυτής αυτός για λόγους ποιότητας, ομαλής ροής της ροής εργασίας, επαρκούς και αποδοτικής εκπαίδευσης του προσωπικού, επάρκειας σε περίπτωση βλαβών, συμβατότητας αποτελεσμάτων και απόδοσης ευθυνών, πρέπει να είναι του ίδιου κατασκευαστικού οίκου με τους αναλυτές ρουτίνας. Δεν θα γίνουν δεκτές προσφορές που θα αποκλίνουν από την απαίτηση αυτή.</w:t>
      </w:r>
    </w:p>
    <w:p w:rsidR="00606C14" w:rsidRPr="004D1D46" w:rsidRDefault="00606C14" w:rsidP="00606C14">
      <w:pPr>
        <w:pStyle w:val="aff1"/>
        <w:ind w:left="426"/>
        <w:jc w:val="both"/>
        <w:rPr>
          <w:rFonts w:asciiTheme="minorHAnsi" w:hAnsiTheme="minorHAnsi" w:cstheme="minorHAnsi"/>
          <w:sz w:val="24"/>
          <w:szCs w:val="24"/>
          <w:lang w:val="el-GR"/>
        </w:rPr>
      </w:pPr>
      <w:r w:rsidRPr="004D1D46">
        <w:rPr>
          <w:rFonts w:asciiTheme="minorHAnsi" w:hAnsiTheme="minorHAnsi" w:cstheme="minorHAnsi"/>
          <w:sz w:val="24"/>
          <w:szCs w:val="24"/>
          <w:lang w:val="el-GR"/>
        </w:rPr>
        <w:t>Διευκρινίζεται επί των γενικών όρων της Διακήρυξης ότι, η ανάδοχος εταιρεία οφείλει να παραδώσει τον κύριο ζητούμενο αναλυτή ρουτίνας, σύμφωνα με τις ζητούμενες προδιαγραφές , καινούργιο και αμεταχείριστο.</w:t>
      </w:r>
    </w:p>
    <w:p w:rsidR="00606C14" w:rsidRPr="00815E16" w:rsidRDefault="00606C14" w:rsidP="00606C14">
      <w:pPr>
        <w:ind w:left="426"/>
        <w:rPr>
          <w:rFonts w:cstheme="minorHAnsi"/>
          <w:sz w:val="24"/>
          <w:lang w:val="el-GR"/>
        </w:rPr>
      </w:pPr>
      <w:r w:rsidRPr="00815E16">
        <w:rPr>
          <w:rFonts w:cstheme="minorHAnsi"/>
          <w:sz w:val="24"/>
          <w:lang w:val="el-GR"/>
        </w:rPr>
        <w:t>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606C14" w:rsidRPr="004D1D46" w:rsidRDefault="00606C14" w:rsidP="00606C14">
      <w:pPr>
        <w:pStyle w:val="aff1"/>
        <w:ind w:left="426"/>
        <w:jc w:val="both"/>
        <w:rPr>
          <w:rFonts w:asciiTheme="minorHAnsi" w:hAnsiTheme="minorHAnsi" w:cstheme="minorHAnsi"/>
          <w:sz w:val="24"/>
          <w:szCs w:val="24"/>
          <w:lang w:val="el-GR"/>
        </w:rPr>
      </w:pPr>
    </w:p>
    <w:p w:rsidR="00606C14" w:rsidRPr="004D1D46" w:rsidRDefault="00606C14" w:rsidP="00606C14">
      <w:pPr>
        <w:rPr>
          <w:rFonts w:cstheme="minorHAnsi"/>
          <w:sz w:val="24"/>
        </w:rPr>
      </w:pPr>
      <w:r w:rsidRPr="004D1D46">
        <w:rPr>
          <w:rFonts w:cstheme="minorHAnsi"/>
          <w:sz w:val="24"/>
        </w:rPr>
        <w:t>ΠΙΝΑΚΑΣ ΖΗΤΟΥΜΕΝΩΝ ΕΞΕΤΑΣΕΩΝ</w:t>
      </w:r>
    </w:p>
    <w:tbl>
      <w:tblPr>
        <w:tblW w:w="0" w:type="auto"/>
        <w:jc w:val="center"/>
        <w:tblCellMar>
          <w:left w:w="10" w:type="dxa"/>
          <w:right w:w="10" w:type="dxa"/>
        </w:tblCellMar>
        <w:tblLook w:val="0000" w:firstRow="0" w:lastRow="0" w:firstColumn="0" w:lastColumn="0" w:noHBand="0" w:noVBand="0"/>
      </w:tblPr>
      <w:tblGrid>
        <w:gridCol w:w="587"/>
        <w:gridCol w:w="4579"/>
        <w:gridCol w:w="1797"/>
        <w:gridCol w:w="1299"/>
        <w:gridCol w:w="1366"/>
      </w:tblGrid>
      <w:tr w:rsidR="00606C14" w:rsidRPr="004D1D46" w:rsidTr="007767B4">
        <w:trPr>
          <w:trHeight w:val="113"/>
          <w:jc w:val="center"/>
        </w:trPr>
        <w:tc>
          <w:tcPr>
            <w:tcW w:w="4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Α/Α</w:t>
            </w:r>
          </w:p>
        </w:tc>
        <w:tc>
          <w:tcPr>
            <w:tcW w:w="532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ΠΕΡΙΓΡΑΦΗ</w:t>
            </w:r>
          </w:p>
        </w:tc>
        <w:tc>
          <w:tcPr>
            <w:tcW w:w="1271"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KEOKEΕ</w:t>
            </w:r>
          </w:p>
        </w:tc>
        <w:tc>
          <w:tcPr>
            <w:tcW w:w="122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ΜΟΝΑΔΑ ΜΕΤΡΗΣΗΣ</w:t>
            </w:r>
          </w:p>
        </w:tc>
        <w:tc>
          <w:tcPr>
            <w:tcW w:w="104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ΑΡΙΘΜΟΣ ΕΞΕΤΑΣΕΩΝ</w:t>
            </w:r>
          </w:p>
        </w:tc>
      </w:tr>
      <w:tr w:rsidR="00606C14" w:rsidRPr="004D1D46" w:rsidTr="007767B4">
        <w:trPr>
          <w:trHeight w:val="113"/>
          <w:jc w:val="center"/>
        </w:trPr>
        <w:tc>
          <w:tcPr>
            <w:tcW w:w="479"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1</w:t>
            </w:r>
          </w:p>
        </w:tc>
        <w:tc>
          <w:tcPr>
            <w:tcW w:w="532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815E16" w:rsidRDefault="00606C14" w:rsidP="007767B4">
            <w:pPr>
              <w:rPr>
                <w:rFonts w:cstheme="minorHAnsi"/>
                <w:sz w:val="24"/>
                <w:lang w:val="el-GR"/>
              </w:rPr>
            </w:pPr>
            <w:r w:rsidRPr="00815E16">
              <w:rPr>
                <w:rFonts w:cstheme="minorHAnsi"/>
                <w:sz w:val="24"/>
                <w:lang w:val="el-GR"/>
              </w:rPr>
              <w:t>ΠΛΗΡΗΣ ΓΕΝΙΚΗ ΑΙΜΑΤΟΣ ΜΕ ΔΙΑΧΩΡΙΣΜΟ 5 ΥΠΟΠΛΗΘΥΣΜΩΝ ΛΕΥΚΟΚΥΤΤΑΡΩΝ</w:t>
            </w:r>
          </w:p>
        </w:tc>
        <w:tc>
          <w:tcPr>
            <w:tcW w:w="1271"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13.01.01.01.002</w:t>
            </w:r>
          </w:p>
        </w:tc>
        <w:tc>
          <w:tcPr>
            <w:tcW w:w="122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ΕΞΕΤΑΣΗ</w:t>
            </w:r>
          </w:p>
        </w:tc>
        <w:tc>
          <w:tcPr>
            <w:tcW w:w="104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9375</w:t>
            </w:r>
          </w:p>
        </w:tc>
      </w:tr>
    </w:tbl>
    <w:p w:rsidR="00606C14" w:rsidRPr="004D1D46" w:rsidRDefault="00606C14" w:rsidP="00606C14">
      <w:pPr>
        <w:rPr>
          <w:rFonts w:cstheme="minorHAnsi"/>
          <w:sz w:val="24"/>
        </w:rPr>
      </w:pPr>
    </w:p>
    <w:p w:rsidR="00606C14" w:rsidRPr="009B5ECF" w:rsidRDefault="00606C14" w:rsidP="00606C14">
      <w:pPr>
        <w:rPr>
          <w:rFonts w:cstheme="minorHAnsi"/>
          <w:sz w:val="24"/>
          <w:lang w:val="el-GR"/>
        </w:rPr>
      </w:pPr>
      <w:r w:rsidRPr="00815E16">
        <w:rPr>
          <w:rFonts w:cstheme="minorHAnsi"/>
          <w:sz w:val="24"/>
          <w:lang w:val="el-GR"/>
        </w:rPr>
        <w:t xml:space="preserve">ΤΜΗΜΑ 12: ΕΞΕΤΑΣΕΙΣ ΑΙΜΟΣΤΑΣΗΣ-ΠΗΞΗΣ Γ.Ν.-Κ.Υ. ΝΕΑΠΟΛΗΣ «ΔΙΑΛΥΝΑΚΕΙΟ» (Α/Α </w:t>
      </w:r>
      <w:r>
        <w:rPr>
          <w:rFonts w:cstheme="minorHAnsi"/>
          <w:sz w:val="24"/>
          <w:lang w:val="el-GR"/>
        </w:rPr>
        <w:t>357088</w:t>
      </w:r>
      <w:r w:rsidRPr="009B5ECF">
        <w:rPr>
          <w:rFonts w:cstheme="minorHAnsi"/>
          <w:sz w:val="24"/>
          <w:lang w:val="el-GR"/>
        </w:rPr>
        <w:t>)</w:t>
      </w:r>
    </w:p>
    <w:p w:rsidR="00606C14" w:rsidRPr="00815E16" w:rsidRDefault="00606C14" w:rsidP="00606C14">
      <w:pPr>
        <w:rPr>
          <w:rFonts w:cstheme="minorHAnsi"/>
          <w:sz w:val="24"/>
          <w:lang w:val="el-GR"/>
        </w:rPr>
      </w:pPr>
      <w:r w:rsidRPr="00815E16">
        <w:rPr>
          <w:rFonts w:cstheme="minorHAnsi"/>
          <w:sz w:val="24"/>
          <w:lang w:val="el-GR"/>
        </w:rPr>
        <w:t>ΤΕΧΝΙΚΕΣ ΠΡΟΔΙΑΓΡΑΦΕΣ ΓΙΑ ΤΗΝ ΠΡΟΜΗΘΕΙΑ ΑΝΤΙΔΡΑΣΤΗΡΙΩΝ ΤΗΣ ΠΗΞΗΣ ΤΟΥ ΑΙΜΑΤΟΣ</w:t>
      </w:r>
    </w:p>
    <w:p w:rsidR="00606C14" w:rsidRPr="00815E16" w:rsidRDefault="00606C14" w:rsidP="00606C14">
      <w:pPr>
        <w:rPr>
          <w:rFonts w:cstheme="minorHAnsi"/>
          <w:sz w:val="24"/>
          <w:lang w:val="el-GR"/>
        </w:rPr>
      </w:pPr>
      <w:r w:rsidRPr="00815E16">
        <w:rPr>
          <w:rFonts w:cstheme="minorHAnsi"/>
          <w:sz w:val="24"/>
          <w:lang w:val="el-GR"/>
        </w:rPr>
        <w:t xml:space="preserve">Η προμήθεια αφορά αντιδραστήρια πήξης αίματος απόλυτα συμβατά με το μηχάνημα </w:t>
      </w:r>
      <w:r w:rsidRPr="004D1D46">
        <w:rPr>
          <w:rFonts w:cstheme="minorHAnsi"/>
          <w:sz w:val="24"/>
        </w:rPr>
        <w:t>BFT</w:t>
      </w:r>
      <w:r w:rsidRPr="00815E16">
        <w:rPr>
          <w:rFonts w:cstheme="minorHAnsi"/>
          <w:sz w:val="24"/>
          <w:lang w:val="el-GR"/>
        </w:rPr>
        <w:t xml:space="preserve"> </w:t>
      </w:r>
      <w:r w:rsidRPr="004D1D46">
        <w:rPr>
          <w:rFonts w:cstheme="minorHAnsi"/>
          <w:sz w:val="24"/>
        </w:rPr>
        <w:t>II</w:t>
      </w:r>
      <w:r w:rsidRPr="00815E16">
        <w:rPr>
          <w:rFonts w:cstheme="minorHAnsi"/>
          <w:sz w:val="24"/>
          <w:lang w:val="el-GR"/>
        </w:rPr>
        <w:t xml:space="preserve"> </w:t>
      </w:r>
      <w:r w:rsidRPr="004D1D46">
        <w:rPr>
          <w:rFonts w:cstheme="minorHAnsi"/>
          <w:sz w:val="24"/>
        </w:rPr>
        <w:t>DADE</w:t>
      </w:r>
      <w:r w:rsidRPr="00815E16">
        <w:rPr>
          <w:rFonts w:cstheme="minorHAnsi"/>
          <w:sz w:val="24"/>
          <w:lang w:val="el-GR"/>
        </w:rPr>
        <w:t xml:space="preserve"> </w:t>
      </w:r>
      <w:r w:rsidRPr="004D1D46">
        <w:rPr>
          <w:rFonts w:cstheme="minorHAnsi"/>
          <w:sz w:val="24"/>
        </w:rPr>
        <w:t>BEHRING</w:t>
      </w:r>
      <w:r w:rsidRPr="00815E16">
        <w:rPr>
          <w:rFonts w:cstheme="minorHAnsi"/>
          <w:sz w:val="24"/>
          <w:lang w:val="el-GR"/>
        </w:rPr>
        <w:t xml:space="preserve"> της </w:t>
      </w:r>
      <w:r w:rsidRPr="004D1D46">
        <w:rPr>
          <w:rFonts w:cstheme="minorHAnsi"/>
          <w:sz w:val="24"/>
        </w:rPr>
        <w:t>SIEMENS</w:t>
      </w:r>
      <w:r w:rsidRPr="00815E16">
        <w:rPr>
          <w:rFonts w:cstheme="minorHAnsi"/>
          <w:sz w:val="24"/>
          <w:lang w:val="el-GR"/>
        </w:rPr>
        <w:t xml:space="preserve"> ιδιοκτησίας του Γ.Ν.-Κ.Υ. Νεάπολης «Διαλυνάκειο».</w:t>
      </w:r>
    </w:p>
    <w:tbl>
      <w:tblPr>
        <w:tblW w:w="0" w:type="auto"/>
        <w:tblInd w:w="98" w:type="dxa"/>
        <w:tblCellMar>
          <w:left w:w="10" w:type="dxa"/>
          <w:right w:w="10" w:type="dxa"/>
        </w:tblCellMar>
        <w:tblLook w:val="0000" w:firstRow="0" w:lastRow="0" w:firstColumn="0" w:lastColumn="0" w:noHBand="0" w:noVBand="0"/>
      </w:tblPr>
      <w:tblGrid>
        <w:gridCol w:w="587"/>
        <w:gridCol w:w="4526"/>
        <w:gridCol w:w="3973"/>
      </w:tblGrid>
      <w:tr w:rsidR="00606C14" w:rsidRPr="004D1D46" w:rsidTr="007767B4">
        <w:trPr>
          <w:trHeight w:val="113"/>
        </w:trPr>
        <w:tc>
          <w:tcPr>
            <w:tcW w:w="5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A/A</w:t>
            </w:r>
          </w:p>
        </w:tc>
        <w:tc>
          <w:tcPr>
            <w:tcW w:w="4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ΠΕΡΙΓΡΑΦΗ ΕΙΔΟΥΣ</w:t>
            </w:r>
          </w:p>
        </w:tc>
        <w:tc>
          <w:tcPr>
            <w:tcW w:w="3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ΤΕΧΝΙΚΕΣ ΠΡΟΔΙΑΓΡΑΦΕΣ</w:t>
            </w:r>
          </w:p>
        </w:tc>
      </w:tr>
      <w:tr w:rsidR="00606C14" w:rsidRPr="00606C14" w:rsidTr="007767B4">
        <w:trPr>
          <w:trHeight w:val="113"/>
        </w:trPr>
        <w:tc>
          <w:tcPr>
            <w:tcW w:w="5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1</w:t>
            </w:r>
          </w:p>
        </w:tc>
        <w:tc>
          <w:tcPr>
            <w:tcW w:w="4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ΧΡΟΝΟΣ ΠΡΟΘΡΟΜΒΙΝΗΣ (PT –INR)</w:t>
            </w:r>
          </w:p>
        </w:tc>
        <w:tc>
          <w:tcPr>
            <w:tcW w:w="3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6C14" w:rsidRPr="00815E16" w:rsidRDefault="00606C14" w:rsidP="007767B4">
            <w:pPr>
              <w:rPr>
                <w:rFonts w:cstheme="minorHAnsi"/>
                <w:sz w:val="24"/>
                <w:lang w:val="el-GR"/>
              </w:rPr>
            </w:pPr>
            <w:r w:rsidRPr="00815E16">
              <w:rPr>
                <w:rFonts w:cstheme="minorHAnsi"/>
                <w:sz w:val="24"/>
                <w:lang w:val="el-GR"/>
              </w:rPr>
              <w:t xml:space="preserve">ΑΝΘΡΩΠΙΝΗΣ ΠΡΟΕΛΕΥΣΗΣ ΛΙΟΦΙΛΙΟΠΟΙΗΜΕΝΗΣ ΘΡΟΜΒΟΠΛΑΣΤΙΝΗΣ ΤΟ </w:t>
            </w:r>
            <w:r w:rsidRPr="004D1D46">
              <w:rPr>
                <w:rFonts w:cstheme="minorHAnsi"/>
                <w:sz w:val="24"/>
              </w:rPr>
              <w:t>ISI</w:t>
            </w:r>
            <w:r w:rsidRPr="00815E16">
              <w:rPr>
                <w:rFonts w:cstheme="minorHAnsi"/>
                <w:sz w:val="24"/>
                <w:lang w:val="el-GR"/>
              </w:rPr>
              <w:t xml:space="preserve"> ΝΑ ΕΙΝΑΙ </w:t>
            </w:r>
            <w:r w:rsidRPr="00815E16">
              <w:rPr>
                <w:rFonts w:cstheme="minorHAnsi"/>
                <w:sz w:val="24"/>
                <w:lang w:val="el-GR"/>
              </w:rPr>
              <w:lastRenderedPageBreak/>
              <w:t>~1 ΝΑ ΜΗΝ ΕΠΗΡΕΑΖΕΤΑΙ ΑΠΟ ΤΗΝ ΗΠΑΡΙΝΗ</w:t>
            </w:r>
          </w:p>
        </w:tc>
      </w:tr>
      <w:tr w:rsidR="00606C14" w:rsidRPr="004D1D46" w:rsidTr="007767B4">
        <w:trPr>
          <w:trHeight w:val="113"/>
        </w:trPr>
        <w:tc>
          <w:tcPr>
            <w:tcW w:w="5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lastRenderedPageBreak/>
              <w:t>2</w:t>
            </w:r>
          </w:p>
        </w:tc>
        <w:tc>
          <w:tcPr>
            <w:tcW w:w="4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ΧΡΟΝΟΣ ΜΕΡΙΚΗΣ ΘΡΟΜΒΟΠΛΑΣΤΙΝΗΣ (APTT)</w:t>
            </w:r>
          </w:p>
        </w:tc>
        <w:tc>
          <w:tcPr>
            <w:tcW w:w="3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rPr>
                <w:rFonts w:cstheme="minorHAnsi"/>
                <w:sz w:val="24"/>
              </w:rPr>
            </w:pPr>
          </w:p>
        </w:tc>
      </w:tr>
      <w:tr w:rsidR="00606C14" w:rsidRPr="004D1D46" w:rsidTr="007767B4">
        <w:trPr>
          <w:trHeight w:val="113"/>
        </w:trPr>
        <w:tc>
          <w:tcPr>
            <w:tcW w:w="5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3</w:t>
            </w:r>
          </w:p>
        </w:tc>
        <w:tc>
          <w:tcPr>
            <w:tcW w:w="4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CALCIUM CHLORIDE SOLUTION (ΓΙΑ ΤΟΝ ΧΡΟΝΟ ΜΕΡΙΚΗΣ ΘΡΟΜΒΟΠΛΑΣΤΙΝΗΣ –APTT)</w:t>
            </w:r>
          </w:p>
        </w:tc>
        <w:tc>
          <w:tcPr>
            <w:tcW w:w="3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rPr>
                <w:rFonts w:cstheme="minorHAnsi"/>
                <w:sz w:val="24"/>
              </w:rPr>
            </w:pPr>
          </w:p>
        </w:tc>
      </w:tr>
      <w:tr w:rsidR="00606C14" w:rsidRPr="004D1D46" w:rsidTr="007767B4">
        <w:trPr>
          <w:trHeight w:val="113"/>
        </w:trPr>
        <w:tc>
          <w:tcPr>
            <w:tcW w:w="5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4</w:t>
            </w:r>
          </w:p>
        </w:tc>
        <w:tc>
          <w:tcPr>
            <w:tcW w:w="4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ΙΝΩΔΟΓΟΝΟ</w:t>
            </w:r>
          </w:p>
        </w:tc>
        <w:tc>
          <w:tcPr>
            <w:tcW w:w="3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rPr>
                <w:rFonts w:cstheme="minorHAnsi"/>
                <w:sz w:val="24"/>
              </w:rPr>
            </w:pPr>
          </w:p>
        </w:tc>
      </w:tr>
      <w:tr w:rsidR="00606C14" w:rsidRPr="00606C14" w:rsidTr="007767B4">
        <w:trPr>
          <w:trHeight w:val="113"/>
        </w:trPr>
        <w:tc>
          <w:tcPr>
            <w:tcW w:w="5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5</w:t>
            </w:r>
          </w:p>
        </w:tc>
        <w:tc>
          <w:tcPr>
            <w:tcW w:w="4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6C14" w:rsidRPr="00815E16" w:rsidRDefault="00606C14" w:rsidP="007767B4">
            <w:pPr>
              <w:rPr>
                <w:rFonts w:cstheme="minorHAnsi"/>
                <w:sz w:val="24"/>
                <w:lang w:val="el-GR"/>
              </w:rPr>
            </w:pPr>
            <w:r w:rsidRPr="004D1D46">
              <w:rPr>
                <w:rFonts w:cstheme="minorHAnsi"/>
                <w:sz w:val="24"/>
              </w:rPr>
              <w:t>KAOLIN</w:t>
            </w:r>
            <w:r w:rsidRPr="00815E16">
              <w:rPr>
                <w:rFonts w:cstheme="minorHAnsi"/>
                <w:sz w:val="24"/>
                <w:lang w:val="el-GR"/>
              </w:rPr>
              <w:t xml:space="preserve"> (ΓΙΑ ΤΟΝ ΠΡΟΣΔΙΟΡΙΣΜΟ ΤΟΥ ΙΝΩΔΟΓΟΝΟΥ)</w:t>
            </w:r>
          </w:p>
        </w:tc>
        <w:tc>
          <w:tcPr>
            <w:tcW w:w="3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6C14" w:rsidRPr="00815E16" w:rsidRDefault="00606C14" w:rsidP="007767B4">
            <w:pPr>
              <w:rPr>
                <w:rFonts w:cstheme="minorHAnsi"/>
                <w:sz w:val="24"/>
                <w:lang w:val="el-GR"/>
              </w:rPr>
            </w:pPr>
          </w:p>
        </w:tc>
      </w:tr>
      <w:tr w:rsidR="00606C14" w:rsidRPr="00606C14" w:rsidTr="007767B4">
        <w:trPr>
          <w:trHeight w:val="113"/>
        </w:trPr>
        <w:tc>
          <w:tcPr>
            <w:tcW w:w="5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6</w:t>
            </w:r>
          </w:p>
        </w:tc>
        <w:tc>
          <w:tcPr>
            <w:tcW w:w="4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CONTROL PLASMA “N”</w:t>
            </w:r>
          </w:p>
        </w:tc>
        <w:tc>
          <w:tcPr>
            <w:tcW w:w="3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6C14" w:rsidRPr="00815E16" w:rsidRDefault="00606C14" w:rsidP="007767B4">
            <w:pPr>
              <w:rPr>
                <w:rFonts w:cstheme="minorHAnsi"/>
                <w:sz w:val="24"/>
                <w:lang w:val="el-GR"/>
              </w:rPr>
            </w:pPr>
            <w:r w:rsidRPr="00815E16">
              <w:rPr>
                <w:rFonts w:cstheme="minorHAnsi"/>
                <w:sz w:val="24"/>
                <w:lang w:val="el-GR"/>
              </w:rPr>
              <w:t xml:space="preserve">ΠΡΟΤΥΠΟΣ ΟΡΟΣ ΕΛΕΓΧΟΥ ΜΕ ΦΥΣΙΟΛΟΓΙΚΕΣ ΤΙΜΕΣ ΓΙΑ </w:t>
            </w:r>
            <w:r w:rsidRPr="004D1D46">
              <w:rPr>
                <w:rFonts w:cstheme="minorHAnsi"/>
                <w:sz w:val="24"/>
              </w:rPr>
              <w:t>PT</w:t>
            </w:r>
            <w:r w:rsidRPr="00815E16">
              <w:rPr>
                <w:rFonts w:cstheme="minorHAnsi"/>
                <w:sz w:val="24"/>
                <w:lang w:val="el-GR"/>
              </w:rPr>
              <w:t xml:space="preserve">, </w:t>
            </w:r>
            <w:r w:rsidRPr="004D1D46">
              <w:rPr>
                <w:rFonts w:cstheme="minorHAnsi"/>
                <w:sz w:val="24"/>
              </w:rPr>
              <w:t>APTT</w:t>
            </w:r>
            <w:r w:rsidRPr="00815E16">
              <w:rPr>
                <w:rFonts w:cstheme="minorHAnsi"/>
                <w:sz w:val="24"/>
                <w:lang w:val="el-GR"/>
              </w:rPr>
              <w:t>, ΙΝΩΔΟΓΟΝΟ</w:t>
            </w:r>
          </w:p>
        </w:tc>
      </w:tr>
      <w:tr w:rsidR="00606C14" w:rsidRPr="00606C14" w:rsidTr="007767B4">
        <w:trPr>
          <w:trHeight w:val="113"/>
        </w:trPr>
        <w:tc>
          <w:tcPr>
            <w:tcW w:w="5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7</w:t>
            </w:r>
          </w:p>
        </w:tc>
        <w:tc>
          <w:tcPr>
            <w:tcW w:w="4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6C14" w:rsidRPr="00815E16" w:rsidRDefault="00606C14" w:rsidP="007767B4">
            <w:pPr>
              <w:rPr>
                <w:rFonts w:cstheme="minorHAnsi"/>
                <w:sz w:val="24"/>
                <w:lang w:val="el-GR"/>
              </w:rPr>
            </w:pPr>
            <w:r w:rsidRPr="00815E16">
              <w:rPr>
                <w:rFonts w:cstheme="minorHAnsi"/>
                <w:sz w:val="24"/>
                <w:lang w:val="el-GR"/>
              </w:rPr>
              <w:t>ΚΥΒΕΤΕΣ (ΞΕΧΩΡΙΣΤΑ ΚΥΒΕΤΕΣ ΜΕ ΜΑΓΝΗΤΑΚΙΑ ΑΝΑΔΕΥΣΗΣ)</w:t>
            </w:r>
          </w:p>
        </w:tc>
        <w:tc>
          <w:tcPr>
            <w:tcW w:w="3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6C14" w:rsidRPr="00815E16" w:rsidRDefault="00606C14" w:rsidP="007767B4">
            <w:pPr>
              <w:rPr>
                <w:rFonts w:cstheme="minorHAnsi"/>
                <w:sz w:val="24"/>
                <w:lang w:val="el-GR"/>
              </w:rPr>
            </w:pPr>
          </w:p>
        </w:tc>
      </w:tr>
      <w:tr w:rsidR="00606C14" w:rsidRPr="004D1D46" w:rsidTr="007767B4">
        <w:trPr>
          <w:trHeight w:val="113"/>
        </w:trPr>
        <w:tc>
          <w:tcPr>
            <w:tcW w:w="5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8</w:t>
            </w:r>
          </w:p>
        </w:tc>
        <w:tc>
          <w:tcPr>
            <w:tcW w:w="4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ΕΚΤΥΠΩΤΙΚΟ ΧΑΡΤΙ</w:t>
            </w:r>
          </w:p>
        </w:tc>
        <w:tc>
          <w:tcPr>
            <w:tcW w:w="3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06C14" w:rsidRPr="004D1D46" w:rsidRDefault="00606C14" w:rsidP="007767B4">
            <w:pPr>
              <w:rPr>
                <w:rFonts w:cstheme="minorHAnsi"/>
                <w:sz w:val="24"/>
              </w:rPr>
            </w:pPr>
          </w:p>
        </w:tc>
      </w:tr>
    </w:tbl>
    <w:p w:rsidR="00606C14" w:rsidRPr="004D1D46" w:rsidRDefault="00606C14" w:rsidP="00606C14">
      <w:pPr>
        <w:rPr>
          <w:rFonts w:cstheme="minorHAnsi"/>
          <w:sz w:val="24"/>
        </w:rPr>
      </w:pPr>
    </w:p>
    <w:p w:rsidR="00606C14" w:rsidRPr="004D1D46" w:rsidRDefault="00606C14" w:rsidP="00606C14">
      <w:pPr>
        <w:rPr>
          <w:rFonts w:cstheme="minorHAnsi"/>
          <w:sz w:val="24"/>
        </w:rPr>
      </w:pPr>
      <w:r w:rsidRPr="004D1D46">
        <w:rPr>
          <w:rFonts w:cstheme="minorHAnsi"/>
          <w:sz w:val="24"/>
        </w:rPr>
        <w:t>ΠΙΝΑΚΑΣ ΖΗΤΟΥΜΕΝΩΝ ΕΞΕΤΑΣΕΩΝ</w:t>
      </w:r>
    </w:p>
    <w:tbl>
      <w:tblPr>
        <w:tblW w:w="0" w:type="auto"/>
        <w:tblCellMar>
          <w:left w:w="10" w:type="dxa"/>
          <w:right w:w="10" w:type="dxa"/>
        </w:tblCellMar>
        <w:tblLook w:val="0000" w:firstRow="0" w:lastRow="0" w:firstColumn="0" w:lastColumn="0" w:noHBand="0" w:noVBand="0"/>
      </w:tblPr>
      <w:tblGrid>
        <w:gridCol w:w="587"/>
        <w:gridCol w:w="4398"/>
        <w:gridCol w:w="1797"/>
        <w:gridCol w:w="1299"/>
        <w:gridCol w:w="1366"/>
      </w:tblGrid>
      <w:tr w:rsidR="00606C14" w:rsidRPr="004D1D46" w:rsidTr="007767B4">
        <w:trPr>
          <w:trHeight w:val="113"/>
        </w:trPr>
        <w:tc>
          <w:tcPr>
            <w:tcW w:w="5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Α/Α</w:t>
            </w:r>
          </w:p>
        </w:tc>
        <w:tc>
          <w:tcPr>
            <w:tcW w:w="439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ΠΕΡΙΓΡΑΦΗ</w:t>
            </w:r>
          </w:p>
        </w:tc>
        <w:tc>
          <w:tcPr>
            <w:tcW w:w="141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KEOKEΕ</w:t>
            </w:r>
          </w:p>
        </w:tc>
        <w:tc>
          <w:tcPr>
            <w:tcW w:w="1024"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ΜΟΝΑΔΑ ΜΕΤΡΗΣΗΣ</w:t>
            </w:r>
          </w:p>
        </w:tc>
        <w:tc>
          <w:tcPr>
            <w:tcW w:w="99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ΑΡΙΘΜΟΣ ΕΞΕΤΑΣΕΩΝ</w:t>
            </w:r>
          </w:p>
        </w:tc>
      </w:tr>
      <w:tr w:rsidR="00606C14" w:rsidRPr="004D1D46" w:rsidTr="007767B4">
        <w:trPr>
          <w:trHeight w:val="113"/>
        </w:trPr>
        <w:tc>
          <w:tcPr>
            <w:tcW w:w="57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1</w:t>
            </w:r>
          </w:p>
        </w:tc>
        <w:tc>
          <w:tcPr>
            <w:tcW w:w="439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ΧΡΟΝΟΣ ΠΡΟΘΡΟΜΒΙΝΗΣ, INR, (%)</w:t>
            </w:r>
          </w:p>
        </w:tc>
        <w:tc>
          <w:tcPr>
            <w:tcW w:w="141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13.02.01.01.001</w:t>
            </w:r>
          </w:p>
        </w:tc>
        <w:tc>
          <w:tcPr>
            <w:tcW w:w="102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ΕΞΕΤΑΣΗ</w:t>
            </w:r>
          </w:p>
        </w:tc>
        <w:tc>
          <w:tcPr>
            <w:tcW w:w="99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750</w:t>
            </w:r>
          </w:p>
        </w:tc>
      </w:tr>
      <w:tr w:rsidR="00606C14" w:rsidRPr="004D1D46" w:rsidTr="007767B4">
        <w:trPr>
          <w:trHeight w:val="113"/>
        </w:trPr>
        <w:tc>
          <w:tcPr>
            <w:tcW w:w="57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2</w:t>
            </w:r>
          </w:p>
        </w:tc>
        <w:tc>
          <w:tcPr>
            <w:tcW w:w="439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815E16" w:rsidRDefault="00606C14" w:rsidP="007767B4">
            <w:pPr>
              <w:rPr>
                <w:rFonts w:cstheme="minorHAnsi"/>
                <w:sz w:val="24"/>
                <w:lang w:val="el-GR"/>
              </w:rPr>
            </w:pPr>
            <w:r w:rsidRPr="00815E16">
              <w:rPr>
                <w:rFonts w:cstheme="minorHAnsi"/>
                <w:sz w:val="24"/>
                <w:lang w:val="el-GR"/>
              </w:rPr>
              <w:t xml:space="preserve">ΕΝΕΡΓΟΠΟΙΗΜΕΝΟΣ ΧΡΟΝΟΣ ΜΕΡΙΚΗΣ ΘΡΟΜΒΟΠΛΑΣΤΙΝΗΣ </w:t>
            </w:r>
            <w:r w:rsidRPr="004D1D46">
              <w:rPr>
                <w:rFonts w:cstheme="minorHAnsi"/>
                <w:sz w:val="24"/>
              </w:rPr>
              <w:t>APTT</w:t>
            </w:r>
          </w:p>
        </w:tc>
        <w:tc>
          <w:tcPr>
            <w:tcW w:w="141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13.02.01.02.001</w:t>
            </w:r>
          </w:p>
        </w:tc>
        <w:tc>
          <w:tcPr>
            <w:tcW w:w="102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ΕΞΕΤΑΣΗ</w:t>
            </w:r>
          </w:p>
        </w:tc>
        <w:tc>
          <w:tcPr>
            <w:tcW w:w="99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300</w:t>
            </w:r>
          </w:p>
        </w:tc>
      </w:tr>
      <w:tr w:rsidR="00606C14" w:rsidRPr="004D1D46" w:rsidTr="007767B4">
        <w:trPr>
          <w:trHeight w:val="113"/>
        </w:trPr>
        <w:tc>
          <w:tcPr>
            <w:tcW w:w="57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3</w:t>
            </w:r>
          </w:p>
        </w:tc>
        <w:tc>
          <w:tcPr>
            <w:tcW w:w="439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606C14" w:rsidRPr="004D1D46" w:rsidRDefault="00606C14" w:rsidP="007767B4">
            <w:pPr>
              <w:rPr>
                <w:rFonts w:cstheme="minorHAnsi"/>
                <w:sz w:val="24"/>
              </w:rPr>
            </w:pPr>
            <w:r w:rsidRPr="004D1D46">
              <w:rPr>
                <w:rFonts w:cstheme="minorHAnsi"/>
                <w:sz w:val="24"/>
              </w:rPr>
              <w:t>ΙΝΩΔΟΓΟΝΟ FIB</w:t>
            </w:r>
          </w:p>
        </w:tc>
        <w:tc>
          <w:tcPr>
            <w:tcW w:w="141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13.02.02.01.001</w:t>
            </w:r>
          </w:p>
        </w:tc>
        <w:tc>
          <w:tcPr>
            <w:tcW w:w="102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ΕΞΕΤΑΣΗ</w:t>
            </w:r>
          </w:p>
        </w:tc>
        <w:tc>
          <w:tcPr>
            <w:tcW w:w="99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606C14" w:rsidRPr="004D1D46" w:rsidRDefault="00606C14" w:rsidP="007767B4">
            <w:pPr>
              <w:rPr>
                <w:rFonts w:cstheme="minorHAnsi"/>
                <w:sz w:val="24"/>
              </w:rPr>
            </w:pPr>
            <w:r w:rsidRPr="004D1D46">
              <w:rPr>
                <w:rFonts w:cstheme="minorHAnsi"/>
                <w:sz w:val="24"/>
              </w:rPr>
              <w:t>90</w:t>
            </w:r>
          </w:p>
        </w:tc>
      </w:tr>
    </w:tbl>
    <w:p w:rsidR="00606C14" w:rsidRPr="004D1D46" w:rsidRDefault="00606C14" w:rsidP="00606C14">
      <w:pPr>
        <w:rPr>
          <w:rFonts w:cstheme="minorHAnsi"/>
          <w:sz w:val="24"/>
        </w:rPr>
      </w:pPr>
    </w:p>
    <w:p w:rsidR="00606C14" w:rsidRPr="00815E16" w:rsidRDefault="00606C14" w:rsidP="00606C14">
      <w:pPr>
        <w:rPr>
          <w:rFonts w:cstheme="minorHAnsi"/>
          <w:sz w:val="24"/>
          <w:lang w:val="el-GR"/>
        </w:rPr>
      </w:pPr>
      <w:r w:rsidRPr="00815E16">
        <w:rPr>
          <w:rFonts w:cstheme="minorHAnsi"/>
          <w:sz w:val="24"/>
          <w:lang w:val="el-GR"/>
        </w:rPr>
        <w:t xml:space="preserve">Κριτήριο ανάθεσης της σύμβασης είναι η πλέον συμφέρουσα από οικονομική άποψη προσφορά βάσει της βέλτιστης σχέσης ποιότητας – τιμής, η οποία εκτιμάται βάσει των κάτωθι κριτηρίων: </w:t>
      </w:r>
    </w:p>
    <w:p w:rsidR="00606C14" w:rsidRPr="004D1D46" w:rsidRDefault="00606C14" w:rsidP="00606C14">
      <w:pPr>
        <w:rPr>
          <w:rFonts w:cstheme="minorHAnsi"/>
          <w:sz w:val="24"/>
        </w:rPr>
      </w:pPr>
      <w:r w:rsidRPr="004D1D46">
        <w:rPr>
          <w:rFonts w:cstheme="minorHAnsi"/>
          <w:sz w:val="24"/>
        </w:rPr>
        <w:t xml:space="preserve">ΤΜΗΜΑ 12 (Α/Α </w:t>
      </w:r>
      <w:r>
        <w:rPr>
          <w:rFonts w:cstheme="minorHAnsi"/>
          <w:sz w:val="24"/>
          <w:lang w:val="el-GR"/>
        </w:rPr>
        <w:t>357088)</w:t>
      </w:r>
    </w:p>
    <w:tbl>
      <w:tblPr>
        <w:tblW w:w="0" w:type="auto"/>
        <w:tblInd w:w="98" w:type="dxa"/>
        <w:tblCellMar>
          <w:left w:w="10" w:type="dxa"/>
          <w:right w:w="10" w:type="dxa"/>
        </w:tblCellMar>
        <w:tblLook w:val="0000" w:firstRow="0" w:lastRow="0" w:firstColumn="0" w:lastColumn="0" w:noHBand="0" w:noVBand="0"/>
      </w:tblPr>
      <w:tblGrid>
        <w:gridCol w:w="1135"/>
        <w:gridCol w:w="6311"/>
        <w:gridCol w:w="2084"/>
      </w:tblGrid>
      <w:tr w:rsidR="00606C14" w:rsidRPr="004D1D46" w:rsidTr="007767B4">
        <w:trPr>
          <w:trHeight w:val="1"/>
        </w:trPr>
        <w:tc>
          <w:tcPr>
            <w:tcW w:w="11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rsidR="00606C14" w:rsidRPr="004D1D46" w:rsidRDefault="00606C14" w:rsidP="007767B4">
            <w:pPr>
              <w:rPr>
                <w:rFonts w:cstheme="minorHAnsi"/>
                <w:sz w:val="24"/>
              </w:rPr>
            </w:pPr>
            <w:r w:rsidRPr="004D1D46">
              <w:rPr>
                <w:rFonts w:cstheme="minorHAnsi"/>
                <w:sz w:val="24"/>
              </w:rPr>
              <w:t>ΚΡΙΤΗΡΙΟ</w:t>
            </w:r>
          </w:p>
        </w:tc>
        <w:tc>
          <w:tcPr>
            <w:tcW w:w="6662"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rsidR="00606C14" w:rsidRPr="004D1D46" w:rsidRDefault="00606C14" w:rsidP="007767B4">
            <w:pPr>
              <w:rPr>
                <w:rFonts w:cstheme="minorHAnsi"/>
                <w:sz w:val="24"/>
              </w:rPr>
            </w:pPr>
            <w:r w:rsidRPr="004D1D46">
              <w:rPr>
                <w:rFonts w:cstheme="minorHAnsi"/>
                <w:sz w:val="24"/>
              </w:rPr>
              <w:t>ΠΕΡΙΓΡΑΦΗ</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606C14" w:rsidRPr="004D1D46" w:rsidRDefault="00606C14" w:rsidP="007767B4">
            <w:pPr>
              <w:rPr>
                <w:rFonts w:cstheme="minorHAnsi"/>
                <w:sz w:val="24"/>
              </w:rPr>
            </w:pPr>
            <w:r w:rsidRPr="004D1D46">
              <w:rPr>
                <w:rFonts w:cstheme="minorHAnsi"/>
                <w:sz w:val="24"/>
              </w:rPr>
              <w:t>ΣΥΝΤΕΛΕΣΤΗΣ ΒΑΡΥΤΗΤΑΣ</w:t>
            </w:r>
          </w:p>
        </w:tc>
      </w:tr>
      <w:tr w:rsidR="00606C14" w:rsidRPr="004D1D46" w:rsidTr="007767B4">
        <w:trPr>
          <w:trHeight w:val="840"/>
        </w:trPr>
        <w:tc>
          <w:tcPr>
            <w:tcW w:w="11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rsidR="00606C14" w:rsidRPr="004D1D46" w:rsidRDefault="00606C14" w:rsidP="007767B4">
            <w:pPr>
              <w:rPr>
                <w:rFonts w:cstheme="minorHAnsi"/>
                <w:sz w:val="24"/>
              </w:rPr>
            </w:pPr>
            <w:r w:rsidRPr="004D1D46">
              <w:rPr>
                <w:rFonts w:cstheme="minorHAnsi"/>
                <w:sz w:val="24"/>
              </w:rPr>
              <w:t>Κ1</w:t>
            </w:r>
          </w:p>
        </w:tc>
        <w:tc>
          <w:tcPr>
            <w:tcW w:w="6662"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rsidR="00606C14" w:rsidRPr="00815E16" w:rsidRDefault="00606C14" w:rsidP="007767B4">
            <w:pPr>
              <w:rPr>
                <w:rFonts w:cstheme="minorHAnsi"/>
                <w:sz w:val="24"/>
                <w:lang w:val="el-GR"/>
              </w:rPr>
            </w:pPr>
            <w:r w:rsidRPr="00815E16">
              <w:rPr>
                <w:rFonts w:cstheme="minorHAnsi"/>
                <w:sz w:val="24"/>
                <w:lang w:val="el-GR"/>
              </w:rPr>
              <w:t xml:space="preserve">Ποιότητα και πλήρης συμβατότητα με τον αναλυτή ιδιοκτησίας του Νοσοκομείου, αξιοπιστία, ακρίβεια, επαναληψιμότητα των αποτελεσμάτων, ευχέρεια ανασύστασης και χρήσης και </w:t>
            </w:r>
            <w:r w:rsidRPr="004D1D46">
              <w:rPr>
                <w:rFonts w:cstheme="minorHAnsi"/>
                <w:sz w:val="24"/>
              </w:rPr>
              <w:t>SERVICE</w:t>
            </w:r>
            <w:r w:rsidRPr="00815E16">
              <w:rPr>
                <w:rFonts w:cstheme="minorHAnsi"/>
                <w:sz w:val="24"/>
                <w:lang w:val="el-GR"/>
              </w:rPr>
              <w:t xml:space="preserve"> αναλυτων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606C14" w:rsidRPr="004D1D46" w:rsidRDefault="00606C14" w:rsidP="007767B4">
            <w:pPr>
              <w:rPr>
                <w:rFonts w:cstheme="minorHAnsi"/>
                <w:sz w:val="24"/>
              </w:rPr>
            </w:pPr>
            <w:r w:rsidRPr="004D1D46">
              <w:rPr>
                <w:rFonts w:cstheme="minorHAnsi"/>
                <w:sz w:val="24"/>
              </w:rPr>
              <w:t>70%</w:t>
            </w:r>
          </w:p>
        </w:tc>
      </w:tr>
      <w:tr w:rsidR="00606C14" w:rsidRPr="004D1D46" w:rsidTr="007767B4">
        <w:trPr>
          <w:trHeight w:val="358"/>
        </w:trPr>
        <w:tc>
          <w:tcPr>
            <w:tcW w:w="11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rsidR="00606C14" w:rsidRPr="004D1D46" w:rsidRDefault="00606C14" w:rsidP="007767B4">
            <w:pPr>
              <w:rPr>
                <w:rFonts w:cstheme="minorHAnsi"/>
                <w:sz w:val="24"/>
              </w:rPr>
            </w:pPr>
            <w:r w:rsidRPr="004D1D46">
              <w:rPr>
                <w:rFonts w:cstheme="minorHAnsi"/>
                <w:sz w:val="24"/>
              </w:rPr>
              <w:t>Κ2</w:t>
            </w:r>
          </w:p>
        </w:tc>
        <w:tc>
          <w:tcPr>
            <w:tcW w:w="6662"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rsidR="00606C14" w:rsidRPr="004D1D46" w:rsidRDefault="00606C14" w:rsidP="007767B4">
            <w:pPr>
              <w:rPr>
                <w:rFonts w:cstheme="minorHAnsi"/>
                <w:sz w:val="24"/>
              </w:rPr>
            </w:pPr>
            <w:r w:rsidRPr="004D1D46">
              <w:rPr>
                <w:rFonts w:cstheme="minorHAnsi"/>
                <w:sz w:val="24"/>
              </w:rPr>
              <w:t>Διάρκεια χρήσεως – συνθήκες συντήρησης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606C14" w:rsidRPr="004D1D46" w:rsidRDefault="00606C14" w:rsidP="007767B4">
            <w:pPr>
              <w:rPr>
                <w:rFonts w:cstheme="minorHAnsi"/>
                <w:sz w:val="24"/>
              </w:rPr>
            </w:pPr>
            <w:r w:rsidRPr="004D1D46">
              <w:rPr>
                <w:rFonts w:cstheme="minorHAnsi"/>
                <w:sz w:val="24"/>
              </w:rPr>
              <w:t>15%</w:t>
            </w:r>
          </w:p>
        </w:tc>
      </w:tr>
      <w:tr w:rsidR="00606C14" w:rsidRPr="004D1D46" w:rsidTr="007767B4">
        <w:trPr>
          <w:trHeight w:val="362"/>
        </w:trPr>
        <w:tc>
          <w:tcPr>
            <w:tcW w:w="11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rsidR="00606C14" w:rsidRPr="004D1D46" w:rsidRDefault="00606C14" w:rsidP="007767B4">
            <w:pPr>
              <w:rPr>
                <w:rFonts w:cstheme="minorHAnsi"/>
                <w:sz w:val="24"/>
              </w:rPr>
            </w:pPr>
            <w:r w:rsidRPr="004D1D46">
              <w:rPr>
                <w:rFonts w:cstheme="minorHAnsi"/>
                <w:sz w:val="24"/>
              </w:rPr>
              <w:t>Κ3</w:t>
            </w:r>
          </w:p>
        </w:tc>
        <w:tc>
          <w:tcPr>
            <w:tcW w:w="6662"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rsidR="00606C14" w:rsidRPr="004D1D46" w:rsidRDefault="00606C14" w:rsidP="007767B4">
            <w:pPr>
              <w:rPr>
                <w:rFonts w:cstheme="minorHAnsi"/>
                <w:sz w:val="24"/>
              </w:rPr>
            </w:pPr>
            <w:r w:rsidRPr="004D1D46">
              <w:rPr>
                <w:rFonts w:cstheme="minorHAnsi"/>
                <w:sz w:val="24"/>
              </w:rPr>
              <w:t>Συσκευασία (καταλληλότητα – σημάνσεις)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606C14" w:rsidRPr="004D1D46" w:rsidRDefault="00606C14" w:rsidP="007767B4">
            <w:pPr>
              <w:rPr>
                <w:rFonts w:cstheme="minorHAnsi"/>
                <w:sz w:val="24"/>
              </w:rPr>
            </w:pPr>
            <w:r w:rsidRPr="004D1D46">
              <w:rPr>
                <w:rFonts w:cstheme="minorHAnsi"/>
                <w:sz w:val="24"/>
              </w:rPr>
              <w:t>5%</w:t>
            </w:r>
          </w:p>
        </w:tc>
      </w:tr>
      <w:tr w:rsidR="00606C14" w:rsidRPr="004D1D46" w:rsidTr="007767B4">
        <w:trPr>
          <w:trHeight w:val="1"/>
        </w:trPr>
        <w:tc>
          <w:tcPr>
            <w:tcW w:w="11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rsidR="00606C14" w:rsidRPr="004D1D46" w:rsidRDefault="00606C14" w:rsidP="007767B4">
            <w:pPr>
              <w:rPr>
                <w:rFonts w:cstheme="minorHAnsi"/>
                <w:sz w:val="24"/>
              </w:rPr>
            </w:pPr>
            <w:r w:rsidRPr="004D1D46">
              <w:rPr>
                <w:rFonts w:cstheme="minorHAnsi"/>
                <w:sz w:val="24"/>
              </w:rPr>
              <w:t>Κ4</w:t>
            </w:r>
          </w:p>
        </w:tc>
        <w:tc>
          <w:tcPr>
            <w:tcW w:w="6662"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rsidR="00606C14" w:rsidRPr="00815E16" w:rsidRDefault="00606C14" w:rsidP="007767B4">
            <w:pPr>
              <w:rPr>
                <w:rFonts w:cstheme="minorHAnsi"/>
                <w:sz w:val="24"/>
                <w:lang w:val="el-GR"/>
              </w:rPr>
            </w:pPr>
            <w:r w:rsidRPr="00815E16">
              <w:rPr>
                <w:rFonts w:cstheme="minorHAnsi"/>
                <w:sz w:val="24"/>
                <w:lang w:val="el-GR"/>
              </w:rPr>
              <w:t>Αξιοπιστία αντιπροσώπου Ελλάδος, προηγούμενη εμπειρία στην διάθεση παρομοίων αντιδραστηρίων σε άλλα νοσοκομεία.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606C14" w:rsidRPr="004D1D46" w:rsidRDefault="00606C14" w:rsidP="007767B4">
            <w:pPr>
              <w:rPr>
                <w:rFonts w:cstheme="minorHAnsi"/>
                <w:sz w:val="24"/>
              </w:rPr>
            </w:pPr>
            <w:r w:rsidRPr="004D1D46">
              <w:rPr>
                <w:rFonts w:cstheme="minorHAnsi"/>
                <w:sz w:val="24"/>
              </w:rPr>
              <w:t>10%</w:t>
            </w:r>
          </w:p>
        </w:tc>
      </w:tr>
      <w:tr w:rsidR="00606C14" w:rsidRPr="004D1D46" w:rsidTr="007767B4">
        <w:trPr>
          <w:trHeight w:val="1"/>
        </w:trPr>
        <w:tc>
          <w:tcPr>
            <w:tcW w:w="9923"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606C14" w:rsidRPr="004D1D46" w:rsidRDefault="00606C14" w:rsidP="007767B4">
            <w:pPr>
              <w:rPr>
                <w:rFonts w:cstheme="minorHAnsi"/>
                <w:sz w:val="24"/>
              </w:rPr>
            </w:pPr>
            <w:r w:rsidRPr="004D1D46">
              <w:rPr>
                <w:rFonts w:cstheme="minorHAnsi"/>
                <w:sz w:val="24"/>
              </w:rPr>
              <w:lastRenderedPageBreak/>
              <w:t>ΑΘΡΟΙΣΜΑ ΣΥΝΟΛΟΥ ΣΥΝΤΕΛΕΣΤΩΝ ΒΑΡΥΤΗΤΑΣ 100%</w:t>
            </w:r>
          </w:p>
        </w:tc>
      </w:tr>
    </w:tbl>
    <w:p w:rsidR="00606C14" w:rsidRPr="004D1D46" w:rsidRDefault="00606C14" w:rsidP="00606C14">
      <w:pPr>
        <w:rPr>
          <w:rFonts w:cstheme="minorHAnsi"/>
          <w:sz w:val="24"/>
        </w:rPr>
      </w:pPr>
    </w:p>
    <w:p w:rsidR="00606C14" w:rsidRPr="00815E16" w:rsidRDefault="00606C14" w:rsidP="00606C14">
      <w:pPr>
        <w:pStyle w:val="normalwithoutspacing"/>
        <w:spacing w:before="57" w:after="57"/>
        <w:rPr>
          <w:rFonts w:cstheme="minorHAnsi"/>
          <w:sz w:val="24"/>
        </w:rPr>
      </w:pPr>
      <w:r w:rsidRPr="00146CBA">
        <w:rPr>
          <w:rFonts w:ascii="Arial" w:hAnsi="Arial" w:cs="Arial"/>
          <w:b/>
          <w:color w:val="002060"/>
          <w:szCs w:val="22"/>
        </w:rPr>
        <w:t>ΜΕΡΟΣ Β: ΟΙΚΟΝΟΜΙΚΟ ΑΝΤΙΚΕΙΜΕΝΟ ΤΗΣ ΣΥΜΒΑΣΗΣ</w:t>
      </w:r>
    </w:p>
    <w:p w:rsidR="00606C14" w:rsidRDefault="00606C14" w:rsidP="00606C14">
      <w:pPr>
        <w:pStyle w:val="normalwithoutspacing"/>
      </w:pPr>
      <w:r>
        <w:rPr>
          <w:rFonts w:eastAsia="SimSun"/>
          <w:szCs w:val="22"/>
        </w:rPr>
        <w:t xml:space="preserve">Χρηματοδότηση: </w:t>
      </w:r>
      <w:r w:rsidRPr="00186B76">
        <w:t xml:space="preserve">Φορέας χρηματοδότησης της παρούσας σύμβασης είναι </w:t>
      </w:r>
      <w:r>
        <w:t>οι Οργανικές Μονάδες Αγίου Νικολάου, Ιεράπετρας και Σητείας</w:t>
      </w:r>
      <w:r w:rsidRPr="00186B76">
        <w:t xml:space="preserve"> </w:t>
      </w:r>
      <w:r>
        <w:t xml:space="preserve">του Γ.Ν. Λασιθίου και το Γ.Ν.-Κ.Υ. Νεάπολης «Διαλυνάκειο». </w:t>
      </w:r>
      <w:r w:rsidRPr="00186B76">
        <w:t xml:space="preserve">Η δαπάνη για την εν λόγω σύμβαση βαρύνει την </w:t>
      </w:r>
      <w:r w:rsidRPr="006F7866">
        <w:t xml:space="preserve">την με Κ.Α.: </w:t>
      </w:r>
      <w:r>
        <w:t>1359</w:t>
      </w:r>
      <w:r w:rsidRPr="006F7866">
        <w:t xml:space="preserve"> σχετική πίστωση του τακτικού προϋπολογισμού </w:t>
      </w:r>
      <w:r>
        <w:t>των οικονομικών</w:t>
      </w:r>
      <w:r w:rsidRPr="006F7866">
        <w:t xml:space="preserve"> </w:t>
      </w:r>
      <w:r>
        <w:t>ετών 2024, 2025, 2026</w:t>
      </w:r>
      <w:r w:rsidRPr="006F7866">
        <w:t xml:space="preserve"> </w:t>
      </w:r>
      <w:r>
        <w:t>των φορέων.</w:t>
      </w:r>
      <w:r w:rsidRPr="006F7866">
        <w:t xml:space="preserve">  </w:t>
      </w:r>
    </w:p>
    <w:p w:rsidR="00606C14" w:rsidRPr="00022801" w:rsidRDefault="00606C14" w:rsidP="00606C14">
      <w:pPr>
        <w:pStyle w:val="normalwithoutspacing"/>
      </w:pPr>
      <w:r w:rsidRPr="00BB617E">
        <w:t xml:space="preserve">Για την παρούσα διαδικασία έχουν εκδοθεί οι αποφάσεις με αρ. πρωτ.  </w:t>
      </w:r>
      <w:r w:rsidRPr="006D3396">
        <w:t>445 / 19.08.2024</w:t>
      </w:r>
      <w:r>
        <w:t xml:space="preserve"> </w:t>
      </w:r>
      <w:r w:rsidRPr="00BB617E">
        <w:t xml:space="preserve">ΟΜ ΕΔΡΑΣ (ΑΔΑ </w:t>
      </w:r>
      <w:r w:rsidRPr="006D3396">
        <w:t>68ΙΥ469045-Ρ5Ψ</w:t>
      </w:r>
      <w:r w:rsidRPr="00BB617E">
        <w:t xml:space="preserve">), </w:t>
      </w:r>
      <w:r w:rsidRPr="000A6AF8">
        <w:t>674 / 16.08.2024</w:t>
      </w:r>
      <w:r>
        <w:t xml:space="preserve"> </w:t>
      </w:r>
      <w:r w:rsidRPr="00BB617E">
        <w:t xml:space="preserve">ΑΟΜ ΙΕΡΑΠΕΤΡΑΣ (ΑΔΑ </w:t>
      </w:r>
      <w:r w:rsidRPr="000A6AF8">
        <w:t>9425469041-ΓΦΕ</w:t>
      </w:r>
      <w:r w:rsidRPr="00BB617E">
        <w:t xml:space="preserve">), </w:t>
      </w:r>
      <w:r>
        <w:t xml:space="preserve">438/16-8-2024 </w:t>
      </w:r>
      <w:r w:rsidRPr="00BB617E">
        <w:t xml:space="preserve"> ΑΟΜ ΣΗΤΕΙΑΣ (ΑΔΑ </w:t>
      </w:r>
      <w:r w:rsidRPr="00707D0A">
        <w:t>94ΓΕ46904Σ-7ΕΟ</w:t>
      </w:r>
      <w:r w:rsidRPr="00BB617E">
        <w:t xml:space="preserve">), </w:t>
      </w:r>
      <w:r>
        <w:t xml:space="preserve">264/16-8-2024 </w:t>
      </w:r>
      <w:r w:rsidRPr="00BB617E">
        <w:t xml:space="preserve"> Γ.Ν.-Κ.Υ. ΝΕΑΠΟΛΗΣ «ΔΙΑΛΥΝΑΚΕΙΟ» (ΑΔΑ </w:t>
      </w:r>
      <w:r w:rsidRPr="00BA08B6">
        <w:t>6Υ9Σ469042-Θ25</w:t>
      </w:r>
      <w:r w:rsidRPr="00BB617E">
        <w:t xml:space="preserve">)  για την ανάληψη υποχρέωσης/έγκριση δέσμευσης πίστωσης για το οικονομικό έτος 2024 και έλαβαν α/α </w:t>
      </w:r>
      <w:r>
        <w:t>696,</w:t>
      </w:r>
      <w:r w:rsidRPr="00BB617E">
        <w:t xml:space="preserve">  </w:t>
      </w:r>
      <w:r>
        <w:t>912,</w:t>
      </w:r>
      <w:r w:rsidRPr="00BB617E">
        <w:t xml:space="preserve"> </w:t>
      </w:r>
      <w:r>
        <w:t>681,</w:t>
      </w:r>
      <w:r w:rsidRPr="00BB617E">
        <w:t xml:space="preserve">  </w:t>
      </w:r>
      <w:r>
        <w:t xml:space="preserve">370 </w:t>
      </w:r>
      <w:r w:rsidRPr="00BB617E">
        <w:t xml:space="preserve">καταχώρησης  στο μητρώο δεσμεύσεων/Βιβλίο εγκρίσεων &amp; Εντολών Πληρωμής του φορέα. Έχουν επίσης ληφθεί οι αποφάσεις έγκρισης ανάληψης πολυετούς υποχρέωσης με αρ. πρωτ. </w:t>
      </w:r>
      <w:r w:rsidRPr="006D3396">
        <w:t>9124/19-08-2024</w:t>
      </w:r>
      <w:r>
        <w:t xml:space="preserve"> </w:t>
      </w:r>
      <w:r w:rsidRPr="00BB617E">
        <w:t xml:space="preserve">ΟΜ ΕΔΡΑΣ (ΑΔΑ </w:t>
      </w:r>
      <w:r w:rsidRPr="006D3396">
        <w:t>6ΙΗ0469045-8Ο2</w:t>
      </w:r>
      <w:r w:rsidRPr="00BB617E">
        <w:t xml:space="preserve">),  </w:t>
      </w:r>
      <w:r>
        <w:t xml:space="preserve">2965/16-8-2024 </w:t>
      </w:r>
      <w:r w:rsidRPr="00BB617E">
        <w:t xml:space="preserve">ΑΟΜ ΙΕΡΑΠΕΤΡΑΣ (ΑΔΑ </w:t>
      </w:r>
      <w:r w:rsidRPr="000A6AF8">
        <w:t>Ψ14Λ469041-ΨΝ2</w:t>
      </w:r>
      <w:r w:rsidRPr="00BB617E">
        <w:t xml:space="preserve">),  </w:t>
      </w:r>
      <w:r>
        <w:t xml:space="preserve">438/16-8-2024 </w:t>
      </w:r>
      <w:r w:rsidRPr="00BB617E">
        <w:t xml:space="preserve"> ΑΟΜ ΣΗΤΕΙΑΣ (ΑΔΑ </w:t>
      </w:r>
      <w:r w:rsidRPr="00707D0A">
        <w:t>90ΝΚ46904Σ-ΙΦΜ</w:t>
      </w:r>
      <w:r>
        <w:t xml:space="preserve">), </w:t>
      </w:r>
      <w:r w:rsidRPr="00BA08B6">
        <w:t>4839</w:t>
      </w:r>
      <w:r>
        <w:t xml:space="preserve">/16-8-2024 Γ.Ν. – Κ.Υ. ΝΕΑΠΟΛΗΣ «ΔΙΑΛΥΝΑΚΕΙΟ </w:t>
      </w:r>
      <w:r w:rsidRPr="00BB617E">
        <w:t xml:space="preserve">(ΑΔΑ </w:t>
      </w:r>
      <w:r w:rsidRPr="00BA08B6">
        <w:t>6Ψ7Π469042-8Ω5</w:t>
      </w:r>
      <w:r w:rsidRPr="00BB617E">
        <w:t xml:space="preserve">),   για τα οικονομικά έτη 2025 και 2026. Οι ανωτέρω αποφάσεις έχουν λάβει ΑΔΑΜ </w:t>
      </w:r>
      <w:r w:rsidRPr="00BA08B6">
        <w:t>24REQ015305308</w:t>
      </w:r>
      <w:r>
        <w:t>.</w:t>
      </w:r>
    </w:p>
    <w:p w:rsidR="00606C14" w:rsidRDefault="00606C14" w:rsidP="00606C14">
      <w:pPr>
        <w:suppressAutoHyphens w:val="0"/>
        <w:autoSpaceDE w:val="0"/>
        <w:spacing w:before="57" w:after="57"/>
        <w:rPr>
          <w:rFonts w:eastAsia="SimSun"/>
          <w:szCs w:val="22"/>
          <w:lang w:val="el-GR"/>
        </w:rPr>
      </w:pPr>
      <w:r>
        <w:rPr>
          <w:rFonts w:eastAsia="SimSun"/>
          <w:szCs w:val="22"/>
          <w:lang w:val="el-GR"/>
        </w:rPr>
        <w:t xml:space="preserve">Εκτιμώμενη αξία σύμβασης σε ευρώ, χωρίς ΦΠΑ:  </w:t>
      </w:r>
      <w:r w:rsidRPr="00CA38CF">
        <w:rPr>
          <w:rFonts w:eastAsia="SimSun"/>
          <w:szCs w:val="22"/>
          <w:lang w:val="el-GR"/>
        </w:rPr>
        <w:t>264.601,71</w:t>
      </w:r>
    </w:p>
    <w:p w:rsidR="00606C14" w:rsidRDefault="00606C14" w:rsidP="00606C14">
      <w:pPr>
        <w:suppressAutoHyphens w:val="0"/>
        <w:autoSpaceDE w:val="0"/>
        <w:spacing w:before="57" w:after="57"/>
        <w:rPr>
          <w:rFonts w:eastAsia="SimSun"/>
          <w:szCs w:val="22"/>
          <w:lang w:val="el-GR"/>
        </w:rPr>
      </w:pPr>
      <w:r>
        <w:rPr>
          <w:rFonts w:eastAsia="SimSun"/>
          <w:szCs w:val="22"/>
          <w:lang w:val="el-GR"/>
        </w:rPr>
        <w:t>Εκτιμώμενη αξία κάθε τμήματος της σύμβασης σε ευρώ, χωρίς ΦΠΑ:</w:t>
      </w:r>
    </w:p>
    <w:tbl>
      <w:tblPr>
        <w:tblW w:w="9130" w:type="dxa"/>
        <w:jc w:val="center"/>
        <w:tblLook w:val="04A0" w:firstRow="1" w:lastRow="0" w:firstColumn="1" w:lastColumn="0" w:noHBand="0" w:noVBand="1"/>
      </w:tblPr>
      <w:tblGrid>
        <w:gridCol w:w="1343"/>
        <w:gridCol w:w="5887"/>
        <w:gridCol w:w="1900"/>
      </w:tblGrid>
      <w:tr w:rsidR="00606C14" w:rsidRPr="00606C14" w:rsidTr="007767B4">
        <w:trPr>
          <w:trHeight w:val="900"/>
          <w:jc w:val="center"/>
        </w:trPr>
        <w:tc>
          <w:tcPr>
            <w:tcW w:w="13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06C14" w:rsidRPr="00146CBA" w:rsidRDefault="00606C14" w:rsidP="007767B4">
            <w:pPr>
              <w:suppressAutoHyphens w:val="0"/>
              <w:spacing w:after="0"/>
              <w:jc w:val="left"/>
              <w:rPr>
                <w:rFonts w:asciiTheme="minorHAnsi" w:hAnsiTheme="minorHAnsi" w:cstheme="minorHAnsi"/>
                <w:b/>
                <w:bCs/>
                <w:color w:val="000000"/>
                <w:szCs w:val="22"/>
                <w:lang w:val="el-GR" w:eastAsia="el-GR"/>
              </w:rPr>
            </w:pPr>
            <w:r w:rsidRPr="00146CBA">
              <w:rPr>
                <w:rFonts w:asciiTheme="minorHAnsi" w:hAnsiTheme="minorHAnsi" w:cstheme="minorHAnsi"/>
                <w:b/>
                <w:bCs/>
                <w:color w:val="000000"/>
                <w:szCs w:val="22"/>
                <w:lang w:val="el-GR" w:eastAsia="el-GR"/>
              </w:rPr>
              <w:t>Α/Α ΤΜΗΜΑΤΟΣ</w:t>
            </w:r>
          </w:p>
        </w:tc>
        <w:tc>
          <w:tcPr>
            <w:tcW w:w="5887" w:type="dxa"/>
            <w:tcBorders>
              <w:top w:val="single" w:sz="4" w:space="0" w:color="auto"/>
              <w:left w:val="nil"/>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left"/>
              <w:rPr>
                <w:rFonts w:asciiTheme="minorHAnsi" w:hAnsiTheme="minorHAnsi" w:cstheme="minorHAnsi"/>
                <w:b/>
                <w:bCs/>
                <w:color w:val="000000"/>
                <w:szCs w:val="22"/>
                <w:lang w:val="el-GR" w:eastAsia="el-GR"/>
              </w:rPr>
            </w:pPr>
            <w:r w:rsidRPr="00146CBA">
              <w:rPr>
                <w:rFonts w:asciiTheme="minorHAnsi" w:hAnsiTheme="minorHAnsi" w:cstheme="minorHAnsi"/>
                <w:b/>
                <w:bCs/>
                <w:color w:val="000000"/>
                <w:szCs w:val="22"/>
                <w:lang w:val="el-GR" w:eastAsia="el-GR"/>
              </w:rPr>
              <w:t>ΠΕΡΙΓΡΑΦΗ</w:t>
            </w:r>
          </w:p>
        </w:tc>
        <w:tc>
          <w:tcPr>
            <w:tcW w:w="1900" w:type="dxa"/>
            <w:tcBorders>
              <w:top w:val="single" w:sz="4" w:space="0" w:color="auto"/>
              <w:left w:val="nil"/>
              <w:bottom w:val="single" w:sz="4" w:space="0" w:color="auto"/>
              <w:right w:val="single" w:sz="4" w:space="0" w:color="auto"/>
            </w:tcBorders>
            <w:shd w:val="clear" w:color="auto" w:fill="auto"/>
            <w:vAlign w:val="bottom"/>
            <w:hideMark/>
          </w:tcPr>
          <w:p w:rsidR="00606C14" w:rsidRPr="00146CBA" w:rsidRDefault="00606C14" w:rsidP="007767B4">
            <w:pPr>
              <w:suppressAutoHyphens w:val="0"/>
              <w:spacing w:after="0"/>
              <w:jc w:val="left"/>
              <w:rPr>
                <w:rFonts w:asciiTheme="minorHAnsi" w:hAnsiTheme="minorHAnsi" w:cstheme="minorHAnsi"/>
                <w:b/>
                <w:bCs/>
                <w:color w:val="000000"/>
                <w:szCs w:val="22"/>
                <w:lang w:val="el-GR" w:eastAsia="el-GR"/>
              </w:rPr>
            </w:pPr>
            <w:r w:rsidRPr="00146CBA">
              <w:rPr>
                <w:rFonts w:asciiTheme="minorHAnsi" w:hAnsiTheme="minorHAnsi" w:cstheme="minorHAnsi"/>
                <w:b/>
                <w:bCs/>
                <w:color w:val="000000"/>
                <w:szCs w:val="22"/>
                <w:lang w:val="el-GR" w:eastAsia="el-GR"/>
              </w:rPr>
              <w:t>ΕΚΤΙΜΩΜΕΝΗ ΑΞΙΑ ΠΛΕΟΝ Φ.Π.Α.</w:t>
            </w:r>
          </w:p>
        </w:tc>
      </w:tr>
      <w:tr w:rsidR="00606C14" w:rsidRPr="00146CBA" w:rsidTr="007767B4">
        <w:trPr>
          <w:trHeight w:val="315"/>
          <w:jc w:val="center"/>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lef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ΤΜΗΜΑ 1</w:t>
            </w:r>
          </w:p>
        </w:tc>
        <w:tc>
          <w:tcPr>
            <w:tcW w:w="5887" w:type="dxa"/>
            <w:tcBorders>
              <w:top w:val="nil"/>
              <w:left w:val="nil"/>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lef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ΓΕΝΙΚΗ ΑΙΜΑΤΟΣ Ο.Μ. ΕΔΡΑΣ Γ.Ν. ΛΑΣΙΘΙΟΥ</w:t>
            </w:r>
          </w:p>
        </w:tc>
        <w:tc>
          <w:tcPr>
            <w:tcW w:w="1900" w:type="dxa"/>
            <w:tcBorders>
              <w:top w:val="nil"/>
              <w:left w:val="nil"/>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righ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55.948,80</w:t>
            </w:r>
          </w:p>
        </w:tc>
      </w:tr>
      <w:tr w:rsidR="00606C14" w:rsidRPr="00146CBA" w:rsidTr="007767B4">
        <w:trPr>
          <w:trHeight w:val="315"/>
          <w:jc w:val="center"/>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lef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ΤΜΗΜΑ 2</w:t>
            </w:r>
          </w:p>
        </w:tc>
        <w:tc>
          <w:tcPr>
            <w:tcW w:w="5887" w:type="dxa"/>
            <w:tcBorders>
              <w:top w:val="nil"/>
              <w:left w:val="nil"/>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lef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 xml:space="preserve">ΕΞΕΤΑΣΕΙΣ ΑΙΜΟΣΤΑΣΗΣ-ΠΗΞΗΣ Ο.Μ. ΕΔΡΑΣ Γ.Ν. ΛΑΣΙΘΙΟΥ </w:t>
            </w:r>
          </w:p>
        </w:tc>
        <w:tc>
          <w:tcPr>
            <w:tcW w:w="1900" w:type="dxa"/>
            <w:tcBorders>
              <w:top w:val="nil"/>
              <w:left w:val="nil"/>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righ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52.400,00</w:t>
            </w:r>
          </w:p>
        </w:tc>
      </w:tr>
      <w:tr w:rsidR="00606C14" w:rsidRPr="00146CBA" w:rsidTr="007767B4">
        <w:trPr>
          <w:trHeight w:val="315"/>
          <w:jc w:val="center"/>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lef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ΤΜΗΜΑ 3</w:t>
            </w:r>
          </w:p>
        </w:tc>
        <w:tc>
          <w:tcPr>
            <w:tcW w:w="5887" w:type="dxa"/>
            <w:tcBorders>
              <w:top w:val="nil"/>
              <w:left w:val="nil"/>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lef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 xml:space="preserve">ΓΕΝΙΚΗ ΑΙΜΑΤΟΣ Α.Ο.Μ. ΙΕΡΑΠΕΤΡΑΣ ΤΟΥ Γ.Ν. ΛΑΣΙΘΙΟΥ </w:t>
            </w:r>
          </w:p>
        </w:tc>
        <w:tc>
          <w:tcPr>
            <w:tcW w:w="1900" w:type="dxa"/>
            <w:tcBorders>
              <w:top w:val="nil"/>
              <w:left w:val="nil"/>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righ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32.464,60</w:t>
            </w:r>
          </w:p>
        </w:tc>
      </w:tr>
      <w:tr w:rsidR="00606C14" w:rsidRPr="00146CBA" w:rsidTr="007767B4">
        <w:trPr>
          <w:trHeight w:val="315"/>
          <w:jc w:val="center"/>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lef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ΤΜΗΜΑ 4</w:t>
            </w:r>
          </w:p>
        </w:tc>
        <w:tc>
          <w:tcPr>
            <w:tcW w:w="5887" w:type="dxa"/>
            <w:tcBorders>
              <w:top w:val="nil"/>
              <w:left w:val="nil"/>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lef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ΕΞΕΤΑΣΕΙΣ ΑΙΜΟΣΤΑΣΗΣ-ΠΗΞΗΣ Α.Ο.Μ. ΙΕΡΑΠΕΤΡΑΣ Γ.Ν. ΛΑΣΙΘΙΟΥ</w:t>
            </w:r>
          </w:p>
        </w:tc>
        <w:tc>
          <w:tcPr>
            <w:tcW w:w="1900" w:type="dxa"/>
            <w:tcBorders>
              <w:top w:val="nil"/>
              <w:left w:val="nil"/>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righ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17.880,00</w:t>
            </w:r>
          </w:p>
        </w:tc>
      </w:tr>
      <w:tr w:rsidR="00606C14" w:rsidRPr="00146CBA" w:rsidTr="007767B4">
        <w:trPr>
          <w:trHeight w:val="315"/>
          <w:jc w:val="center"/>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lef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ΤΜΗΜΑ 5</w:t>
            </w:r>
          </w:p>
        </w:tc>
        <w:tc>
          <w:tcPr>
            <w:tcW w:w="5887" w:type="dxa"/>
            <w:tcBorders>
              <w:top w:val="nil"/>
              <w:left w:val="nil"/>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lef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ΕΞΕΤΑΣΗ ΓΛΥΚΟΖΗΛΙΩΜΕΝΗΣ ΑΙΜΟΣΦΑΙΡΙΝΗΣ Α.Ο.Μ. ΙΕΡΑΠΕΤΡΑΣ Γ.Ν. ΛΑΣΙΘΙΟΥ</w:t>
            </w:r>
          </w:p>
        </w:tc>
        <w:tc>
          <w:tcPr>
            <w:tcW w:w="1900" w:type="dxa"/>
            <w:tcBorders>
              <w:top w:val="nil"/>
              <w:left w:val="nil"/>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righ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10.260,00</w:t>
            </w:r>
          </w:p>
        </w:tc>
      </w:tr>
      <w:tr w:rsidR="00606C14" w:rsidRPr="00146CBA" w:rsidTr="007767B4">
        <w:trPr>
          <w:trHeight w:val="315"/>
          <w:jc w:val="center"/>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lef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ΤΜΗΜΑ 6</w:t>
            </w:r>
          </w:p>
        </w:tc>
        <w:tc>
          <w:tcPr>
            <w:tcW w:w="5887" w:type="dxa"/>
            <w:tcBorders>
              <w:top w:val="nil"/>
              <w:left w:val="nil"/>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lef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ΕΛΕΓΧΟΣ ΛΕΙΤΟΥΡΓΙΚΟΤΗΤΑΣ ΑΙΜΟΠΕΤΑΛΙΩΝ Α.Ο.Μ. ΙΕΡΑΠΕΤΡΑΣ Γ.Ν. ΛΑΣΙΘΙΟΥ</w:t>
            </w:r>
          </w:p>
        </w:tc>
        <w:tc>
          <w:tcPr>
            <w:tcW w:w="1900" w:type="dxa"/>
            <w:tcBorders>
              <w:top w:val="nil"/>
              <w:left w:val="nil"/>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righ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23.100,00</w:t>
            </w:r>
          </w:p>
        </w:tc>
      </w:tr>
      <w:tr w:rsidR="00606C14" w:rsidRPr="00146CBA" w:rsidTr="007767B4">
        <w:trPr>
          <w:trHeight w:val="315"/>
          <w:jc w:val="center"/>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lef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ΤΜΗΜΑ 7</w:t>
            </w:r>
          </w:p>
        </w:tc>
        <w:tc>
          <w:tcPr>
            <w:tcW w:w="5887" w:type="dxa"/>
            <w:tcBorders>
              <w:top w:val="nil"/>
              <w:left w:val="nil"/>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lef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 xml:space="preserve">ΓΕΝΙΚΗ ΑΙΜΑΤΟΣ Α.Ο.Μ. ΣΗΤΕΙΑΣ ΤΟΥ Γ.Ν. ΛΑΣΙΘΙΟΥ </w:t>
            </w:r>
          </w:p>
        </w:tc>
        <w:tc>
          <w:tcPr>
            <w:tcW w:w="1900" w:type="dxa"/>
            <w:tcBorders>
              <w:top w:val="nil"/>
              <w:left w:val="nil"/>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righ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28.481,00</w:t>
            </w:r>
          </w:p>
        </w:tc>
      </w:tr>
      <w:tr w:rsidR="00606C14" w:rsidRPr="00146CBA" w:rsidTr="007767B4">
        <w:trPr>
          <w:trHeight w:val="315"/>
          <w:jc w:val="center"/>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lef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ΤΜΗΜΑ 8</w:t>
            </w:r>
          </w:p>
        </w:tc>
        <w:tc>
          <w:tcPr>
            <w:tcW w:w="5887" w:type="dxa"/>
            <w:tcBorders>
              <w:top w:val="nil"/>
              <w:left w:val="nil"/>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lef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 xml:space="preserve">ΕΞΕΤΑΣΕΙΣ ΑΙΜΟΣΤΑΣΗΣ-ΠΗΞΗΣ Α.Ο.Μ. ΣΗΤΕΙΑΣ Γ.Ν. ΛΑΣΙΘΙΟΥ </w:t>
            </w:r>
          </w:p>
        </w:tc>
        <w:tc>
          <w:tcPr>
            <w:tcW w:w="1900" w:type="dxa"/>
            <w:tcBorders>
              <w:top w:val="nil"/>
              <w:left w:val="nil"/>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righ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18.759,20</w:t>
            </w:r>
          </w:p>
        </w:tc>
      </w:tr>
      <w:tr w:rsidR="00606C14" w:rsidRPr="00146CBA" w:rsidTr="007767B4">
        <w:trPr>
          <w:trHeight w:val="315"/>
          <w:jc w:val="center"/>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lef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ΤΜΗΜΑ 9</w:t>
            </w:r>
          </w:p>
        </w:tc>
        <w:tc>
          <w:tcPr>
            <w:tcW w:w="5887" w:type="dxa"/>
            <w:tcBorders>
              <w:top w:val="nil"/>
              <w:left w:val="nil"/>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lef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ΕΞΕΤΑΣΗ ΓΛΥΚΟΖΗΛΙΩΜΕΝΗΣ ΑΙΜΟΣΦΑΙΡΙΝΗΣ Α.Ο.Μ. ΣΗΤΕΙΑΣ Γ.Ν. ΛΑΣΙΘΙΟΥ</w:t>
            </w:r>
          </w:p>
        </w:tc>
        <w:tc>
          <w:tcPr>
            <w:tcW w:w="1900" w:type="dxa"/>
            <w:tcBorders>
              <w:top w:val="nil"/>
              <w:left w:val="nil"/>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righ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6.164,00</w:t>
            </w:r>
          </w:p>
        </w:tc>
      </w:tr>
      <w:tr w:rsidR="00606C14" w:rsidRPr="00146CBA" w:rsidTr="007767B4">
        <w:trPr>
          <w:trHeight w:val="315"/>
          <w:jc w:val="center"/>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lef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ΤΜΗΜΑ 10</w:t>
            </w:r>
          </w:p>
        </w:tc>
        <w:tc>
          <w:tcPr>
            <w:tcW w:w="5887" w:type="dxa"/>
            <w:tcBorders>
              <w:top w:val="nil"/>
              <w:left w:val="nil"/>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lef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 xml:space="preserve">Τ.Κ.Ε. Ο.Μ. ΕΔΡΑΣ, ΙΕΡΑΠΕΤΡΑΣ ΚΑΙ ΣΗΤΕΙΑΣ ΤΟΥ Γ.Ν. ΛΑΣΙΘΙΟΥ </w:t>
            </w:r>
          </w:p>
        </w:tc>
        <w:tc>
          <w:tcPr>
            <w:tcW w:w="1900" w:type="dxa"/>
            <w:tcBorders>
              <w:top w:val="nil"/>
              <w:left w:val="nil"/>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righ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3.353,46</w:t>
            </w:r>
          </w:p>
        </w:tc>
      </w:tr>
      <w:tr w:rsidR="00606C14" w:rsidRPr="00146CBA" w:rsidTr="007767B4">
        <w:trPr>
          <w:trHeight w:val="315"/>
          <w:jc w:val="center"/>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lef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ΤΜΗΜΑ 11</w:t>
            </w:r>
          </w:p>
        </w:tc>
        <w:tc>
          <w:tcPr>
            <w:tcW w:w="5887" w:type="dxa"/>
            <w:tcBorders>
              <w:top w:val="nil"/>
              <w:left w:val="nil"/>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lef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 xml:space="preserve">ΓΕΝΙΚΗ ΑΙΜΑΤΟΣ Γ.Ν.-Κ.Υ. ΝΕΑΠΟΛΗΣ «ΔΙΑΛΥΝΑΚΕΙΟ» </w:t>
            </w:r>
          </w:p>
        </w:tc>
        <w:tc>
          <w:tcPr>
            <w:tcW w:w="1900" w:type="dxa"/>
            <w:tcBorders>
              <w:top w:val="nil"/>
              <w:left w:val="nil"/>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righ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14.820,00</w:t>
            </w:r>
          </w:p>
        </w:tc>
      </w:tr>
      <w:tr w:rsidR="00606C14" w:rsidRPr="00146CBA" w:rsidTr="007767B4">
        <w:trPr>
          <w:trHeight w:val="315"/>
          <w:jc w:val="center"/>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lef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ΤΜΗΜΑ 12</w:t>
            </w:r>
          </w:p>
        </w:tc>
        <w:tc>
          <w:tcPr>
            <w:tcW w:w="5887" w:type="dxa"/>
            <w:tcBorders>
              <w:top w:val="nil"/>
              <w:left w:val="nil"/>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lef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ΕΞΕΤΑΣΕΙΣ ΑΙΜΟΣΤΑΣΗΣ-ΠΗΞΗΣ Γ.Ν.-Κ.Υ. ΝΕΑΠΟΛΗΣ «ΔΙΑΛΥΝΑΚΕΙΟ»</w:t>
            </w:r>
          </w:p>
        </w:tc>
        <w:tc>
          <w:tcPr>
            <w:tcW w:w="1900" w:type="dxa"/>
            <w:tcBorders>
              <w:top w:val="nil"/>
              <w:left w:val="nil"/>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righ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970,65</w:t>
            </w:r>
          </w:p>
        </w:tc>
      </w:tr>
      <w:tr w:rsidR="00606C14" w:rsidRPr="00146CBA" w:rsidTr="007767B4">
        <w:trPr>
          <w:trHeight w:val="315"/>
          <w:jc w:val="center"/>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lef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 </w:t>
            </w:r>
          </w:p>
        </w:tc>
        <w:tc>
          <w:tcPr>
            <w:tcW w:w="5887" w:type="dxa"/>
            <w:tcBorders>
              <w:top w:val="nil"/>
              <w:left w:val="nil"/>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lef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ΣΥΝΟΛΟ</w:t>
            </w:r>
          </w:p>
        </w:tc>
        <w:tc>
          <w:tcPr>
            <w:tcW w:w="1900" w:type="dxa"/>
            <w:tcBorders>
              <w:top w:val="nil"/>
              <w:left w:val="nil"/>
              <w:bottom w:val="single" w:sz="4" w:space="0" w:color="auto"/>
              <w:right w:val="single" w:sz="4" w:space="0" w:color="auto"/>
            </w:tcBorders>
            <w:shd w:val="clear" w:color="auto" w:fill="auto"/>
            <w:noWrap/>
            <w:vAlign w:val="bottom"/>
            <w:hideMark/>
          </w:tcPr>
          <w:p w:rsidR="00606C14" w:rsidRPr="00146CBA" w:rsidRDefault="00606C14" w:rsidP="007767B4">
            <w:pPr>
              <w:suppressAutoHyphens w:val="0"/>
              <w:spacing w:after="0"/>
              <w:jc w:val="right"/>
              <w:rPr>
                <w:rFonts w:asciiTheme="minorHAnsi" w:hAnsiTheme="minorHAnsi" w:cstheme="minorHAnsi"/>
                <w:color w:val="000000"/>
                <w:szCs w:val="22"/>
                <w:lang w:val="el-GR" w:eastAsia="el-GR"/>
              </w:rPr>
            </w:pPr>
            <w:r w:rsidRPr="00146CBA">
              <w:rPr>
                <w:rFonts w:asciiTheme="minorHAnsi" w:hAnsiTheme="minorHAnsi" w:cstheme="minorHAnsi"/>
                <w:color w:val="000000"/>
                <w:szCs w:val="22"/>
                <w:lang w:val="el-GR" w:eastAsia="el-GR"/>
              </w:rPr>
              <w:t>264.601,71</w:t>
            </w:r>
          </w:p>
        </w:tc>
      </w:tr>
    </w:tbl>
    <w:p w:rsidR="00606C14" w:rsidRDefault="00606C14" w:rsidP="00606C14">
      <w:pPr>
        <w:suppressAutoHyphens w:val="0"/>
        <w:autoSpaceDE w:val="0"/>
        <w:spacing w:before="57" w:after="57"/>
        <w:rPr>
          <w:rFonts w:eastAsia="SimSun"/>
          <w:szCs w:val="22"/>
          <w:lang w:val="el-GR"/>
        </w:rPr>
      </w:pPr>
    </w:p>
    <w:p w:rsidR="00606C14" w:rsidRPr="00A056A3" w:rsidRDefault="00606C14" w:rsidP="00606C14">
      <w:pPr>
        <w:suppressAutoHyphens w:val="0"/>
        <w:autoSpaceDE w:val="0"/>
        <w:spacing w:before="57" w:after="57"/>
        <w:rPr>
          <w:rFonts w:eastAsia="SimSun"/>
          <w:szCs w:val="22"/>
          <w:lang w:val="el-GR"/>
        </w:rPr>
      </w:pPr>
      <w:r>
        <w:rPr>
          <w:rFonts w:eastAsia="SimSun"/>
          <w:szCs w:val="22"/>
          <w:lang w:val="el-GR"/>
        </w:rPr>
        <w:t xml:space="preserve">Τιμές αναφοράς: Ως τιμές αναφοράς έχουν ληφθεί οι τιμές των τελευταίων συναφθεισών συμβάσεων, καθώς και οι τιμές του νοσοκομείου Ρεθύμνου, που είναι αντίστοιχης δυναμικότητας σε κλίνες με το νοσοκομείο Αγίου Νικολάου για το μέρος Α του τμήματος 1. Οι ποσότητες στηρίχθηκαν στα στατιστικά του </w:t>
      </w:r>
      <w:r>
        <w:rPr>
          <w:rFonts w:eastAsia="SimSun"/>
          <w:szCs w:val="22"/>
          <w:lang w:val="en-US"/>
        </w:rPr>
        <w:t>LIS</w:t>
      </w:r>
      <w:r w:rsidRPr="00A056A3">
        <w:rPr>
          <w:rFonts w:eastAsia="SimSun"/>
          <w:szCs w:val="22"/>
          <w:lang w:val="el-GR"/>
        </w:rPr>
        <w:t xml:space="preserve"> </w:t>
      </w:r>
      <w:r>
        <w:rPr>
          <w:rFonts w:eastAsia="SimSun"/>
          <w:szCs w:val="22"/>
          <w:lang w:val="el-GR"/>
        </w:rPr>
        <w:t>των νοσοκομείων, λαμαβομένης υπόψη και τυχόν μεταβολής στην κίνηση των τμημάτων.</w:t>
      </w:r>
    </w:p>
    <w:p w:rsidR="00606C14" w:rsidRPr="00146CBA" w:rsidRDefault="00606C14" w:rsidP="00606C14">
      <w:pPr>
        <w:suppressAutoHyphens w:val="0"/>
        <w:autoSpaceDE w:val="0"/>
        <w:spacing w:before="57" w:after="57"/>
        <w:rPr>
          <w:rFonts w:eastAsia="SimSun"/>
          <w:b/>
          <w:szCs w:val="22"/>
          <w:lang w:val="el-GR"/>
        </w:rPr>
      </w:pPr>
      <w:r>
        <w:rPr>
          <w:rFonts w:eastAsia="SimSun"/>
          <w:szCs w:val="22"/>
          <w:lang w:val="el-GR"/>
        </w:rPr>
        <w:t xml:space="preserve">Αξία δικαιωμάτων προαίρεσης/παράτασης: </w:t>
      </w:r>
      <w:r w:rsidRPr="00146CBA">
        <w:rPr>
          <w:rFonts w:eastAsia="SimSun"/>
          <w:szCs w:val="22"/>
          <w:lang w:val="el-GR"/>
        </w:rPr>
        <w:t>264.601,71</w:t>
      </w:r>
      <w:r>
        <w:rPr>
          <w:rFonts w:eastAsia="SimSun"/>
          <w:szCs w:val="22"/>
          <w:lang w:val="el-GR"/>
        </w:rPr>
        <w:t xml:space="preserve"> ευρώ χωρίς Φ.Π.Α.</w:t>
      </w:r>
    </w:p>
    <w:p w:rsidR="00606C14" w:rsidRDefault="00606C14" w:rsidP="00606C14">
      <w:pPr>
        <w:suppressAutoHyphens w:val="0"/>
        <w:autoSpaceDE w:val="0"/>
        <w:spacing w:before="57" w:after="57"/>
        <w:rPr>
          <w:lang w:val="el-GR"/>
        </w:rPr>
      </w:pPr>
      <w:r>
        <w:rPr>
          <w:rFonts w:eastAsia="SimSun"/>
          <w:szCs w:val="22"/>
          <w:lang w:val="el-GR"/>
        </w:rPr>
        <w:t>Φ.Π.Α.- Κρατήσεις-δικαιώματα τρίτων – επιβαρύνσεις: Βλ. παρ. 5.1 της παρούσας διακήρυξης</w:t>
      </w:r>
    </w:p>
    <w:p w:rsidR="00606C14" w:rsidRDefault="00606C14" w:rsidP="00606C14">
      <w:pPr>
        <w:rPr>
          <w:rFonts w:cstheme="minorHAnsi"/>
          <w:sz w:val="24"/>
          <w:lang w:val="el-GR"/>
        </w:rPr>
      </w:pPr>
      <w:r>
        <w:rPr>
          <w:rFonts w:eastAsia="SimSun"/>
          <w:szCs w:val="22"/>
          <w:lang w:val="el-GR"/>
        </w:rPr>
        <w:t>Ανάλυση και Τεκμηρίωση προϋπολογισμού/Συνολική και ανά τμήμα/μονάδα</w:t>
      </w:r>
    </w:p>
    <w:p w:rsidR="00606C14" w:rsidRPr="00146CBA" w:rsidRDefault="00606C14" w:rsidP="00606C14">
      <w:pPr>
        <w:rPr>
          <w:rFonts w:cstheme="minorHAnsi"/>
          <w:sz w:val="24"/>
          <w:lang w:val="el-GR"/>
        </w:rPr>
      </w:pPr>
      <w:r w:rsidRPr="00146CBA">
        <w:rPr>
          <w:rFonts w:cstheme="minorHAnsi"/>
          <w:sz w:val="24"/>
          <w:lang w:val="el-GR"/>
        </w:rPr>
        <w:lastRenderedPageBreak/>
        <w:t xml:space="preserve">ΤΜΗΜΑ 1: (Α/Α </w:t>
      </w:r>
      <w:r w:rsidRPr="0070307D">
        <w:rPr>
          <w:rFonts w:cstheme="minorHAnsi"/>
          <w:sz w:val="24"/>
          <w:lang w:val="el-GR"/>
        </w:rPr>
        <w:t>357066</w:t>
      </w:r>
      <w:r>
        <w:rPr>
          <w:rFonts w:cstheme="minorHAnsi"/>
          <w:sz w:val="24"/>
          <w:lang w:val="el-GR"/>
        </w:rPr>
        <w:t>)</w:t>
      </w:r>
    </w:p>
    <w:p w:rsidR="00606C14" w:rsidRPr="00815E16" w:rsidRDefault="00606C14" w:rsidP="00606C14">
      <w:pPr>
        <w:spacing w:before="100" w:beforeAutospacing="1" w:after="0"/>
        <w:rPr>
          <w:rFonts w:cstheme="minorHAnsi"/>
          <w:sz w:val="20"/>
          <w:szCs w:val="20"/>
          <w:lang w:val="el-GR" w:eastAsia="el-GR"/>
        </w:rPr>
      </w:pPr>
      <w:r w:rsidRPr="00815E16">
        <w:rPr>
          <w:rFonts w:cstheme="minorHAnsi"/>
          <w:sz w:val="20"/>
          <w:szCs w:val="20"/>
          <w:lang w:val="el-GR" w:eastAsia="el-GR"/>
        </w:rPr>
        <w:t>ΜΕΡΟΣ Α. ΓΕΝΙΚΗ ΑΙΜΑΤΟΣ ΑΙΜΑΤΟΛΟΓΙΚΟΥ ΤΜΗΜΑΤΟΣ Ο.Μ. ΕΔΡΑΣ</w:t>
      </w:r>
    </w:p>
    <w:p w:rsidR="00606C14" w:rsidRPr="00815E16" w:rsidRDefault="00606C14" w:rsidP="00606C14">
      <w:pPr>
        <w:spacing w:before="100" w:beforeAutospacing="1" w:after="0"/>
        <w:rPr>
          <w:rFonts w:cstheme="minorHAnsi"/>
          <w:sz w:val="20"/>
          <w:szCs w:val="20"/>
          <w:lang w:val="el-GR" w:eastAsia="el-GR"/>
        </w:rPr>
      </w:pPr>
    </w:p>
    <w:tbl>
      <w:tblPr>
        <w:tblW w:w="11432" w:type="dxa"/>
        <w:jc w:val="center"/>
        <w:tblLayout w:type="fixed"/>
        <w:tblLook w:val="04A0" w:firstRow="1" w:lastRow="0" w:firstColumn="1" w:lastColumn="0" w:noHBand="0" w:noVBand="1"/>
      </w:tblPr>
      <w:tblGrid>
        <w:gridCol w:w="556"/>
        <w:gridCol w:w="1996"/>
        <w:gridCol w:w="1417"/>
        <w:gridCol w:w="1209"/>
        <w:gridCol w:w="953"/>
        <w:gridCol w:w="992"/>
        <w:gridCol w:w="1222"/>
        <w:gridCol w:w="763"/>
        <w:gridCol w:w="1102"/>
        <w:gridCol w:w="1222"/>
      </w:tblGrid>
      <w:tr w:rsidR="00606C14" w:rsidRPr="00606C14" w:rsidTr="007767B4">
        <w:trPr>
          <w:trHeight w:val="20"/>
          <w:jc w:val="center"/>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Α/Α</w:t>
            </w:r>
          </w:p>
        </w:tc>
        <w:tc>
          <w:tcPr>
            <w:tcW w:w="1996"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ΠΕΡΙΓΡΑΦΗ</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KEOKEΕ</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ΜΟΝΑΔΑ ΜΕΤΡΗΣΗΣ</w:t>
            </w:r>
          </w:p>
        </w:tc>
        <w:tc>
          <w:tcPr>
            <w:tcW w:w="953"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ΑΡΙΘΜΟΣ ΕΞΕΤΑΣΕΩΝ</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Pr>
                <w:rFonts w:cstheme="minorHAnsi"/>
                <w:b/>
                <w:color w:val="000000"/>
                <w:sz w:val="20"/>
                <w:szCs w:val="20"/>
                <w:lang w:eastAsia="el-GR"/>
              </w:rPr>
              <w:t>ΤΙΜΗ ΑΝΑ ΕΞΕΤΑΣΗ</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606C14" w:rsidRPr="00815E16" w:rsidRDefault="00606C14" w:rsidP="007767B4">
            <w:pPr>
              <w:spacing w:after="0"/>
              <w:rPr>
                <w:rFonts w:cstheme="minorHAnsi"/>
                <w:b/>
                <w:color w:val="000000"/>
                <w:sz w:val="20"/>
                <w:szCs w:val="20"/>
                <w:lang w:val="el-GR" w:eastAsia="el-GR"/>
              </w:rPr>
            </w:pPr>
            <w:r w:rsidRPr="00815E16">
              <w:rPr>
                <w:rFonts w:cstheme="minorHAnsi"/>
                <w:b/>
                <w:color w:val="000000"/>
                <w:sz w:val="20"/>
                <w:szCs w:val="20"/>
                <w:lang w:val="el-GR" w:eastAsia="el-GR"/>
              </w:rPr>
              <w:t>ΕΚΤΙΜΩΜΕΝΗ ΑΞΙΑ ΠΛΕΟΝ Φ.Π.Α.</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ΦΠΑ</w:t>
            </w:r>
          </w:p>
        </w:tc>
        <w:tc>
          <w:tcPr>
            <w:tcW w:w="1102"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ΑΞΙΑ ΦΠΑ</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606C14" w:rsidRPr="00815E16" w:rsidRDefault="00606C14" w:rsidP="007767B4">
            <w:pPr>
              <w:spacing w:after="0"/>
              <w:rPr>
                <w:rFonts w:cstheme="minorHAnsi"/>
                <w:b/>
                <w:color w:val="000000"/>
                <w:sz w:val="20"/>
                <w:szCs w:val="20"/>
                <w:lang w:val="el-GR" w:eastAsia="el-GR"/>
              </w:rPr>
            </w:pPr>
            <w:r w:rsidRPr="00815E16">
              <w:rPr>
                <w:rFonts w:cstheme="minorHAnsi"/>
                <w:b/>
                <w:color w:val="000000"/>
                <w:sz w:val="20"/>
                <w:szCs w:val="20"/>
                <w:lang w:val="el-GR" w:eastAsia="el-GR"/>
              </w:rPr>
              <w:t>ΕΚΤΙΜΩΜΕΝΗ ΑΞΙΑ  ΣΥΜΠ/ΝΟΥ Φ.Π.Α.</w:t>
            </w:r>
          </w:p>
        </w:tc>
      </w:tr>
      <w:tr w:rsidR="00606C14" w:rsidRPr="003C1274" w:rsidTr="007767B4">
        <w:trPr>
          <w:trHeight w:val="20"/>
          <w:jc w:val="center"/>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w:t>
            </w:r>
          </w:p>
        </w:tc>
        <w:tc>
          <w:tcPr>
            <w:tcW w:w="1996" w:type="dxa"/>
            <w:tcBorders>
              <w:top w:val="nil"/>
              <w:left w:val="nil"/>
              <w:bottom w:val="single" w:sz="4" w:space="0" w:color="auto"/>
              <w:right w:val="single" w:sz="4" w:space="0" w:color="auto"/>
            </w:tcBorders>
            <w:shd w:val="clear" w:color="auto" w:fill="auto"/>
            <w:vAlign w:val="center"/>
            <w:hideMark/>
          </w:tcPr>
          <w:p w:rsidR="00606C14" w:rsidRPr="00815E16" w:rsidRDefault="00606C14" w:rsidP="007767B4">
            <w:pPr>
              <w:spacing w:after="0"/>
              <w:rPr>
                <w:rFonts w:cstheme="minorHAnsi"/>
                <w:color w:val="000000"/>
                <w:sz w:val="20"/>
                <w:szCs w:val="20"/>
                <w:lang w:val="el-GR" w:eastAsia="el-GR"/>
              </w:rPr>
            </w:pPr>
            <w:r w:rsidRPr="00815E16">
              <w:rPr>
                <w:rFonts w:cstheme="minorHAnsi"/>
                <w:color w:val="000000"/>
                <w:sz w:val="20"/>
                <w:szCs w:val="20"/>
                <w:lang w:val="el-GR" w:eastAsia="el-GR"/>
              </w:rPr>
              <w:t>ΠΛΗΡΗΣ ΓΕΝΙΚΗ ΑΙΜΑΤΟΣ ΜΕ ΔΙΑΧΩΡΙΣΜΟ 5 ΥΠΟΠΛΗΘΥΣΜΩΝ ΛΕΥΚΟΚΥΤΤΑΡΩΝ (</w:t>
            </w:r>
            <w:r w:rsidRPr="003C1274">
              <w:rPr>
                <w:rFonts w:cstheme="minorHAnsi"/>
                <w:color w:val="000000"/>
                <w:sz w:val="20"/>
                <w:szCs w:val="20"/>
                <w:lang w:eastAsia="el-GR"/>
              </w:rPr>
              <w:t>CBC</w:t>
            </w:r>
            <w:r w:rsidRPr="00815E16">
              <w:rPr>
                <w:rFonts w:cstheme="minorHAnsi"/>
                <w:color w:val="000000"/>
                <w:sz w:val="20"/>
                <w:szCs w:val="20"/>
                <w:lang w:val="el-GR" w:eastAsia="el-GR"/>
              </w:rPr>
              <w:t>–</w:t>
            </w:r>
            <w:r w:rsidRPr="003C1274">
              <w:rPr>
                <w:rFonts w:cstheme="minorHAnsi"/>
                <w:color w:val="000000"/>
                <w:sz w:val="20"/>
                <w:szCs w:val="20"/>
                <w:lang w:eastAsia="el-GR"/>
              </w:rPr>
              <w:t>NRBC</w:t>
            </w:r>
            <w:r w:rsidRPr="00815E16">
              <w:rPr>
                <w:rFonts w:cstheme="minorHAnsi"/>
                <w:color w:val="000000"/>
                <w:sz w:val="20"/>
                <w:szCs w:val="20"/>
                <w:lang w:val="el-GR" w:eastAsia="el-GR"/>
              </w:rPr>
              <w:t>)</w:t>
            </w:r>
          </w:p>
        </w:tc>
        <w:tc>
          <w:tcPr>
            <w:tcW w:w="1417"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13.01.01.01.004</w:t>
            </w:r>
          </w:p>
        </w:tc>
        <w:tc>
          <w:tcPr>
            <w:tcW w:w="1209"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ΕΞΕΤΑΣΗ</w:t>
            </w:r>
          </w:p>
        </w:tc>
        <w:tc>
          <w:tcPr>
            <w:tcW w:w="953"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49000</w:t>
            </w:r>
          </w:p>
        </w:tc>
        <w:tc>
          <w:tcPr>
            <w:tcW w:w="992"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1,0000</w:t>
            </w:r>
          </w:p>
        </w:tc>
        <w:tc>
          <w:tcPr>
            <w:tcW w:w="1222"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49.000,00 €</w:t>
            </w:r>
          </w:p>
        </w:tc>
        <w:tc>
          <w:tcPr>
            <w:tcW w:w="763"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w:t>
            </w:r>
          </w:p>
        </w:tc>
        <w:tc>
          <w:tcPr>
            <w:tcW w:w="1102"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2.940,00 €</w:t>
            </w:r>
          </w:p>
        </w:tc>
        <w:tc>
          <w:tcPr>
            <w:tcW w:w="1222"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51.940,00 €</w:t>
            </w:r>
          </w:p>
        </w:tc>
      </w:tr>
      <w:tr w:rsidR="00606C14" w:rsidRPr="003C1274" w:rsidTr="007767B4">
        <w:trPr>
          <w:trHeight w:val="20"/>
          <w:jc w:val="center"/>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2</w:t>
            </w:r>
          </w:p>
        </w:tc>
        <w:tc>
          <w:tcPr>
            <w:tcW w:w="1996"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ΔΙΚΤΥΟΕΡΥΘΡΟΚΥΤΤΑΡΑ</w:t>
            </w:r>
          </w:p>
        </w:tc>
        <w:tc>
          <w:tcPr>
            <w:tcW w:w="1417"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13.01.01.01.003</w:t>
            </w:r>
          </w:p>
        </w:tc>
        <w:tc>
          <w:tcPr>
            <w:tcW w:w="1209"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ΕΞΕΤΑΣΗ</w:t>
            </w:r>
          </w:p>
        </w:tc>
        <w:tc>
          <w:tcPr>
            <w:tcW w:w="953"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700</w:t>
            </w:r>
          </w:p>
        </w:tc>
        <w:tc>
          <w:tcPr>
            <w:tcW w:w="992"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2,0000</w:t>
            </w:r>
          </w:p>
        </w:tc>
        <w:tc>
          <w:tcPr>
            <w:tcW w:w="1222"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1.400,00 €</w:t>
            </w:r>
          </w:p>
        </w:tc>
        <w:tc>
          <w:tcPr>
            <w:tcW w:w="763"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w:t>
            </w:r>
          </w:p>
        </w:tc>
        <w:tc>
          <w:tcPr>
            <w:tcW w:w="1102"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84,00 €</w:t>
            </w:r>
          </w:p>
        </w:tc>
        <w:tc>
          <w:tcPr>
            <w:tcW w:w="1222"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1.484,00 €</w:t>
            </w:r>
          </w:p>
        </w:tc>
      </w:tr>
      <w:tr w:rsidR="00606C14" w:rsidRPr="003C1274" w:rsidTr="007767B4">
        <w:trPr>
          <w:trHeight w:val="20"/>
          <w:jc w:val="center"/>
        </w:trPr>
        <w:tc>
          <w:tcPr>
            <w:tcW w:w="556" w:type="dxa"/>
            <w:tcBorders>
              <w:top w:val="nil"/>
              <w:left w:val="nil"/>
              <w:bottom w:val="nil"/>
              <w:right w:val="nil"/>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p>
        </w:tc>
        <w:tc>
          <w:tcPr>
            <w:tcW w:w="1996" w:type="dxa"/>
            <w:tcBorders>
              <w:top w:val="nil"/>
              <w:left w:val="nil"/>
              <w:bottom w:val="nil"/>
              <w:right w:val="nil"/>
            </w:tcBorders>
            <w:shd w:val="clear" w:color="auto" w:fill="auto"/>
            <w:noWrap/>
            <w:vAlign w:val="center"/>
            <w:hideMark/>
          </w:tcPr>
          <w:p w:rsidR="00606C14" w:rsidRPr="003C1274" w:rsidRDefault="00606C14" w:rsidP="007767B4">
            <w:pPr>
              <w:spacing w:after="0"/>
              <w:rPr>
                <w:rFonts w:cstheme="minorHAnsi"/>
                <w:sz w:val="20"/>
                <w:szCs w:val="20"/>
                <w:lang w:eastAsia="el-GR"/>
              </w:rPr>
            </w:pPr>
          </w:p>
        </w:tc>
        <w:tc>
          <w:tcPr>
            <w:tcW w:w="1417" w:type="dxa"/>
            <w:tcBorders>
              <w:top w:val="nil"/>
              <w:left w:val="nil"/>
              <w:bottom w:val="nil"/>
              <w:right w:val="nil"/>
            </w:tcBorders>
            <w:shd w:val="clear" w:color="auto" w:fill="auto"/>
            <w:noWrap/>
            <w:vAlign w:val="center"/>
            <w:hideMark/>
          </w:tcPr>
          <w:p w:rsidR="00606C14" w:rsidRPr="003C1274" w:rsidRDefault="00606C14" w:rsidP="007767B4">
            <w:pPr>
              <w:spacing w:after="0"/>
              <w:rPr>
                <w:rFonts w:cstheme="minorHAnsi"/>
                <w:sz w:val="20"/>
                <w:szCs w:val="20"/>
                <w:lang w:eastAsia="el-GR"/>
              </w:rPr>
            </w:pPr>
          </w:p>
        </w:tc>
        <w:tc>
          <w:tcPr>
            <w:tcW w:w="1209" w:type="dxa"/>
            <w:tcBorders>
              <w:top w:val="nil"/>
              <w:left w:val="nil"/>
              <w:bottom w:val="nil"/>
              <w:right w:val="nil"/>
            </w:tcBorders>
            <w:shd w:val="clear" w:color="auto" w:fill="auto"/>
            <w:noWrap/>
            <w:vAlign w:val="center"/>
            <w:hideMark/>
          </w:tcPr>
          <w:p w:rsidR="00606C14" w:rsidRPr="003C1274" w:rsidRDefault="00606C14" w:rsidP="007767B4">
            <w:pPr>
              <w:spacing w:after="0"/>
              <w:rPr>
                <w:rFonts w:cstheme="minorHAnsi"/>
                <w:sz w:val="20"/>
                <w:szCs w:val="20"/>
                <w:lang w:eastAsia="el-GR"/>
              </w:rPr>
            </w:pPr>
          </w:p>
        </w:tc>
        <w:tc>
          <w:tcPr>
            <w:tcW w:w="953" w:type="dxa"/>
            <w:tcBorders>
              <w:top w:val="nil"/>
              <w:left w:val="nil"/>
              <w:bottom w:val="nil"/>
              <w:right w:val="nil"/>
            </w:tcBorders>
            <w:shd w:val="clear" w:color="auto" w:fill="auto"/>
            <w:noWrap/>
            <w:vAlign w:val="center"/>
            <w:hideMark/>
          </w:tcPr>
          <w:p w:rsidR="00606C14" w:rsidRPr="003C1274" w:rsidRDefault="00606C14" w:rsidP="007767B4">
            <w:pPr>
              <w:spacing w:after="0"/>
              <w:rPr>
                <w:rFonts w:cstheme="minorHAnsi"/>
                <w:sz w:val="20"/>
                <w:szCs w:val="20"/>
                <w:lang w:eastAsia="el-GR"/>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ΣΥΝΟΛΟ</w:t>
            </w:r>
          </w:p>
        </w:tc>
        <w:tc>
          <w:tcPr>
            <w:tcW w:w="1222"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b/>
                <w:color w:val="000000"/>
                <w:sz w:val="20"/>
                <w:szCs w:val="20"/>
                <w:lang w:eastAsia="el-GR"/>
              </w:rPr>
            </w:pPr>
            <w:r w:rsidRPr="003C1274">
              <w:rPr>
                <w:rFonts w:cstheme="minorHAnsi"/>
                <w:b/>
                <w:color w:val="000000"/>
                <w:sz w:val="20"/>
                <w:szCs w:val="20"/>
                <w:lang w:eastAsia="el-GR"/>
              </w:rPr>
              <w:t>50.400,00 €</w:t>
            </w:r>
          </w:p>
        </w:tc>
        <w:tc>
          <w:tcPr>
            <w:tcW w:w="763"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 </w:t>
            </w:r>
          </w:p>
        </w:tc>
        <w:tc>
          <w:tcPr>
            <w:tcW w:w="1102"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b/>
                <w:color w:val="000000"/>
                <w:sz w:val="20"/>
                <w:szCs w:val="20"/>
                <w:lang w:eastAsia="el-GR"/>
              </w:rPr>
            </w:pPr>
            <w:r w:rsidRPr="003C1274">
              <w:rPr>
                <w:rFonts w:cstheme="minorHAnsi"/>
                <w:b/>
                <w:color w:val="000000"/>
                <w:sz w:val="20"/>
                <w:szCs w:val="20"/>
                <w:lang w:eastAsia="el-GR"/>
              </w:rPr>
              <w:t>3.024,00 €</w:t>
            </w:r>
          </w:p>
        </w:tc>
        <w:tc>
          <w:tcPr>
            <w:tcW w:w="1222"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b/>
                <w:color w:val="000000"/>
                <w:sz w:val="20"/>
                <w:szCs w:val="20"/>
                <w:lang w:eastAsia="el-GR"/>
              </w:rPr>
            </w:pPr>
            <w:r w:rsidRPr="003C1274">
              <w:rPr>
                <w:rFonts w:cstheme="minorHAnsi"/>
                <w:b/>
                <w:color w:val="000000"/>
                <w:sz w:val="20"/>
                <w:szCs w:val="20"/>
                <w:lang w:eastAsia="el-GR"/>
              </w:rPr>
              <w:t>53.424,00 €</w:t>
            </w:r>
          </w:p>
        </w:tc>
      </w:tr>
    </w:tbl>
    <w:p w:rsidR="00606C14" w:rsidRPr="003C1274" w:rsidRDefault="00606C14" w:rsidP="00606C14">
      <w:pPr>
        <w:spacing w:before="100" w:beforeAutospacing="1" w:after="0"/>
        <w:rPr>
          <w:rFonts w:cstheme="minorHAnsi"/>
          <w:sz w:val="20"/>
          <w:szCs w:val="20"/>
          <w:lang w:eastAsia="el-GR"/>
        </w:rPr>
      </w:pPr>
    </w:p>
    <w:p w:rsidR="00606C14" w:rsidRPr="00815E16" w:rsidRDefault="00606C14" w:rsidP="00606C14">
      <w:pPr>
        <w:spacing w:before="100" w:beforeAutospacing="1" w:after="0"/>
        <w:rPr>
          <w:rFonts w:cstheme="minorHAnsi"/>
          <w:sz w:val="20"/>
          <w:szCs w:val="20"/>
          <w:lang w:val="el-GR" w:eastAsia="el-GR"/>
        </w:rPr>
      </w:pPr>
      <w:r w:rsidRPr="00815E16">
        <w:rPr>
          <w:rFonts w:cstheme="minorHAnsi"/>
          <w:sz w:val="20"/>
          <w:szCs w:val="20"/>
          <w:lang w:val="el-GR" w:eastAsia="el-GR"/>
        </w:rPr>
        <w:t>ΜΕΡΟΣ Β. ΓΕΝΙΚΗ ΑΙΜΑΤΟΣ ΤΜΗΜΑΤΟΣ ΑΙΜΟΔΟΣΙΑΣ &amp; ΑΙΜΑΤΟΛΟΓΙΚΟΥ ΤΜΗΜΑΤΟΣ Ο.Μ. ΕΔΡΑΣ Γ.Ν. ΛΑΣΙΘΙΟΥ</w:t>
      </w:r>
    </w:p>
    <w:tbl>
      <w:tblPr>
        <w:tblW w:w="11050" w:type="dxa"/>
        <w:jc w:val="center"/>
        <w:tblLayout w:type="fixed"/>
        <w:tblLook w:val="04A0" w:firstRow="1" w:lastRow="0" w:firstColumn="1" w:lastColumn="0" w:noHBand="0" w:noVBand="1"/>
      </w:tblPr>
      <w:tblGrid>
        <w:gridCol w:w="525"/>
        <w:gridCol w:w="2022"/>
        <w:gridCol w:w="1134"/>
        <w:gridCol w:w="1276"/>
        <w:gridCol w:w="851"/>
        <w:gridCol w:w="992"/>
        <w:gridCol w:w="1275"/>
        <w:gridCol w:w="709"/>
        <w:gridCol w:w="1066"/>
        <w:gridCol w:w="1200"/>
      </w:tblGrid>
      <w:tr w:rsidR="00606C14" w:rsidRPr="00606C14" w:rsidTr="007767B4">
        <w:trPr>
          <w:trHeight w:val="1260"/>
          <w:jc w:val="center"/>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Α/Α</w:t>
            </w:r>
          </w:p>
        </w:tc>
        <w:tc>
          <w:tcPr>
            <w:tcW w:w="2022"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ΠΕΡΙΓΡΑΦΗ</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KEOKEΕ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ΜΟΝΑΔΑ ΜΕΤΡΗΣΗΣ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ΑΡΙΘΜΟΣ ΕΞΕΤΑΣΕΩΝ</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Pr>
                <w:rFonts w:cstheme="minorHAnsi"/>
                <w:b/>
                <w:color w:val="000000"/>
                <w:sz w:val="20"/>
                <w:szCs w:val="20"/>
                <w:lang w:eastAsia="el-GR"/>
              </w:rPr>
              <w:t>ΤΙΜΗ ΑΝΑ ΕΞΕΤΑΣΗ</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606C14" w:rsidRPr="00815E16" w:rsidRDefault="00606C14" w:rsidP="007767B4">
            <w:pPr>
              <w:spacing w:after="0"/>
              <w:rPr>
                <w:rFonts w:cstheme="minorHAnsi"/>
                <w:b/>
                <w:color w:val="000000"/>
                <w:sz w:val="20"/>
                <w:szCs w:val="20"/>
                <w:lang w:val="el-GR" w:eastAsia="el-GR"/>
              </w:rPr>
            </w:pPr>
            <w:r w:rsidRPr="00815E16">
              <w:rPr>
                <w:rFonts w:cstheme="minorHAnsi"/>
                <w:b/>
                <w:color w:val="000000"/>
                <w:sz w:val="20"/>
                <w:szCs w:val="20"/>
                <w:lang w:val="el-GR" w:eastAsia="el-GR"/>
              </w:rPr>
              <w:t>ΕΚΤΙΜΩΜΕΝΗ ΑΞΙΑ ΠΛΕΟΝ Φ.Π.Α.</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ΦΠΑ</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ΑΞΙΑ ΦΠΑ</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606C14" w:rsidRPr="00815E16" w:rsidRDefault="00606C14" w:rsidP="007767B4">
            <w:pPr>
              <w:spacing w:after="0"/>
              <w:rPr>
                <w:rFonts w:cstheme="minorHAnsi"/>
                <w:b/>
                <w:color w:val="000000"/>
                <w:sz w:val="20"/>
                <w:szCs w:val="20"/>
                <w:lang w:val="el-GR" w:eastAsia="el-GR"/>
              </w:rPr>
            </w:pPr>
            <w:r w:rsidRPr="00815E16">
              <w:rPr>
                <w:rFonts w:cstheme="minorHAnsi"/>
                <w:b/>
                <w:color w:val="000000"/>
                <w:sz w:val="20"/>
                <w:szCs w:val="20"/>
                <w:lang w:val="el-GR" w:eastAsia="el-GR"/>
              </w:rPr>
              <w:t>ΕΚΤΙΜΩΜΕΝΗ ΑΞΙΑ  ΣΥΜΠ/ΝΟΥ Φ.Π.Α.</w:t>
            </w:r>
          </w:p>
        </w:tc>
      </w:tr>
      <w:tr w:rsidR="00606C14" w:rsidRPr="003C1274" w:rsidTr="007767B4">
        <w:trPr>
          <w:trHeight w:val="630"/>
          <w:jc w:val="center"/>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w:t>
            </w:r>
          </w:p>
        </w:tc>
        <w:tc>
          <w:tcPr>
            <w:tcW w:w="2022" w:type="dxa"/>
            <w:tcBorders>
              <w:top w:val="nil"/>
              <w:left w:val="nil"/>
              <w:bottom w:val="single" w:sz="4" w:space="0" w:color="auto"/>
              <w:right w:val="single" w:sz="4" w:space="0" w:color="auto"/>
            </w:tcBorders>
            <w:shd w:val="clear" w:color="auto" w:fill="auto"/>
            <w:vAlign w:val="center"/>
            <w:hideMark/>
          </w:tcPr>
          <w:p w:rsidR="00606C14" w:rsidRPr="00815E16" w:rsidRDefault="00606C14" w:rsidP="007767B4">
            <w:pPr>
              <w:spacing w:after="0"/>
              <w:rPr>
                <w:rFonts w:cstheme="minorHAnsi"/>
                <w:color w:val="000000"/>
                <w:sz w:val="20"/>
                <w:szCs w:val="20"/>
                <w:lang w:val="el-GR" w:eastAsia="el-GR"/>
              </w:rPr>
            </w:pPr>
            <w:r w:rsidRPr="00815E16">
              <w:rPr>
                <w:rFonts w:cstheme="minorHAnsi"/>
                <w:color w:val="000000"/>
                <w:sz w:val="20"/>
                <w:szCs w:val="20"/>
                <w:lang w:val="el-GR" w:eastAsia="el-GR"/>
              </w:rPr>
              <w:t>ΠΛΗΡΗΣ ΓΕΝΙΚΗ ΑΙΜΑΤΟΣ ΜΕ ΔΙΑΧΩΡΙΣΜΟ 5 ΥΠΟΠΛΗΘΥΣΜΩΝ ΛΕΥΚΟΚΥΤΤΑΡΩΝ</w:t>
            </w:r>
          </w:p>
        </w:tc>
        <w:tc>
          <w:tcPr>
            <w:tcW w:w="113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13.01.01.01.002</w:t>
            </w:r>
          </w:p>
        </w:tc>
        <w:tc>
          <w:tcPr>
            <w:tcW w:w="1276"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ΕΞΕΤΑΣΗ</w:t>
            </w:r>
          </w:p>
        </w:tc>
        <w:tc>
          <w:tcPr>
            <w:tcW w:w="851"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8000</w:t>
            </w:r>
          </w:p>
        </w:tc>
        <w:tc>
          <w:tcPr>
            <w:tcW w:w="992"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0,6936</w:t>
            </w:r>
          </w:p>
        </w:tc>
        <w:tc>
          <w:tcPr>
            <w:tcW w:w="1275"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5.548,80 €</w:t>
            </w:r>
          </w:p>
        </w:tc>
        <w:tc>
          <w:tcPr>
            <w:tcW w:w="709"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w:t>
            </w:r>
          </w:p>
        </w:tc>
        <w:tc>
          <w:tcPr>
            <w:tcW w:w="1066"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332,93 €</w:t>
            </w:r>
          </w:p>
        </w:tc>
        <w:tc>
          <w:tcPr>
            <w:tcW w:w="1200"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5.881,73 €</w:t>
            </w:r>
          </w:p>
        </w:tc>
      </w:tr>
    </w:tbl>
    <w:p w:rsidR="00606C14" w:rsidRPr="003C1274" w:rsidRDefault="00606C14" w:rsidP="00606C14">
      <w:pPr>
        <w:spacing w:before="100" w:beforeAutospacing="1" w:after="0"/>
        <w:rPr>
          <w:rFonts w:cstheme="minorHAnsi"/>
          <w:sz w:val="20"/>
          <w:szCs w:val="20"/>
          <w:lang w:eastAsia="el-GR"/>
        </w:rPr>
      </w:pPr>
    </w:p>
    <w:p w:rsidR="00606C14" w:rsidRPr="00815E16" w:rsidRDefault="00606C14" w:rsidP="00606C14">
      <w:pPr>
        <w:rPr>
          <w:rFonts w:cstheme="minorHAnsi"/>
          <w:sz w:val="20"/>
          <w:szCs w:val="20"/>
          <w:lang w:val="el-GR"/>
        </w:rPr>
      </w:pPr>
      <w:r w:rsidRPr="00815E16">
        <w:rPr>
          <w:rFonts w:cstheme="minorHAnsi"/>
          <w:sz w:val="20"/>
          <w:szCs w:val="20"/>
          <w:lang w:val="el-GR"/>
        </w:rPr>
        <w:t xml:space="preserve">ΤΜΗΜΑ 2: ΕΞΕΤΑΣΕΙΣ ΑΙΜΟΣΤΑΣΗΣ-ΠΗΞΗΣ Ο.Μ. ΕΔΡΑΣ Γ.Ν. ΛΑΣΙΘΙΟΥ (Α/Α </w:t>
      </w:r>
      <w:r w:rsidRPr="0070307D">
        <w:rPr>
          <w:rFonts w:cstheme="minorHAnsi"/>
          <w:sz w:val="20"/>
          <w:szCs w:val="20"/>
          <w:lang w:val="el-GR"/>
        </w:rPr>
        <w:t>357077</w:t>
      </w:r>
      <w:r>
        <w:rPr>
          <w:rFonts w:cstheme="minorHAnsi"/>
          <w:sz w:val="20"/>
          <w:szCs w:val="20"/>
          <w:lang w:val="el-GR"/>
        </w:rPr>
        <w:t>)</w:t>
      </w:r>
    </w:p>
    <w:tbl>
      <w:tblPr>
        <w:tblW w:w="11426" w:type="dxa"/>
        <w:tblInd w:w="-1518" w:type="dxa"/>
        <w:tblLayout w:type="fixed"/>
        <w:tblLook w:val="04A0" w:firstRow="1" w:lastRow="0" w:firstColumn="1" w:lastColumn="0" w:noHBand="0" w:noVBand="1"/>
      </w:tblPr>
      <w:tblGrid>
        <w:gridCol w:w="587"/>
        <w:gridCol w:w="1605"/>
        <w:gridCol w:w="1311"/>
        <w:gridCol w:w="1144"/>
        <w:gridCol w:w="1104"/>
        <w:gridCol w:w="1229"/>
        <w:gridCol w:w="1185"/>
        <w:gridCol w:w="980"/>
        <w:gridCol w:w="1120"/>
        <w:gridCol w:w="1161"/>
      </w:tblGrid>
      <w:tr w:rsidR="00606C14" w:rsidRPr="00606C14" w:rsidTr="007767B4">
        <w:trPr>
          <w:trHeight w:val="1260"/>
        </w:trPr>
        <w:tc>
          <w:tcPr>
            <w:tcW w:w="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Α/Α</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ΠΕΡΙΓΡΑΦΗ</w:t>
            </w:r>
          </w:p>
        </w:tc>
        <w:tc>
          <w:tcPr>
            <w:tcW w:w="1311"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KEOKEΕ</w:t>
            </w:r>
          </w:p>
        </w:tc>
        <w:tc>
          <w:tcPr>
            <w:tcW w:w="1144"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ΜΟΝΑΔΑ ΜΕΤΡΗΣΗΣ</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ΑΡΙΘΜΟΣ ΕΞΕΤΑΣΕΩΝ</w:t>
            </w:r>
          </w:p>
        </w:tc>
        <w:tc>
          <w:tcPr>
            <w:tcW w:w="1229"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Pr>
                <w:rFonts w:cstheme="minorHAnsi"/>
                <w:b/>
                <w:color w:val="000000"/>
                <w:sz w:val="20"/>
                <w:szCs w:val="20"/>
                <w:lang w:eastAsia="el-GR"/>
              </w:rPr>
              <w:t>ΤΙΜΗ ΑΝΑ ΕΞΕΤΑΣΗ</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606C14" w:rsidRPr="00815E16" w:rsidRDefault="00606C14" w:rsidP="007767B4">
            <w:pPr>
              <w:spacing w:after="0"/>
              <w:rPr>
                <w:rFonts w:cstheme="minorHAnsi"/>
                <w:b/>
                <w:color w:val="000000"/>
                <w:sz w:val="20"/>
                <w:szCs w:val="20"/>
                <w:lang w:val="el-GR" w:eastAsia="el-GR"/>
              </w:rPr>
            </w:pPr>
            <w:r w:rsidRPr="00815E16">
              <w:rPr>
                <w:rFonts w:cstheme="minorHAnsi"/>
                <w:b/>
                <w:color w:val="000000"/>
                <w:sz w:val="20"/>
                <w:szCs w:val="20"/>
                <w:lang w:val="el-GR" w:eastAsia="el-GR"/>
              </w:rPr>
              <w:t>ΕΚΤΙΜΩΜΕΝΗ ΑΞΙΑ ΠΛΕΟΝ Φ.Π.Α.</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ΦΠΑ</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ΑΞΙΑ ΦΠΑ</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606C14" w:rsidRPr="00815E16" w:rsidRDefault="00606C14" w:rsidP="007767B4">
            <w:pPr>
              <w:spacing w:after="0"/>
              <w:rPr>
                <w:rFonts w:cstheme="minorHAnsi"/>
                <w:b/>
                <w:color w:val="000000"/>
                <w:sz w:val="20"/>
                <w:szCs w:val="20"/>
                <w:lang w:val="el-GR" w:eastAsia="el-GR"/>
              </w:rPr>
            </w:pPr>
            <w:r w:rsidRPr="00815E16">
              <w:rPr>
                <w:rFonts w:cstheme="minorHAnsi"/>
                <w:b/>
                <w:color w:val="000000"/>
                <w:sz w:val="20"/>
                <w:szCs w:val="20"/>
                <w:lang w:val="el-GR" w:eastAsia="el-GR"/>
              </w:rPr>
              <w:t>ΕΚΤΙΜΩΜΕΝΗ ΑΞΙΑ  ΣΥΜΠ/ΝΟΥ Φ.Π.Α.</w:t>
            </w:r>
          </w:p>
        </w:tc>
      </w:tr>
      <w:tr w:rsidR="00606C14" w:rsidRPr="003C1274" w:rsidTr="007767B4">
        <w:trPr>
          <w:trHeight w:val="630"/>
        </w:trPr>
        <w:tc>
          <w:tcPr>
            <w:tcW w:w="587" w:type="dxa"/>
            <w:tcBorders>
              <w:top w:val="nil"/>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w:t>
            </w:r>
          </w:p>
        </w:tc>
        <w:tc>
          <w:tcPr>
            <w:tcW w:w="1605"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ΧΡΟΝΟΣ ΠΡΟΘΡΟΜΒΙΝΗΣ, INR, (%)</w:t>
            </w:r>
          </w:p>
        </w:tc>
        <w:tc>
          <w:tcPr>
            <w:tcW w:w="1311" w:type="dxa"/>
            <w:tcBorders>
              <w:top w:val="nil"/>
              <w:left w:val="nil"/>
              <w:bottom w:val="single" w:sz="4" w:space="0" w:color="auto"/>
              <w:right w:val="single" w:sz="4" w:space="0" w:color="auto"/>
            </w:tcBorders>
            <w:shd w:val="clear" w:color="000000" w:fill="FFFFFF"/>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13.02.01.01.001</w:t>
            </w:r>
          </w:p>
        </w:tc>
        <w:tc>
          <w:tcPr>
            <w:tcW w:w="114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ΕΞΕΤΑΣΗ</w:t>
            </w:r>
          </w:p>
        </w:tc>
        <w:tc>
          <w:tcPr>
            <w:tcW w:w="110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13.000,00</w:t>
            </w:r>
          </w:p>
        </w:tc>
        <w:tc>
          <w:tcPr>
            <w:tcW w:w="1229"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0,70</w:t>
            </w:r>
          </w:p>
        </w:tc>
        <w:tc>
          <w:tcPr>
            <w:tcW w:w="1185"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9.100,00</w:t>
            </w:r>
          </w:p>
        </w:tc>
        <w:tc>
          <w:tcPr>
            <w:tcW w:w="980"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w:t>
            </w:r>
          </w:p>
        </w:tc>
        <w:tc>
          <w:tcPr>
            <w:tcW w:w="1120"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546,00</w:t>
            </w:r>
          </w:p>
        </w:tc>
        <w:tc>
          <w:tcPr>
            <w:tcW w:w="1161"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9.646,00</w:t>
            </w:r>
          </w:p>
        </w:tc>
      </w:tr>
      <w:tr w:rsidR="00606C14" w:rsidRPr="003C1274" w:rsidTr="007767B4">
        <w:trPr>
          <w:trHeight w:val="630"/>
        </w:trPr>
        <w:tc>
          <w:tcPr>
            <w:tcW w:w="587" w:type="dxa"/>
            <w:tcBorders>
              <w:top w:val="nil"/>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2</w:t>
            </w:r>
          </w:p>
        </w:tc>
        <w:tc>
          <w:tcPr>
            <w:tcW w:w="1605" w:type="dxa"/>
            <w:tcBorders>
              <w:top w:val="nil"/>
              <w:left w:val="nil"/>
              <w:bottom w:val="single" w:sz="4" w:space="0" w:color="auto"/>
              <w:right w:val="single" w:sz="4" w:space="0" w:color="auto"/>
            </w:tcBorders>
            <w:shd w:val="clear" w:color="auto" w:fill="auto"/>
            <w:vAlign w:val="center"/>
            <w:hideMark/>
          </w:tcPr>
          <w:p w:rsidR="00606C14" w:rsidRPr="00815E16" w:rsidRDefault="00606C14" w:rsidP="007767B4">
            <w:pPr>
              <w:spacing w:after="0"/>
              <w:rPr>
                <w:rFonts w:cstheme="minorHAnsi"/>
                <w:color w:val="000000"/>
                <w:sz w:val="20"/>
                <w:szCs w:val="20"/>
                <w:lang w:val="el-GR" w:eastAsia="el-GR"/>
              </w:rPr>
            </w:pPr>
            <w:r w:rsidRPr="00815E16">
              <w:rPr>
                <w:rFonts w:cstheme="minorHAnsi"/>
                <w:color w:val="000000"/>
                <w:sz w:val="20"/>
                <w:szCs w:val="20"/>
                <w:lang w:val="el-GR" w:eastAsia="el-GR"/>
              </w:rPr>
              <w:t xml:space="preserve">ΕΝΕΡΓΟΠΟΙΗΜΕΝΟΣ ΧΡΟΝΟΣ ΜΕΡΙΚΗΣ ΘΡΟΜΒΟΠΛΑΣΤΙΝΗΣ </w:t>
            </w:r>
            <w:r w:rsidRPr="003C1274">
              <w:rPr>
                <w:rFonts w:cstheme="minorHAnsi"/>
                <w:color w:val="000000"/>
                <w:sz w:val="20"/>
                <w:szCs w:val="20"/>
                <w:lang w:eastAsia="el-GR"/>
              </w:rPr>
              <w:t>APTT</w:t>
            </w:r>
          </w:p>
        </w:tc>
        <w:tc>
          <w:tcPr>
            <w:tcW w:w="1311" w:type="dxa"/>
            <w:tcBorders>
              <w:top w:val="nil"/>
              <w:left w:val="nil"/>
              <w:bottom w:val="single" w:sz="4" w:space="0" w:color="auto"/>
              <w:right w:val="single" w:sz="4" w:space="0" w:color="auto"/>
            </w:tcBorders>
            <w:shd w:val="clear" w:color="000000" w:fill="FFFFFF"/>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13.02.01.02.001</w:t>
            </w:r>
          </w:p>
        </w:tc>
        <w:tc>
          <w:tcPr>
            <w:tcW w:w="114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ΕΞΕΤΑΣΗ</w:t>
            </w:r>
          </w:p>
        </w:tc>
        <w:tc>
          <w:tcPr>
            <w:tcW w:w="110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11.000,00</w:t>
            </w:r>
          </w:p>
        </w:tc>
        <w:tc>
          <w:tcPr>
            <w:tcW w:w="1229"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0,84</w:t>
            </w:r>
          </w:p>
        </w:tc>
        <w:tc>
          <w:tcPr>
            <w:tcW w:w="1185"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9.240,00</w:t>
            </w:r>
          </w:p>
        </w:tc>
        <w:tc>
          <w:tcPr>
            <w:tcW w:w="980"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w:t>
            </w:r>
          </w:p>
        </w:tc>
        <w:tc>
          <w:tcPr>
            <w:tcW w:w="1120"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554,40</w:t>
            </w:r>
          </w:p>
        </w:tc>
        <w:tc>
          <w:tcPr>
            <w:tcW w:w="1161"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9.794,40</w:t>
            </w:r>
          </w:p>
        </w:tc>
      </w:tr>
      <w:tr w:rsidR="00606C14" w:rsidRPr="003C1274" w:rsidTr="007767B4">
        <w:trPr>
          <w:trHeight w:val="630"/>
        </w:trPr>
        <w:tc>
          <w:tcPr>
            <w:tcW w:w="587" w:type="dxa"/>
            <w:tcBorders>
              <w:top w:val="nil"/>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4</w:t>
            </w:r>
          </w:p>
        </w:tc>
        <w:tc>
          <w:tcPr>
            <w:tcW w:w="1605"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ΙΝΩΔΟΓΟΝΟ FIB</w:t>
            </w:r>
          </w:p>
        </w:tc>
        <w:tc>
          <w:tcPr>
            <w:tcW w:w="1311" w:type="dxa"/>
            <w:tcBorders>
              <w:top w:val="nil"/>
              <w:left w:val="nil"/>
              <w:bottom w:val="single" w:sz="4" w:space="0" w:color="auto"/>
              <w:right w:val="single" w:sz="4" w:space="0" w:color="auto"/>
            </w:tcBorders>
            <w:shd w:val="clear" w:color="000000" w:fill="FFFFFF"/>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13.02.02.01.001</w:t>
            </w:r>
          </w:p>
        </w:tc>
        <w:tc>
          <w:tcPr>
            <w:tcW w:w="114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ΕΞΕΤΑΣΗ</w:t>
            </w:r>
          </w:p>
        </w:tc>
        <w:tc>
          <w:tcPr>
            <w:tcW w:w="110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3000</w:t>
            </w:r>
          </w:p>
        </w:tc>
        <w:tc>
          <w:tcPr>
            <w:tcW w:w="1229"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1,30</w:t>
            </w:r>
          </w:p>
        </w:tc>
        <w:tc>
          <w:tcPr>
            <w:tcW w:w="1185"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3.900,00</w:t>
            </w:r>
          </w:p>
        </w:tc>
        <w:tc>
          <w:tcPr>
            <w:tcW w:w="980"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w:t>
            </w:r>
          </w:p>
        </w:tc>
        <w:tc>
          <w:tcPr>
            <w:tcW w:w="1120"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234,00</w:t>
            </w:r>
          </w:p>
        </w:tc>
        <w:tc>
          <w:tcPr>
            <w:tcW w:w="1161"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4.134,00</w:t>
            </w:r>
          </w:p>
        </w:tc>
      </w:tr>
      <w:tr w:rsidR="00606C14" w:rsidRPr="003C1274" w:rsidTr="007767B4">
        <w:trPr>
          <w:trHeight w:val="630"/>
        </w:trPr>
        <w:tc>
          <w:tcPr>
            <w:tcW w:w="587" w:type="dxa"/>
            <w:tcBorders>
              <w:top w:val="nil"/>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5</w:t>
            </w:r>
          </w:p>
        </w:tc>
        <w:tc>
          <w:tcPr>
            <w:tcW w:w="1605"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D-ΔΙΜΕΡΗ (ΠΟΣΟΤΙΚΟΣ ΠΡΟΣΔΙΟΡΙΣΜΟΣ)</w:t>
            </w:r>
          </w:p>
        </w:tc>
        <w:tc>
          <w:tcPr>
            <w:tcW w:w="1311" w:type="dxa"/>
            <w:tcBorders>
              <w:top w:val="nil"/>
              <w:left w:val="nil"/>
              <w:bottom w:val="single" w:sz="4" w:space="0" w:color="auto"/>
              <w:right w:val="single" w:sz="4" w:space="0" w:color="auto"/>
            </w:tcBorders>
            <w:shd w:val="clear" w:color="000000" w:fill="FFFFFF"/>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13.02.05.03.002</w:t>
            </w:r>
          </w:p>
        </w:tc>
        <w:tc>
          <w:tcPr>
            <w:tcW w:w="114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ΕΞΕΤΑΣΗ</w:t>
            </w:r>
          </w:p>
        </w:tc>
        <w:tc>
          <w:tcPr>
            <w:tcW w:w="110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6500</w:t>
            </w:r>
          </w:p>
        </w:tc>
        <w:tc>
          <w:tcPr>
            <w:tcW w:w="1229"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4,64</w:t>
            </w:r>
          </w:p>
        </w:tc>
        <w:tc>
          <w:tcPr>
            <w:tcW w:w="1185"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30.160,00</w:t>
            </w:r>
          </w:p>
        </w:tc>
        <w:tc>
          <w:tcPr>
            <w:tcW w:w="980"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w:t>
            </w:r>
          </w:p>
        </w:tc>
        <w:tc>
          <w:tcPr>
            <w:tcW w:w="1120"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1.809,60</w:t>
            </w:r>
          </w:p>
        </w:tc>
        <w:tc>
          <w:tcPr>
            <w:tcW w:w="1161"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31.969,60</w:t>
            </w:r>
          </w:p>
        </w:tc>
      </w:tr>
      <w:tr w:rsidR="00606C14" w:rsidRPr="003C1274" w:rsidTr="007767B4">
        <w:trPr>
          <w:trHeight w:val="315"/>
        </w:trPr>
        <w:tc>
          <w:tcPr>
            <w:tcW w:w="587" w:type="dxa"/>
            <w:tcBorders>
              <w:top w:val="nil"/>
              <w:left w:val="nil"/>
              <w:bottom w:val="nil"/>
              <w:right w:val="nil"/>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p>
        </w:tc>
        <w:tc>
          <w:tcPr>
            <w:tcW w:w="1605" w:type="dxa"/>
            <w:tcBorders>
              <w:top w:val="nil"/>
              <w:left w:val="nil"/>
              <w:bottom w:val="nil"/>
              <w:right w:val="nil"/>
            </w:tcBorders>
            <w:shd w:val="clear" w:color="auto" w:fill="auto"/>
            <w:noWrap/>
            <w:vAlign w:val="center"/>
            <w:hideMark/>
          </w:tcPr>
          <w:p w:rsidR="00606C14" w:rsidRPr="003C1274" w:rsidRDefault="00606C14" w:rsidP="007767B4">
            <w:pPr>
              <w:spacing w:after="0"/>
              <w:rPr>
                <w:rFonts w:cstheme="minorHAnsi"/>
                <w:sz w:val="20"/>
                <w:szCs w:val="20"/>
                <w:lang w:eastAsia="el-GR"/>
              </w:rPr>
            </w:pPr>
          </w:p>
        </w:tc>
        <w:tc>
          <w:tcPr>
            <w:tcW w:w="1311" w:type="dxa"/>
            <w:tcBorders>
              <w:top w:val="nil"/>
              <w:left w:val="nil"/>
              <w:bottom w:val="nil"/>
              <w:right w:val="nil"/>
            </w:tcBorders>
            <w:shd w:val="clear" w:color="auto" w:fill="auto"/>
            <w:noWrap/>
            <w:vAlign w:val="center"/>
            <w:hideMark/>
          </w:tcPr>
          <w:p w:rsidR="00606C14" w:rsidRPr="003C1274" w:rsidRDefault="00606C14" w:rsidP="007767B4">
            <w:pPr>
              <w:spacing w:after="0"/>
              <w:rPr>
                <w:rFonts w:cstheme="minorHAnsi"/>
                <w:sz w:val="20"/>
                <w:szCs w:val="20"/>
                <w:lang w:eastAsia="el-GR"/>
              </w:rPr>
            </w:pPr>
          </w:p>
        </w:tc>
        <w:tc>
          <w:tcPr>
            <w:tcW w:w="1144" w:type="dxa"/>
            <w:tcBorders>
              <w:top w:val="nil"/>
              <w:left w:val="nil"/>
              <w:bottom w:val="nil"/>
              <w:right w:val="nil"/>
            </w:tcBorders>
            <w:shd w:val="clear" w:color="auto" w:fill="auto"/>
            <w:noWrap/>
            <w:vAlign w:val="center"/>
            <w:hideMark/>
          </w:tcPr>
          <w:p w:rsidR="00606C14" w:rsidRPr="003C1274" w:rsidRDefault="00606C14" w:rsidP="007767B4">
            <w:pPr>
              <w:spacing w:after="0"/>
              <w:rPr>
                <w:rFonts w:cstheme="minorHAnsi"/>
                <w:sz w:val="20"/>
                <w:szCs w:val="20"/>
                <w:lang w:eastAsia="el-GR"/>
              </w:rPr>
            </w:pPr>
          </w:p>
        </w:tc>
        <w:tc>
          <w:tcPr>
            <w:tcW w:w="1104" w:type="dxa"/>
            <w:tcBorders>
              <w:top w:val="nil"/>
              <w:left w:val="nil"/>
              <w:bottom w:val="nil"/>
              <w:right w:val="nil"/>
            </w:tcBorders>
            <w:shd w:val="clear" w:color="auto" w:fill="auto"/>
            <w:noWrap/>
            <w:vAlign w:val="center"/>
            <w:hideMark/>
          </w:tcPr>
          <w:p w:rsidR="00606C14" w:rsidRPr="003C1274" w:rsidRDefault="00606C14" w:rsidP="007767B4">
            <w:pPr>
              <w:spacing w:after="0"/>
              <w:rPr>
                <w:rFonts w:cstheme="minorHAnsi"/>
                <w:sz w:val="20"/>
                <w:szCs w:val="20"/>
                <w:lang w:eastAsia="el-GR"/>
              </w:rPr>
            </w:pPr>
          </w:p>
        </w:tc>
        <w:tc>
          <w:tcPr>
            <w:tcW w:w="1229" w:type="dxa"/>
            <w:tcBorders>
              <w:top w:val="nil"/>
              <w:left w:val="single" w:sz="4" w:space="0" w:color="auto"/>
              <w:bottom w:val="single" w:sz="4" w:space="0" w:color="auto"/>
              <w:right w:val="single" w:sz="4" w:space="0" w:color="auto"/>
            </w:tcBorders>
            <w:shd w:val="clear" w:color="auto" w:fill="auto"/>
            <w:noWrap/>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ΣΥΝΟΛΟ</w:t>
            </w:r>
          </w:p>
        </w:tc>
        <w:tc>
          <w:tcPr>
            <w:tcW w:w="1185"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b/>
                <w:color w:val="000000"/>
                <w:sz w:val="20"/>
                <w:szCs w:val="20"/>
                <w:lang w:eastAsia="el-GR"/>
              </w:rPr>
            </w:pPr>
            <w:r w:rsidRPr="003C1274">
              <w:rPr>
                <w:rFonts w:cstheme="minorHAnsi"/>
                <w:b/>
                <w:color w:val="000000"/>
                <w:sz w:val="20"/>
                <w:szCs w:val="20"/>
                <w:lang w:eastAsia="el-GR"/>
              </w:rPr>
              <w:t>52.400,00</w:t>
            </w:r>
          </w:p>
        </w:tc>
        <w:tc>
          <w:tcPr>
            <w:tcW w:w="980"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 </w:t>
            </w:r>
          </w:p>
        </w:tc>
        <w:tc>
          <w:tcPr>
            <w:tcW w:w="1120"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b/>
                <w:color w:val="000000"/>
                <w:sz w:val="20"/>
                <w:szCs w:val="20"/>
                <w:lang w:eastAsia="el-GR"/>
              </w:rPr>
            </w:pPr>
            <w:r w:rsidRPr="003C1274">
              <w:rPr>
                <w:rFonts w:cstheme="minorHAnsi"/>
                <w:b/>
                <w:color w:val="000000"/>
                <w:sz w:val="20"/>
                <w:szCs w:val="20"/>
                <w:lang w:eastAsia="el-GR"/>
              </w:rPr>
              <w:t>3.144,00</w:t>
            </w:r>
          </w:p>
        </w:tc>
        <w:tc>
          <w:tcPr>
            <w:tcW w:w="1161"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b/>
                <w:color w:val="000000"/>
                <w:sz w:val="20"/>
                <w:szCs w:val="20"/>
                <w:lang w:eastAsia="el-GR"/>
              </w:rPr>
            </w:pPr>
            <w:r w:rsidRPr="003C1274">
              <w:rPr>
                <w:rFonts w:cstheme="minorHAnsi"/>
                <w:b/>
                <w:color w:val="000000"/>
                <w:sz w:val="20"/>
                <w:szCs w:val="20"/>
                <w:lang w:eastAsia="el-GR"/>
              </w:rPr>
              <w:t>55.544,00</w:t>
            </w:r>
          </w:p>
        </w:tc>
      </w:tr>
    </w:tbl>
    <w:p w:rsidR="00606C14" w:rsidRPr="003C1274" w:rsidRDefault="00606C14" w:rsidP="00606C14">
      <w:pPr>
        <w:rPr>
          <w:rFonts w:cstheme="minorHAnsi"/>
          <w:sz w:val="20"/>
          <w:szCs w:val="20"/>
          <w:highlight w:val="yellow"/>
        </w:rPr>
      </w:pPr>
    </w:p>
    <w:p w:rsidR="00606C14" w:rsidRPr="00815E16" w:rsidRDefault="00606C14" w:rsidP="00606C14">
      <w:pPr>
        <w:rPr>
          <w:rFonts w:cstheme="minorHAnsi"/>
          <w:sz w:val="20"/>
          <w:szCs w:val="20"/>
          <w:lang w:val="el-GR"/>
        </w:rPr>
      </w:pPr>
      <w:r w:rsidRPr="00815E16">
        <w:rPr>
          <w:rFonts w:cstheme="minorHAnsi"/>
          <w:sz w:val="20"/>
          <w:szCs w:val="20"/>
          <w:lang w:val="el-GR"/>
        </w:rPr>
        <w:lastRenderedPageBreak/>
        <w:t>ΤΜΗΜΑ 3: ΓΕΝΙΚΗ ΑΙΜΑΤΟΣ Α.Ο.Μ. ΙΕΡΑΠΕΤΡΑΣ ΤΟΥ Γ.Ν. ΛΑΣΙΘΙΟΥ (Α/Α</w:t>
      </w:r>
      <w:r w:rsidRPr="0070307D">
        <w:rPr>
          <w:rFonts w:cstheme="minorHAnsi"/>
          <w:sz w:val="20"/>
          <w:szCs w:val="20"/>
          <w:lang w:val="el-GR"/>
        </w:rPr>
        <w:t xml:space="preserve"> 357078</w:t>
      </w:r>
      <w:r>
        <w:rPr>
          <w:rFonts w:cstheme="minorHAnsi"/>
          <w:sz w:val="20"/>
          <w:szCs w:val="20"/>
          <w:lang w:val="el-GR"/>
        </w:rPr>
        <w:t>)</w:t>
      </w:r>
    </w:p>
    <w:tbl>
      <w:tblPr>
        <w:tblW w:w="11333" w:type="dxa"/>
        <w:jc w:val="center"/>
        <w:tblLook w:val="04A0" w:firstRow="1" w:lastRow="0" w:firstColumn="1" w:lastColumn="0" w:noHBand="0" w:noVBand="1"/>
      </w:tblPr>
      <w:tblGrid>
        <w:gridCol w:w="554"/>
        <w:gridCol w:w="1225"/>
        <w:gridCol w:w="1572"/>
        <w:gridCol w:w="1162"/>
        <w:gridCol w:w="1219"/>
        <w:gridCol w:w="1069"/>
        <w:gridCol w:w="1417"/>
        <w:gridCol w:w="636"/>
        <w:gridCol w:w="1062"/>
        <w:gridCol w:w="1417"/>
      </w:tblGrid>
      <w:tr w:rsidR="00606C14" w:rsidRPr="00606C14" w:rsidTr="007767B4">
        <w:trPr>
          <w:trHeight w:val="1185"/>
          <w:jc w:val="center"/>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bCs/>
                <w:color w:val="000000"/>
                <w:sz w:val="20"/>
                <w:szCs w:val="20"/>
                <w:lang w:eastAsia="el-GR"/>
              </w:rPr>
              <w:t>Α/Α</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bCs/>
                <w:color w:val="000000"/>
                <w:sz w:val="20"/>
                <w:szCs w:val="20"/>
                <w:lang w:eastAsia="el-GR"/>
              </w:rPr>
              <w:t>ΠΕΡΙΓΡΑΦΗ</w:t>
            </w:r>
          </w:p>
        </w:tc>
        <w:tc>
          <w:tcPr>
            <w:tcW w:w="1646"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bCs/>
                <w:color w:val="000000"/>
                <w:sz w:val="20"/>
                <w:szCs w:val="20"/>
                <w:lang w:eastAsia="el-GR"/>
              </w:rPr>
              <w:t>KEOKEΕ</w:t>
            </w:r>
          </w:p>
        </w:tc>
        <w:tc>
          <w:tcPr>
            <w:tcW w:w="1213"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color w:val="000000"/>
                <w:sz w:val="20"/>
                <w:szCs w:val="20"/>
                <w:lang w:eastAsia="el-GR"/>
              </w:rPr>
              <w:t>ΜΟΝΑΔΑ ΜΕΤΡΗΣΗΣ</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color w:val="000000"/>
                <w:sz w:val="20"/>
                <w:szCs w:val="20"/>
                <w:lang w:eastAsia="el-GR"/>
              </w:rPr>
              <w:t>ΑΡΙΘΜΟΣ ΕΞΕΤΑΣΕΩΝ</w:t>
            </w:r>
          </w:p>
        </w:tc>
        <w:tc>
          <w:tcPr>
            <w:tcW w:w="1295"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Pr>
                <w:rFonts w:cstheme="minorHAnsi"/>
                <w:b/>
                <w:color w:val="000000"/>
                <w:sz w:val="20"/>
                <w:szCs w:val="20"/>
                <w:lang w:eastAsia="el-GR"/>
              </w:rPr>
              <w:t>ΤΙΜΗ ΑΝΑ ΕΞΕΤΑΣΗ</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606C14" w:rsidRPr="00815E16" w:rsidRDefault="00606C14" w:rsidP="007767B4">
            <w:pPr>
              <w:spacing w:after="0"/>
              <w:rPr>
                <w:rFonts w:cstheme="minorHAnsi"/>
                <w:b/>
                <w:bCs/>
                <w:color w:val="000000"/>
                <w:sz w:val="20"/>
                <w:szCs w:val="20"/>
                <w:lang w:val="el-GR" w:eastAsia="el-GR"/>
              </w:rPr>
            </w:pPr>
            <w:r w:rsidRPr="00815E16">
              <w:rPr>
                <w:rFonts w:cstheme="minorHAnsi"/>
                <w:b/>
                <w:color w:val="000000"/>
                <w:sz w:val="20"/>
                <w:szCs w:val="20"/>
                <w:lang w:val="el-GR" w:eastAsia="el-GR"/>
              </w:rPr>
              <w:t>ΕΚΤΙΜΩΜΕΝΗ ΑΞΙΑ ΠΛΕΟΝ Φ.Π.Α.</w:t>
            </w:r>
          </w:p>
        </w:tc>
        <w:tc>
          <w:tcPr>
            <w:tcW w:w="659"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color w:val="000000"/>
                <w:sz w:val="20"/>
                <w:szCs w:val="20"/>
                <w:lang w:eastAsia="el-GR"/>
              </w:rPr>
              <w:t>ΦΠΑ</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color w:val="000000"/>
                <w:sz w:val="20"/>
                <w:szCs w:val="20"/>
                <w:lang w:eastAsia="el-GR"/>
              </w:rPr>
              <w:t>ΑΞΙΑ ΦΠΑ</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606C14" w:rsidRPr="00815E16" w:rsidRDefault="00606C14" w:rsidP="007767B4">
            <w:pPr>
              <w:spacing w:after="0"/>
              <w:rPr>
                <w:rFonts w:cstheme="minorHAnsi"/>
                <w:b/>
                <w:bCs/>
                <w:color w:val="000000"/>
                <w:sz w:val="20"/>
                <w:szCs w:val="20"/>
                <w:lang w:val="el-GR" w:eastAsia="el-GR"/>
              </w:rPr>
            </w:pPr>
            <w:r w:rsidRPr="00815E16">
              <w:rPr>
                <w:rFonts w:cstheme="minorHAnsi"/>
                <w:b/>
                <w:color w:val="000000"/>
                <w:sz w:val="20"/>
                <w:szCs w:val="20"/>
                <w:lang w:val="el-GR" w:eastAsia="el-GR"/>
              </w:rPr>
              <w:t>ΕΚΤΙΜΩΜΕΝΗ ΑΞΙΑ  ΣΥΜΠ/ΝΟΥ Φ.Π.Α.</w:t>
            </w:r>
          </w:p>
        </w:tc>
      </w:tr>
      <w:tr w:rsidR="00606C14" w:rsidRPr="003C1274" w:rsidTr="007767B4">
        <w:trPr>
          <w:trHeight w:val="600"/>
          <w:jc w:val="center"/>
        </w:trPr>
        <w:tc>
          <w:tcPr>
            <w:tcW w:w="573" w:type="dxa"/>
            <w:tcBorders>
              <w:top w:val="nil"/>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w:t>
            </w:r>
          </w:p>
        </w:tc>
        <w:tc>
          <w:tcPr>
            <w:tcW w:w="1280"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CBC - NRBC</w:t>
            </w:r>
          </w:p>
        </w:tc>
        <w:tc>
          <w:tcPr>
            <w:tcW w:w="1646"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13.01.01.01.004</w:t>
            </w:r>
          </w:p>
        </w:tc>
        <w:tc>
          <w:tcPr>
            <w:tcW w:w="1213"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ΕΞΕΤΑΣΗ</w:t>
            </w:r>
          </w:p>
        </w:tc>
        <w:tc>
          <w:tcPr>
            <w:tcW w:w="1273"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34.000</w:t>
            </w:r>
          </w:p>
        </w:tc>
        <w:tc>
          <w:tcPr>
            <w:tcW w:w="1295"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0,8539 €</w:t>
            </w:r>
          </w:p>
        </w:tc>
        <w:tc>
          <w:tcPr>
            <w:tcW w:w="1132"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29.032,60€</w:t>
            </w:r>
          </w:p>
        </w:tc>
        <w:tc>
          <w:tcPr>
            <w:tcW w:w="659"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w:t>
            </w:r>
          </w:p>
        </w:tc>
        <w:tc>
          <w:tcPr>
            <w:tcW w:w="1130"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1.741,96€</w:t>
            </w:r>
          </w:p>
        </w:tc>
        <w:tc>
          <w:tcPr>
            <w:tcW w:w="1132"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30.774,56€</w:t>
            </w:r>
          </w:p>
        </w:tc>
      </w:tr>
      <w:tr w:rsidR="00606C14" w:rsidRPr="003C1274" w:rsidTr="007767B4">
        <w:trPr>
          <w:trHeight w:val="900"/>
          <w:jc w:val="center"/>
        </w:trPr>
        <w:tc>
          <w:tcPr>
            <w:tcW w:w="573" w:type="dxa"/>
            <w:tcBorders>
              <w:top w:val="nil"/>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2</w:t>
            </w:r>
          </w:p>
        </w:tc>
        <w:tc>
          <w:tcPr>
            <w:tcW w:w="1280"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CBC - NRBC - RET</w:t>
            </w:r>
          </w:p>
        </w:tc>
        <w:tc>
          <w:tcPr>
            <w:tcW w:w="1646"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13.01.01.01.005</w:t>
            </w:r>
          </w:p>
        </w:tc>
        <w:tc>
          <w:tcPr>
            <w:tcW w:w="1213"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ΕΞΕΤΑΣΗ</w:t>
            </w:r>
          </w:p>
        </w:tc>
        <w:tc>
          <w:tcPr>
            <w:tcW w:w="1273"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1.000</w:t>
            </w:r>
          </w:p>
        </w:tc>
        <w:tc>
          <w:tcPr>
            <w:tcW w:w="1295"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 xml:space="preserve">3,4320€ </w:t>
            </w:r>
          </w:p>
        </w:tc>
        <w:tc>
          <w:tcPr>
            <w:tcW w:w="1132"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3.432,00€</w:t>
            </w:r>
          </w:p>
        </w:tc>
        <w:tc>
          <w:tcPr>
            <w:tcW w:w="659"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w:t>
            </w:r>
          </w:p>
        </w:tc>
        <w:tc>
          <w:tcPr>
            <w:tcW w:w="1130"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205,92€</w:t>
            </w:r>
          </w:p>
        </w:tc>
        <w:tc>
          <w:tcPr>
            <w:tcW w:w="1132"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3.637,92€</w:t>
            </w:r>
          </w:p>
        </w:tc>
      </w:tr>
      <w:tr w:rsidR="00606C14" w:rsidRPr="003C1274" w:rsidTr="007767B4">
        <w:trPr>
          <w:trHeight w:val="330"/>
          <w:jc w:val="center"/>
        </w:trPr>
        <w:tc>
          <w:tcPr>
            <w:tcW w:w="573" w:type="dxa"/>
            <w:tcBorders>
              <w:top w:val="nil"/>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 </w:t>
            </w:r>
          </w:p>
        </w:tc>
        <w:tc>
          <w:tcPr>
            <w:tcW w:w="1280"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 </w:t>
            </w:r>
          </w:p>
        </w:tc>
        <w:tc>
          <w:tcPr>
            <w:tcW w:w="1646"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bCs/>
                <w:color w:val="000000"/>
                <w:sz w:val="20"/>
                <w:szCs w:val="20"/>
                <w:lang w:eastAsia="el-GR"/>
              </w:rPr>
              <w:t> </w:t>
            </w:r>
          </w:p>
        </w:tc>
        <w:tc>
          <w:tcPr>
            <w:tcW w:w="1213"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bCs/>
                <w:color w:val="000000"/>
                <w:sz w:val="20"/>
                <w:szCs w:val="20"/>
                <w:lang w:eastAsia="el-GR"/>
              </w:rPr>
              <w:t> </w:t>
            </w:r>
          </w:p>
        </w:tc>
        <w:tc>
          <w:tcPr>
            <w:tcW w:w="1273"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bCs/>
                <w:color w:val="000000"/>
                <w:sz w:val="20"/>
                <w:szCs w:val="20"/>
                <w:lang w:eastAsia="el-GR"/>
              </w:rPr>
              <w:t> </w:t>
            </w:r>
          </w:p>
        </w:tc>
        <w:tc>
          <w:tcPr>
            <w:tcW w:w="1295"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bCs/>
                <w:color w:val="000000"/>
                <w:sz w:val="20"/>
                <w:szCs w:val="20"/>
                <w:lang w:eastAsia="el-GR"/>
              </w:rPr>
              <w:t>ΣΥΝΟΛΟ</w:t>
            </w:r>
          </w:p>
        </w:tc>
        <w:tc>
          <w:tcPr>
            <w:tcW w:w="1132"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b/>
                <w:color w:val="000000"/>
                <w:sz w:val="20"/>
                <w:szCs w:val="20"/>
                <w:lang w:eastAsia="el-GR"/>
              </w:rPr>
            </w:pPr>
            <w:r w:rsidRPr="003C1274">
              <w:rPr>
                <w:rFonts w:cstheme="minorHAnsi"/>
                <w:b/>
                <w:color w:val="000000"/>
                <w:sz w:val="20"/>
                <w:szCs w:val="20"/>
                <w:lang w:eastAsia="el-GR"/>
              </w:rPr>
              <w:t>32.464,60</w:t>
            </w:r>
            <w:r w:rsidRPr="003C1274">
              <w:rPr>
                <w:rFonts w:cstheme="minorHAnsi"/>
                <w:color w:val="000000"/>
                <w:sz w:val="20"/>
                <w:szCs w:val="20"/>
                <w:lang w:eastAsia="el-GR"/>
              </w:rPr>
              <w:t>€</w:t>
            </w:r>
          </w:p>
        </w:tc>
        <w:tc>
          <w:tcPr>
            <w:tcW w:w="659"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 </w:t>
            </w:r>
          </w:p>
        </w:tc>
        <w:tc>
          <w:tcPr>
            <w:tcW w:w="1130" w:type="dxa"/>
            <w:tcBorders>
              <w:top w:val="nil"/>
              <w:left w:val="nil"/>
              <w:bottom w:val="single" w:sz="4" w:space="0" w:color="auto"/>
              <w:right w:val="single" w:sz="4" w:space="0" w:color="auto"/>
            </w:tcBorders>
            <w:shd w:val="clear" w:color="auto" w:fill="auto"/>
            <w:hideMark/>
          </w:tcPr>
          <w:p w:rsidR="00606C14" w:rsidRPr="003C1274" w:rsidRDefault="00606C14" w:rsidP="007767B4">
            <w:pPr>
              <w:spacing w:after="0"/>
              <w:jc w:val="right"/>
              <w:rPr>
                <w:rFonts w:cstheme="minorHAnsi"/>
                <w:b/>
                <w:color w:val="000000"/>
                <w:sz w:val="20"/>
                <w:szCs w:val="20"/>
                <w:lang w:eastAsia="el-GR"/>
              </w:rPr>
            </w:pPr>
            <w:r w:rsidRPr="003C1274">
              <w:rPr>
                <w:rFonts w:cstheme="minorHAnsi"/>
                <w:b/>
                <w:color w:val="000000"/>
                <w:sz w:val="20"/>
                <w:szCs w:val="20"/>
                <w:lang w:eastAsia="el-GR"/>
              </w:rPr>
              <w:t>1.947,88 €</w:t>
            </w:r>
          </w:p>
        </w:tc>
        <w:tc>
          <w:tcPr>
            <w:tcW w:w="1132" w:type="dxa"/>
            <w:tcBorders>
              <w:top w:val="nil"/>
              <w:left w:val="nil"/>
              <w:bottom w:val="single" w:sz="4" w:space="0" w:color="auto"/>
              <w:right w:val="single" w:sz="4" w:space="0" w:color="auto"/>
            </w:tcBorders>
            <w:shd w:val="clear" w:color="auto" w:fill="auto"/>
            <w:hideMark/>
          </w:tcPr>
          <w:p w:rsidR="00606C14" w:rsidRPr="003C1274" w:rsidRDefault="00606C14" w:rsidP="007767B4">
            <w:pPr>
              <w:spacing w:after="0"/>
              <w:jc w:val="right"/>
              <w:rPr>
                <w:rFonts w:cstheme="minorHAnsi"/>
                <w:b/>
                <w:color w:val="000000"/>
                <w:sz w:val="20"/>
                <w:szCs w:val="20"/>
                <w:lang w:eastAsia="el-GR"/>
              </w:rPr>
            </w:pPr>
            <w:r w:rsidRPr="003C1274">
              <w:rPr>
                <w:rFonts w:cstheme="minorHAnsi"/>
                <w:b/>
                <w:color w:val="000000"/>
                <w:sz w:val="20"/>
                <w:szCs w:val="20"/>
                <w:lang w:eastAsia="el-GR"/>
              </w:rPr>
              <w:t>34.412,48 €</w:t>
            </w:r>
          </w:p>
        </w:tc>
      </w:tr>
    </w:tbl>
    <w:p w:rsidR="00606C14" w:rsidRPr="003C1274" w:rsidRDefault="00606C14" w:rsidP="00606C14">
      <w:pPr>
        <w:rPr>
          <w:rFonts w:cstheme="minorHAnsi"/>
          <w:sz w:val="20"/>
          <w:szCs w:val="20"/>
        </w:rPr>
      </w:pPr>
    </w:p>
    <w:p w:rsidR="00606C14" w:rsidRPr="003C1274" w:rsidRDefault="00606C14" w:rsidP="00606C14">
      <w:pPr>
        <w:rPr>
          <w:rFonts w:cstheme="minorHAnsi"/>
          <w:sz w:val="20"/>
          <w:szCs w:val="20"/>
        </w:rPr>
      </w:pPr>
      <w:r w:rsidRPr="003C1274">
        <w:rPr>
          <w:rFonts w:cstheme="minorHAnsi"/>
          <w:sz w:val="20"/>
          <w:szCs w:val="20"/>
        </w:rPr>
        <w:t xml:space="preserve">ΤΜΗΜΑ 4: ΕΞΕΤΑΣΕΙΣ ΑΙΜΟΣΤΑΣΗΣ-ΠΗΞΗΣ Α.Ο.Μ. ΙΕΡΑΠΕΤΡΑΣ Γ.Ν. ΛΑΣΙΘΙΟΥ (Α/Α </w:t>
      </w:r>
      <w:r w:rsidRPr="0070307D">
        <w:rPr>
          <w:rFonts w:cstheme="minorHAnsi"/>
          <w:sz w:val="20"/>
          <w:szCs w:val="20"/>
        </w:rPr>
        <w:t>, 357079)</w:t>
      </w:r>
    </w:p>
    <w:tbl>
      <w:tblPr>
        <w:tblW w:w="11194" w:type="dxa"/>
        <w:jc w:val="center"/>
        <w:tblLayout w:type="fixed"/>
        <w:tblLook w:val="04A0" w:firstRow="1" w:lastRow="0" w:firstColumn="1" w:lastColumn="0" w:noHBand="0" w:noVBand="1"/>
      </w:tblPr>
      <w:tblGrid>
        <w:gridCol w:w="545"/>
        <w:gridCol w:w="1412"/>
        <w:gridCol w:w="1588"/>
        <w:gridCol w:w="993"/>
        <w:gridCol w:w="992"/>
        <w:gridCol w:w="1209"/>
        <w:gridCol w:w="1198"/>
        <w:gridCol w:w="624"/>
        <w:gridCol w:w="1219"/>
        <w:gridCol w:w="1414"/>
      </w:tblGrid>
      <w:tr w:rsidR="00606C14" w:rsidRPr="00606C14" w:rsidTr="007767B4">
        <w:trPr>
          <w:trHeight w:val="765"/>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b/>
                <w:bCs/>
                <w:color w:val="000000"/>
                <w:sz w:val="20"/>
                <w:szCs w:val="20"/>
                <w:lang w:eastAsia="el-GR"/>
              </w:rPr>
            </w:pPr>
            <w:r w:rsidRPr="003C1274">
              <w:rPr>
                <w:rFonts w:cstheme="minorHAnsi"/>
                <w:b/>
                <w:bCs/>
                <w:color w:val="000000"/>
                <w:sz w:val="20"/>
                <w:szCs w:val="20"/>
                <w:lang w:eastAsia="el-GR"/>
              </w:rPr>
              <w:t>Α/Α</w:t>
            </w:r>
          </w:p>
        </w:tc>
        <w:tc>
          <w:tcPr>
            <w:tcW w:w="1412"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b/>
                <w:bCs/>
                <w:color w:val="000000"/>
                <w:sz w:val="20"/>
                <w:szCs w:val="20"/>
                <w:lang w:eastAsia="el-GR"/>
              </w:rPr>
            </w:pPr>
            <w:r w:rsidRPr="003C1274">
              <w:rPr>
                <w:rFonts w:cstheme="minorHAnsi"/>
                <w:b/>
                <w:bCs/>
                <w:color w:val="000000"/>
                <w:sz w:val="20"/>
                <w:szCs w:val="20"/>
                <w:lang w:eastAsia="el-GR"/>
              </w:rPr>
              <w:t>ΠΕΡΙΓΡΑΦΗ</w:t>
            </w:r>
          </w:p>
        </w:tc>
        <w:tc>
          <w:tcPr>
            <w:tcW w:w="1588"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b/>
                <w:bCs/>
                <w:color w:val="000000"/>
                <w:sz w:val="20"/>
                <w:szCs w:val="20"/>
                <w:lang w:eastAsia="el-GR"/>
              </w:rPr>
            </w:pPr>
            <w:r w:rsidRPr="003C1274">
              <w:rPr>
                <w:rFonts w:cstheme="minorHAnsi"/>
                <w:b/>
                <w:bCs/>
                <w:color w:val="000000"/>
                <w:sz w:val="20"/>
                <w:szCs w:val="20"/>
                <w:lang w:eastAsia="el-GR"/>
              </w:rPr>
              <w:t>KEOKEΕ</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b/>
                <w:bCs/>
                <w:color w:val="000000"/>
                <w:sz w:val="20"/>
                <w:szCs w:val="20"/>
                <w:lang w:eastAsia="el-GR"/>
              </w:rPr>
            </w:pPr>
            <w:r w:rsidRPr="003C1274">
              <w:rPr>
                <w:rFonts w:cstheme="minorHAnsi"/>
                <w:b/>
                <w:color w:val="000000"/>
                <w:sz w:val="20"/>
                <w:szCs w:val="20"/>
                <w:lang w:eastAsia="el-GR"/>
              </w:rPr>
              <w:t>ΜΟΝΑΔΑ ΜΕΤΡΗΣΗΣ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b/>
                <w:bCs/>
                <w:color w:val="000000"/>
                <w:sz w:val="20"/>
                <w:szCs w:val="20"/>
                <w:lang w:eastAsia="el-GR"/>
              </w:rPr>
            </w:pPr>
            <w:r w:rsidRPr="003C1274">
              <w:rPr>
                <w:rFonts w:cstheme="minorHAnsi"/>
                <w:b/>
                <w:color w:val="000000"/>
                <w:sz w:val="20"/>
                <w:szCs w:val="20"/>
                <w:lang w:eastAsia="el-GR"/>
              </w:rPr>
              <w:t>ΑΡΙΘΜΟΣ ΕΞΕΤΑΣΕΩΝ</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b/>
                <w:bCs/>
                <w:color w:val="000000"/>
                <w:sz w:val="20"/>
                <w:szCs w:val="20"/>
                <w:lang w:eastAsia="el-GR"/>
              </w:rPr>
            </w:pPr>
            <w:r>
              <w:rPr>
                <w:rFonts w:cstheme="minorHAnsi"/>
                <w:b/>
                <w:color w:val="000000"/>
                <w:sz w:val="20"/>
                <w:szCs w:val="20"/>
                <w:lang w:eastAsia="el-GR"/>
              </w:rPr>
              <w:t>ΤΙΜΗ ΑΝΑ ΕΞΕΤΑΣΗ</w:t>
            </w:r>
          </w:p>
        </w:tc>
        <w:tc>
          <w:tcPr>
            <w:tcW w:w="1198" w:type="dxa"/>
            <w:tcBorders>
              <w:top w:val="single" w:sz="4" w:space="0" w:color="auto"/>
              <w:left w:val="nil"/>
              <w:bottom w:val="single" w:sz="4" w:space="0" w:color="auto"/>
              <w:right w:val="single" w:sz="4" w:space="0" w:color="auto"/>
            </w:tcBorders>
            <w:shd w:val="clear" w:color="auto" w:fill="auto"/>
            <w:vAlign w:val="center"/>
            <w:hideMark/>
          </w:tcPr>
          <w:p w:rsidR="00606C14" w:rsidRPr="00815E16" w:rsidRDefault="00606C14" w:rsidP="007767B4">
            <w:pPr>
              <w:spacing w:after="0"/>
              <w:jc w:val="center"/>
              <w:rPr>
                <w:rFonts w:cstheme="minorHAnsi"/>
                <w:b/>
                <w:bCs/>
                <w:color w:val="000000"/>
                <w:sz w:val="20"/>
                <w:szCs w:val="20"/>
                <w:lang w:val="el-GR" w:eastAsia="el-GR"/>
              </w:rPr>
            </w:pPr>
            <w:r w:rsidRPr="00815E16">
              <w:rPr>
                <w:rFonts w:cstheme="minorHAnsi"/>
                <w:b/>
                <w:color w:val="000000"/>
                <w:sz w:val="20"/>
                <w:szCs w:val="20"/>
                <w:lang w:val="el-GR" w:eastAsia="el-GR"/>
              </w:rPr>
              <w:t>ΕΚΤΙΜΩΜΕΝΗ ΑΞΙΑ ΠΛΕΟΝ Φ.Π.Α.</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b/>
                <w:bCs/>
                <w:color w:val="000000"/>
                <w:sz w:val="20"/>
                <w:szCs w:val="20"/>
                <w:lang w:eastAsia="el-GR"/>
              </w:rPr>
            </w:pPr>
            <w:r w:rsidRPr="003C1274">
              <w:rPr>
                <w:rFonts w:cstheme="minorHAnsi"/>
                <w:b/>
                <w:color w:val="000000"/>
                <w:sz w:val="20"/>
                <w:szCs w:val="20"/>
                <w:lang w:eastAsia="el-GR"/>
              </w:rPr>
              <w:t>ΦΠΑ</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b/>
                <w:bCs/>
                <w:color w:val="000000"/>
                <w:sz w:val="20"/>
                <w:szCs w:val="20"/>
                <w:lang w:eastAsia="el-GR"/>
              </w:rPr>
            </w:pPr>
            <w:r w:rsidRPr="003C1274">
              <w:rPr>
                <w:rFonts w:cstheme="minorHAnsi"/>
                <w:b/>
                <w:color w:val="000000"/>
                <w:sz w:val="20"/>
                <w:szCs w:val="20"/>
                <w:lang w:eastAsia="el-GR"/>
              </w:rPr>
              <w:t>ΑΞΙΑ ΦΠΑ</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606C14" w:rsidRPr="00815E16" w:rsidRDefault="00606C14" w:rsidP="007767B4">
            <w:pPr>
              <w:spacing w:after="0"/>
              <w:jc w:val="center"/>
              <w:rPr>
                <w:rFonts w:cstheme="minorHAnsi"/>
                <w:b/>
                <w:bCs/>
                <w:color w:val="000000"/>
                <w:sz w:val="20"/>
                <w:szCs w:val="20"/>
                <w:lang w:val="el-GR" w:eastAsia="el-GR"/>
              </w:rPr>
            </w:pPr>
            <w:r w:rsidRPr="00815E16">
              <w:rPr>
                <w:rFonts w:cstheme="minorHAnsi"/>
                <w:b/>
                <w:color w:val="000000"/>
                <w:sz w:val="20"/>
                <w:szCs w:val="20"/>
                <w:lang w:val="el-GR" w:eastAsia="el-GR"/>
              </w:rPr>
              <w:t>ΕΚΤΙΜΩΜΕΝΗ ΑΞΙΑ  ΣΥΜΠ/ΝΟΥ Φ.Π.Α.</w:t>
            </w:r>
          </w:p>
        </w:tc>
      </w:tr>
      <w:tr w:rsidR="00606C14" w:rsidRPr="003C1274" w:rsidTr="007767B4">
        <w:trPr>
          <w:trHeight w:val="765"/>
          <w:jc w:val="center"/>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1</w:t>
            </w:r>
          </w:p>
        </w:tc>
        <w:tc>
          <w:tcPr>
            <w:tcW w:w="1412"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Χρ. Προθρομβίνης (PT)</w:t>
            </w:r>
          </w:p>
        </w:tc>
        <w:tc>
          <w:tcPr>
            <w:tcW w:w="1588"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13.02.01.01.001</w:t>
            </w:r>
          </w:p>
        </w:tc>
        <w:tc>
          <w:tcPr>
            <w:tcW w:w="993"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ΕΞΕΤΑΣΗ</w:t>
            </w:r>
          </w:p>
        </w:tc>
        <w:tc>
          <w:tcPr>
            <w:tcW w:w="992"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5.000</w:t>
            </w:r>
          </w:p>
        </w:tc>
        <w:tc>
          <w:tcPr>
            <w:tcW w:w="1209"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rPr>
              <w:t>0,75€</w:t>
            </w:r>
          </w:p>
        </w:tc>
        <w:tc>
          <w:tcPr>
            <w:tcW w:w="1198"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3.750,00 €</w:t>
            </w:r>
          </w:p>
        </w:tc>
        <w:tc>
          <w:tcPr>
            <w:tcW w:w="62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w:t>
            </w:r>
          </w:p>
        </w:tc>
        <w:tc>
          <w:tcPr>
            <w:tcW w:w="1219"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225,00 €</w:t>
            </w:r>
          </w:p>
        </w:tc>
        <w:tc>
          <w:tcPr>
            <w:tcW w:w="141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3.975,00 €</w:t>
            </w:r>
          </w:p>
        </w:tc>
      </w:tr>
      <w:tr w:rsidR="00606C14" w:rsidRPr="003C1274" w:rsidTr="007767B4">
        <w:trPr>
          <w:trHeight w:val="1020"/>
          <w:jc w:val="center"/>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2</w:t>
            </w:r>
          </w:p>
        </w:tc>
        <w:tc>
          <w:tcPr>
            <w:tcW w:w="1412"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ΧρόνοςΜερ. Θρομβ. (ΑPΤΤ)</w:t>
            </w:r>
          </w:p>
        </w:tc>
        <w:tc>
          <w:tcPr>
            <w:tcW w:w="1588"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13.02.01.02.001</w:t>
            </w:r>
          </w:p>
        </w:tc>
        <w:tc>
          <w:tcPr>
            <w:tcW w:w="993"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ΕΞΕΤΑΣΗ</w:t>
            </w:r>
          </w:p>
        </w:tc>
        <w:tc>
          <w:tcPr>
            <w:tcW w:w="992"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3.000</w:t>
            </w:r>
          </w:p>
        </w:tc>
        <w:tc>
          <w:tcPr>
            <w:tcW w:w="1209"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jc w:val="right"/>
              <w:rPr>
                <w:rFonts w:cstheme="minorHAnsi"/>
                <w:color w:val="000000"/>
                <w:sz w:val="20"/>
                <w:szCs w:val="20"/>
              </w:rPr>
            </w:pPr>
            <w:r w:rsidRPr="003C1274">
              <w:rPr>
                <w:rFonts w:cstheme="minorHAnsi"/>
                <w:color w:val="000000"/>
                <w:sz w:val="20"/>
                <w:szCs w:val="20"/>
              </w:rPr>
              <w:t>0,74€</w:t>
            </w:r>
          </w:p>
        </w:tc>
        <w:tc>
          <w:tcPr>
            <w:tcW w:w="1198"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2.220,00 €</w:t>
            </w:r>
          </w:p>
        </w:tc>
        <w:tc>
          <w:tcPr>
            <w:tcW w:w="62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w:t>
            </w:r>
          </w:p>
        </w:tc>
        <w:tc>
          <w:tcPr>
            <w:tcW w:w="1219"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133,20 €</w:t>
            </w:r>
          </w:p>
        </w:tc>
        <w:tc>
          <w:tcPr>
            <w:tcW w:w="141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2.353,2€</w:t>
            </w:r>
          </w:p>
        </w:tc>
      </w:tr>
      <w:tr w:rsidR="00606C14" w:rsidRPr="003C1274" w:rsidTr="007767B4">
        <w:trPr>
          <w:trHeight w:val="510"/>
          <w:jc w:val="center"/>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3</w:t>
            </w:r>
          </w:p>
        </w:tc>
        <w:tc>
          <w:tcPr>
            <w:tcW w:w="1412"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FIBRINOGEN</w:t>
            </w:r>
          </w:p>
        </w:tc>
        <w:tc>
          <w:tcPr>
            <w:tcW w:w="1588"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13.02.02.01.001</w:t>
            </w:r>
          </w:p>
        </w:tc>
        <w:tc>
          <w:tcPr>
            <w:tcW w:w="993"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ΕΞΕΤΑΣΗ</w:t>
            </w:r>
          </w:p>
        </w:tc>
        <w:tc>
          <w:tcPr>
            <w:tcW w:w="992"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1000</w:t>
            </w:r>
          </w:p>
        </w:tc>
        <w:tc>
          <w:tcPr>
            <w:tcW w:w="1209"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jc w:val="right"/>
              <w:rPr>
                <w:rFonts w:cstheme="minorHAnsi"/>
                <w:color w:val="000000"/>
                <w:sz w:val="20"/>
                <w:szCs w:val="20"/>
              </w:rPr>
            </w:pPr>
            <w:r w:rsidRPr="003C1274">
              <w:rPr>
                <w:rFonts w:cstheme="minorHAnsi"/>
                <w:color w:val="000000"/>
                <w:sz w:val="20"/>
                <w:szCs w:val="20"/>
              </w:rPr>
              <w:t>1,28€</w:t>
            </w:r>
          </w:p>
        </w:tc>
        <w:tc>
          <w:tcPr>
            <w:tcW w:w="1198"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1.280,00 €</w:t>
            </w:r>
          </w:p>
        </w:tc>
        <w:tc>
          <w:tcPr>
            <w:tcW w:w="62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w:t>
            </w:r>
          </w:p>
        </w:tc>
        <w:tc>
          <w:tcPr>
            <w:tcW w:w="1219"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76,80 €</w:t>
            </w:r>
          </w:p>
        </w:tc>
        <w:tc>
          <w:tcPr>
            <w:tcW w:w="141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1.356,80 €</w:t>
            </w:r>
          </w:p>
        </w:tc>
      </w:tr>
      <w:tr w:rsidR="00606C14" w:rsidRPr="003C1274" w:rsidTr="007767B4">
        <w:trPr>
          <w:trHeight w:val="510"/>
          <w:jc w:val="center"/>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4</w:t>
            </w:r>
          </w:p>
        </w:tc>
        <w:tc>
          <w:tcPr>
            <w:tcW w:w="1412"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D-Dimers</w:t>
            </w:r>
          </w:p>
        </w:tc>
        <w:tc>
          <w:tcPr>
            <w:tcW w:w="1588"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13.02.05.03.002</w:t>
            </w:r>
          </w:p>
        </w:tc>
        <w:tc>
          <w:tcPr>
            <w:tcW w:w="993"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ΕΞΕΤΑΣΗ</w:t>
            </w:r>
          </w:p>
        </w:tc>
        <w:tc>
          <w:tcPr>
            <w:tcW w:w="992"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1.500</w:t>
            </w:r>
          </w:p>
        </w:tc>
        <w:tc>
          <w:tcPr>
            <w:tcW w:w="1209"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jc w:val="right"/>
              <w:rPr>
                <w:rFonts w:cstheme="minorHAnsi"/>
                <w:color w:val="000000"/>
                <w:sz w:val="20"/>
                <w:szCs w:val="20"/>
              </w:rPr>
            </w:pPr>
            <w:r w:rsidRPr="003C1274">
              <w:rPr>
                <w:rFonts w:cstheme="minorHAnsi"/>
                <w:color w:val="000000"/>
                <w:sz w:val="20"/>
                <w:szCs w:val="20"/>
              </w:rPr>
              <w:t>5,44€</w:t>
            </w:r>
          </w:p>
        </w:tc>
        <w:tc>
          <w:tcPr>
            <w:tcW w:w="1198"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8.160,00 €</w:t>
            </w:r>
          </w:p>
        </w:tc>
        <w:tc>
          <w:tcPr>
            <w:tcW w:w="62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w:t>
            </w:r>
          </w:p>
        </w:tc>
        <w:tc>
          <w:tcPr>
            <w:tcW w:w="1219"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489,6 €</w:t>
            </w:r>
          </w:p>
        </w:tc>
        <w:tc>
          <w:tcPr>
            <w:tcW w:w="141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8.649,6 €</w:t>
            </w:r>
          </w:p>
        </w:tc>
      </w:tr>
      <w:tr w:rsidR="00606C14" w:rsidRPr="003C1274" w:rsidTr="007767B4">
        <w:trPr>
          <w:trHeight w:val="765"/>
          <w:jc w:val="center"/>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5</w:t>
            </w:r>
          </w:p>
        </w:tc>
        <w:tc>
          <w:tcPr>
            <w:tcW w:w="1412"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Επίπεδα Ηπαρίνης (anti xa)</w:t>
            </w:r>
          </w:p>
        </w:tc>
        <w:tc>
          <w:tcPr>
            <w:tcW w:w="1588"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13.02.03.90.001</w:t>
            </w:r>
          </w:p>
        </w:tc>
        <w:tc>
          <w:tcPr>
            <w:tcW w:w="993"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ΕΞΕΤΑΣΗ</w:t>
            </w:r>
          </w:p>
        </w:tc>
        <w:tc>
          <w:tcPr>
            <w:tcW w:w="992"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200</w:t>
            </w:r>
          </w:p>
        </w:tc>
        <w:tc>
          <w:tcPr>
            <w:tcW w:w="1209"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jc w:val="right"/>
              <w:rPr>
                <w:rFonts w:cstheme="minorHAnsi"/>
                <w:color w:val="000000"/>
                <w:sz w:val="20"/>
                <w:szCs w:val="20"/>
              </w:rPr>
            </w:pPr>
            <w:r w:rsidRPr="003C1274">
              <w:rPr>
                <w:rFonts w:cstheme="minorHAnsi"/>
                <w:color w:val="000000"/>
                <w:sz w:val="20"/>
                <w:szCs w:val="20"/>
              </w:rPr>
              <w:t>4,7€</w:t>
            </w:r>
          </w:p>
        </w:tc>
        <w:tc>
          <w:tcPr>
            <w:tcW w:w="1198"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940,00 €</w:t>
            </w:r>
          </w:p>
        </w:tc>
        <w:tc>
          <w:tcPr>
            <w:tcW w:w="62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w:t>
            </w:r>
          </w:p>
        </w:tc>
        <w:tc>
          <w:tcPr>
            <w:tcW w:w="1219"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56,40 €</w:t>
            </w:r>
          </w:p>
        </w:tc>
        <w:tc>
          <w:tcPr>
            <w:tcW w:w="141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996,40 €</w:t>
            </w:r>
          </w:p>
        </w:tc>
      </w:tr>
      <w:tr w:rsidR="00606C14" w:rsidRPr="003C1274" w:rsidTr="007767B4">
        <w:trPr>
          <w:trHeight w:val="510"/>
          <w:jc w:val="center"/>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6</w:t>
            </w:r>
          </w:p>
        </w:tc>
        <w:tc>
          <w:tcPr>
            <w:tcW w:w="1412"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Δραστικότητα AT–III</w:t>
            </w:r>
          </w:p>
        </w:tc>
        <w:tc>
          <w:tcPr>
            <w:tcW w:w="1588"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13.02.06.02.001</w:t>
            </w:r>
          </w:p>
        </w:tc>
        <w:tc>
          <w:tcPr>
            <w:tcW w:w="993"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ΕΞΕΤΑΣΗ</w:t>
            </w:r>
          </w:p>
        </w:tc>
        <w:tc>
          <w:tcPr>
            <w:tcW w:w="992"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300</w:t>
            </w:r>
          </w:p>
        </w:tc>
        <w:tc>
          <w:tcPr>
            <w:tcW w:w="1209"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jc w:val="right"/>
              <w:rPr>
                <w:rFonts w:cstheme="minorHAnsi"/>
                <w:color w:val="000000"/>
                <w:sz w:val="20"/>
                <w:szCs w:val="20"/>
              </w:rPr>
            </w:pPr>
            <w:r w:rsidRPr="003C1274">
              <w:rPr>
                <w:rFonts w:cstheme="minorHAnsi"/>
                <w:color w:val="000000"/>
                <w:sz w:val="20"/>
                <w:szCs w:val="20"/>
              </w:rPr>
              <w:t>2,8€</w:t>
            </w:r>
          </w:p>
        </w:tc>
        <w:tc>
          <w:tcPr>
            <w:tcW w:w="1198"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840,00 €</w:t>
            </w:r>
          </w:p>
        </w:tc>
        <w:tc>
          <w:tcPr>
            <w:tcW w:w="62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w:t>
            </w:r>
          </w:p>
        </w:tc>
        <w:tc>
          <w:tcPr>
            <w:tcW w:w="1219"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50,40 €</w:t>
            </w:r>
          </w:p>
        </w:tc>
        <w:tc>
          <w:tcPr>
            <w:tcW w:w="141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890,40 €</w:t>
            </w:r>
          </w:p>
        </w:tc>
      </w:tr>
      <w:tr w:rsidR="00606C14" w:rsidRPr="003C1274" w:rsidTr="007767B4">
        <w:trPr>
          <w:trHeight w:val="1020"/>
          <w:jc w:val="center"/>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7</w:t>
            </w:r>
          </w:p>
        </w:tc>
        <w:tc>
          <w:tcPr>
            <w:tcW w:w="1412"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Δραστικότητα Πρωτεΐνης C (ProC)</w:t>
            </w:r>
          </w:p>
        </w:tc>
        <w:tc>
          <w:tcPr>
            <w:tcW w:w="1588"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13.02.06.12.001</w:t>
            </w:r>
          </w:p>
        </w:tc>
        <w:tc>
          <w:tcPr>
            <w:tcW w:w="993"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ΕΞΕΤΑΣΗ</w:t>
            </w:r>
          </w:p>
        </w:tc>
        <w:tc>
          <w:tcPr>
            <w:tcW w:w="992"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200</w:t>
            </w:r>
          </w:p>
        </w:tc>
        <w:tc>
          <w:tcPr>
            <w:tcW w:w="1209"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jc w:val="right"/>
              <w:rPr>
                <w:rFonts w:cstheme="minorHAnsi"/>
                <w:color w:val="000000"/>
                <w:sz w:val="20"/>
                <w:szCs w:val="20"/>
              </w:rPr>
            </w:pPr>
            <w:r w:rsidRPr="003C1274">
              <w:rPr>
                <w:rFonts w:cstheme="minorHAnsi"/>
                <w:color w:val="000000"/>
                <w:sz w:val="20"/>
                <w:szCs w:val="20"/>
              </w:rPr>
              <w:t>3,45€</w:t>
            </w:r>
          </w:p>
        </w:tc>
        <w:tc>
          <w:tcPr>
            <w:tcW w:w="1198"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690,00 €</w:t>
            </w:r>
          </w:p>
        </w:tc>
        <w:tc>
          <w:tcPr>
            <w:tcW w:w="62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w:t>
            </w:r>
          </w:p>
        </w:tc>
        <w:tc>
          <w:tcPr>
            <w:tcW w:w="1219"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41,40 €</w:t>
            </w:r>
          </w:p>
        </w:tc>
        <w:tc>
          <w:tcPr>
            <w:tcW w:w="141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731,40 €</w:t>
            </w:r>
          </w:p>
        </w:tc>
      </w:tr>
      <w:tr w:rsidR="00606C14" w:rsidRPr="003C1274" w:rsidTr="007767B4">
        <w:trPr>
          <w:trHeight w:val="300"/>
          <w:jc w:val="center"/>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p>
        </w:tc>
        <w:tc>
          <w:tcPr>
            <w:tcW w:w="1412"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p>
        </w:tc>
        <w:tc>
          <w:tcPr>
            <w:tcW w:w="1588"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p>
        </w:tc>
        <w:tc>
          <w:tcPr>
            <w:tcW w:w="993"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p>
        </w:tc>
        <w:tc>
          <w:tcPr>
            <w:tcW w:w="992"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p>
        </w:tc>
        <w:tc>
          <w:tcPr>
            <w:tcW w:w="1209"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b/>
                <w:bCs/>
                <w:color w:val="000000"/>
                <w:sz w:val="20"/>
                <w:szCs w:val="20"/>
                <w:lang w:eastAsia="el-GR"/>
              </w:rPr>
            </w:pPr>
            <w:r w:rsidRPr="003C1274">
              <w:rPr>
                <w:rFonts w:cstheme="minorHAnsi"/>
                <w:b/>
                <w:bCs/>
                <w:color w:val="000000"/>
                <w:sz w:val="20"/>
                <w:szCs w:val="20"/>
                <w:lang w:eastAsia="el-GR"/>
              </w:rPr>
              <w:t>ΣΥΝΟΛΟ</w:t>
            </w:r>
          </w:p>
        </w:tc>
        <w:tc>
          <w:tcPr>
            <w:tcW w:w="1198"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b/>
                <w:color w:val="000000"/>
                <w:sz w:val="20"/>
                <w:szCs w:val="20"/>
                <w:lang w:eastAsia="el-GR"/>
              </w:rPr>
            </w:pPr>
            <w:r w:rsidRPr="003C1274">
              <w:rPr>
                <w:rFonts w:cstheme="minorHAnsi"/>
                <w:b/>
                <w:color w:val="000000"/>
                <w:sz w:val="20"/>
                <w:szCs w:val="20"/>
                <w:lang w:eastAsia="el-GR"/>
              </w:rPr>
              <w:t>17.880,00 €</w:t>
            </w:r>
          </w:p>
        </w:tc>
        <w:tc>
          <w:tcPr>
            <w:tcW w:w="62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b/>
                <w:color w:val="000000"/>
                <w:sz w:val="20"/>
                <w:szCs w:val="20"/>
                <w:lang w:eastAsia="el-GR"/>
              </w:rPr>
            </w:pPr>
          </w:p>
        </w:tc>
        <w:tc>
          <w:tcPr>
            <w:tcW w:w="1219"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b/>
                <w:color w:val="000000"/>
                <w:sz w:val="20"/>
                <w:szCs w:val="20"/>
                <w:lang w:eastAsia="el-GR"/>
              </w:rPr>
            </w:pPr>
            <w:r w:rsidRPr="003C1274">
              <w:rPr>
                <w:rFonts w:cstheme="minorHAnsi"/>
                <w:b/>
                <w:color w:val="000000"/>
                <w:sz w:val="20"/>
                <w:szCs w:val="20"/>
                <w:lang w:eastAsia="el-GR"/>
              </w:rPr>
              <w:t>1.072,80 €</w:t>
            </w:r>
          </w:p>
        </w:tc>
        <w:tc>
          <w:tcPr>
            <w:tcW w:w="141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b/>
                <w:color w:val="000000"/>
                <w:sz w:val="20"/>
                <w:szCs w:val="20"/>
                <w:lang w:eastAsia="el-GR"/>
              </w:rPr>
            </w:pPr>
            <w:r w:rsidRPr="003C1274">
              <w:rPr>
                <w:rFonts w:cstheme="minorHAnsi"/>
                <w:b/>
                <w:color w:val="000000"/>
                <w:sz w:val="20"/>
                <w:szCs w:val="20"/>
                <w:lang w:eastAsia="el-GR"/>
              </w:rPr>
              <w:t>18.952,80 €</w:t>
            </w:r>
          </w:p>
        </w:tc>
      </w:tr>
    </w:tbl>
    <w:p w:rsidR="00606C14" w:rsidRPr="003C1274" w:rsidRDefault="00606C14" w:rsidP="00606C14">
      <w:pPr>
        <w:rPr>
          <w:rFonts w:cstheme="minorHAnsi"/>
          <w:sz w:val="20"/>
          <w:szCs w:val="20"/>
        </w:rPr>
      </w:pPr>
    </w:p>
    <w:p w:rsidR="00606C14" w:rsidRPr="00815E16" w:rsidRDefault="00606C14" w:rsidP="00606C14">
      <w:pPr>
        <w:rPr>
          <w:rFonts w:cstheme="minorHAnsi"/>
          <w:sz w:val="20"/>
          <w:szCs w:val="20"/>
          <w:lang w:val="el-GR"/>
        </w:rPr>
      </w:pPr>
      <w:r w:rsidRPr="00815E16">
        <w:rPr>
          <w:rFonts w:cstheme="minorHAnsi"/>
          <w:sz w:val="20"/>
          <w:szCs w:val="20"/>
          <w:lang w:val="el-GR"/>
        </w:rPr>
        <w:t xml:space="preserve">ΤΜΗΜΑ 5: ΕΞΕΤΑΣΗ ΓΛΥΚΟΖΗΛΙΩΜΕΝΗΣ ΑΙΜΟΣΦΑΙΡΙΝΗΣ Α.Ο.Μ. ΙΕΡΑΠΕΤΡΑΣ Γ.Ν. ΛΑΣΙΘΙΟΥ (Α/Α </w:t>
      </w:r>
      <w:r w:rsidRPr="0070307D">
        <w:rPr>
          <w:rFonts w:cstheme="minorHAnsi"/>
          <w:sz w:val="20"/>
          <w:szCs w:val="20"/>
          <w:lang w:val="el-GR"/>
        </w:rPr>
        <w:t>357080</w:t>
      </w:r>
      <w:r>
        <w:rPr>
          <w:rFonts w:cstheme="minorHAnsi"/>
          <w:sz w:val="20"/>
          <w:szCs w:val="20"/>
          <w:lang w:val="el-GR"/>
        </w:rPr>
        <w:t>)</w:t>
      </w:r>
    </w:p>
    <w:tbl>
      <w:tblPr>
        <w:tblW w:w="10747" w:type="dxa"/>
        <w:jc w:val="center"/>
        <w:tblLook w:val="04A0" w:firstRow="1" w:lastRow="0" w:firstColumn="1" w:lastColumn="0" w:noHBand="0" w:noVBand="1"/>
      </w:tblPr>
      <w:tblGrid>
        <w:gridCol w:w="545"/>
        <w:gridCol w:w="1196"/>
        <w:gridCol w:w="1533"/>
        <w:gridCol w:w="1135"/>
        <w:gridCol w:w="1190"/>
        <w:gridCol w:w="950"/>
        <w:gridCol w:w="1417"/>
        <w:gridCol w:w="624"/>
        <w:gridCol w:w="773"/>
        <w:gridCol w:w="1417"/>
      </w:tblGrid>
      <w:tr w:rsidR="00606C14" w:rsidRPr="00606C14" w:rsidTr="007767B4">
        <w:trPr>
          <w:trHeight w:val="765"/>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b/>
                <w:bCs/>
                <w:color w:val="000000"/>
                <w:sz w:val="20"/>
                <w:szCs w:val="20"/>
                <w:lang w:eastAsia="el-GR"/>
              </w:rPr>
            </w:pPr>
            <w:r w:rsidRPr="003C1274">
              <w:rPr>
                <w:rFonts w:cstheme="minorHAnsi"/>
                <w:b/>
                <w:bCs/>
                <w:color w:val="000000"/>
                <w:sz w:val="20"/>
                <w:szCs w:val="20"/>
                <w:lang w:eastAsia="el-GR"/>
              </w:rPr>
              <w:t>Α/Α</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b/>
                <w:bCs/>
                <w:color w:val="000000"/>
                <w:sz w:val="20"/>
                <w:szCs w:val="20"/>
                <w:lang w:eastAsia="el-GR"/>
              </w:rPr>
            </w:pPr>
            <w:r w:rsidRPr="003C1274">
              <w:rPr>
                <w:rFonts w:cstheme="minorHAnsi"/>
                <w:b/>
                <w:bCs/>
                <w:color w:val="000000"/>
                <w:sz w:val="20"/>
                <w:szCs w:val="20"/>
                <w:lang w:eastAsia="el-GR"/>
              </w:rPr>
              <w:t>ΠΕΡΙΓΡΑΦΗ</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b/>
                <w:bCs/>
                <w:color w:val="000000"/>
                <w:sz w:val="20"/>
                <w:szCs w:val="20"/>
                <w:lang w:eastAsia="el-GR"/>
              </w:rPr>
            </w:pPr>
            <w:r w:rsidRPr="003C1274">
              <w:rPr>
                <w:rFonts w:cstheme="minorHAnsi"/>
                <w:b/>
                <w:bCs/>
                <w:color w:val="000000"/>
                <w:sz w:val="20"/>
                <w:szCs w:val="20"/>
                <w:lang w:eastAsia="el-GR"/>
              </w:rPr>
              <w:t>KEOKEΕ</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b/>
                <w:bCs/>
                <w:color w:val="000000"/>
                <w:sz w:val="20"/>
                <w:szCs w:val="20"/>
                <w:lang w:eastAsia="el-GR"/>
              </w:rPr>
            </w:pPr>
            <w:r w:rsidRPr="003C1274">
              <w:rPr>
                <w:rFonts w:cstheme="minorHAnsi"/>
                <w:b/>
                <w:color w:val="000000"/>
                <w:sz w:val="20"/>
                <w:szCs w:val="20"/>
                <w:lang w:eastAsia="el-GR"/>
              </w:rPr>
              <w:t>ΜΟΝΑΔΑ ΜΕΤΡΗΣΗΣ</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b/>
                <w:bCs/>
                <w:color w:val="000000"/>
                <w:sz w:val="20"/>
                <w:szCs w:val="20"/>
                <w:lang w:eastAsia="el-GR"/>
              </w:rPr>
            </w:pPr>
            <w:r w:rsidRPr="003C1274">
              <w:rPr>
                <w:rFonts w:cstheme="minorHAnsi"/>
                <w:b/>
                <w:color w:val="000000"/>
                <w:sz w:val="20"/>
                <w:szCs w:val="20"/>
                <w:lang w:eastAsia="el-GR"/>
              </w:rPr>
              <w:t>ΑΡΙΘΜΟΣ ΕΞΕΤΑΣΕΩΝ</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b/>
                <w:bCs/>
                <w:color w:val="000000"/>
                <w:sz w:val="20"/>
                <w:szCs w:val="20"/>
                <w:lang w:eastAsia="el-GR"/>
              </w:rPr>
            </w:pPr>
            <w:r>
              <w:rPr>
                <w:rFonts w:cstheme="minorHAnsi"/>
                <w:b/>
                <w:color w:val="000000"/>
                <w:sz w:val="20"/>
                <w:szCs w:val="20"/>
                <w:lang w:eastAsia="el-GR"/>
              </w:rPr>
              <w:t>ΤΙΜΗ ΑΝΑ ΕΞΕΤΑΣΗ</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606C14" w:rsidRPr="00815E16" w:rsidRDefault="00606C14" w:rsidP="007767B4">
            <w:pPr>
              <w:spacing w:after="0"/>
              <w:jc w:val="center"/>
              <w:rPr>
                <w:rFonts w:cstheme="minorHAnsi"/>
                <w:b/>
                <w:bCs/>
                <w:color w:val="000000"/>
                <w:sz w:val="20"/>
                <w:szCs w:val="20"/>
                <w:lang w:val="el-GR" w:eastAsia="el-GR"/>
              </w:rPr>
            </w:pPr>
            <w:r w:rsidRPr="00815E16">
              <w:rPr>
                <w:rFonts w:cstheme="minorHAnsi"/>
                <w:b/>
                <w:color w:val="000000"/>
                <w:sz w:val="20"/>
                <w:szCs w:val="20"/>
                <w:lang w:val="el-GR" w:eastAsia="el-GR"/>
              </w:rPr>
              <w:t>ΕΚΤΙΜΩΜΕΝΗ ΑΞΙΑ ΠΛΕΟΝ Φ.Π.Α.</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b/>
                <w:bCs/>
                <w:color w:val="000000"/>
                <w:sz w:val="20"/>
                <w:szCs w:val="20"/>
                <w:lang w:eastAsia="el-GR"/>
              </w:rPr>
            </w:pPr>
            <w:r w:rsidRPr="003C1274">
              <w:rPr>
                <w:rFonts w:cstheme="minorHAnsi"/>
                <w:b/>
                <w:color w:val="000000"/>
                <w:sz w:val="20"/>
                <w:szCs w:val="20"/>
                <w:lang w:eastAsia="el-GR"/>
              </w:rPr>
              <w:t>ΦΠΑ</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b/>
                <w:bCs/>
                <w:color w:val="000000"/>
                <w:sz w:val="20"/>
                <w:szCs w:val="20"/>
                <w:lang w:eastAsia="el-GR"/>
              </w:rPr>
            </w:pPr>
            <w:r w:rsidRPr="003C1274">
              <w:rPr>
                <w:rFonts w:cstheme="minorHAnsi"/>
                <w:b/>
                <w:color w:val="000000"/>
                <w:sz w:val="20"/>
                <w:szCs w:val="20"/>
                <w:lang w:eastAsia="el-GR"/>
              </w:rPr>
              <w:t>ΑΞΙΑ ΦΠΑ</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rsidR="00606C14" w:rsidRPr="00815E16" w:rsidRDefault="00606C14" w:rsidP="007767B4">
            <w:pPr>
              <w:spacing w:after="0"/>
              <w:jc w:val="center"/>
              <w:rPr>
                <w:rFonts w:cstheme="minorHAnsi"/>
                <w:b/>
                <w:bCs/>
                <w:color w:val="000000"/>
                <w:sz w:val="20"/>
                <w:szCs w:val="20"/>
                <w:lang w:val="el-GR" w:eastAsia="el-GR"/>
              </w:rPr>
            </w:pPr>
            <w:r w:rsidRPr="00815E16">
              <w:rPr>
                <w:rFonts w:cstheme="minorHAnsi"/>
                <w:b/>
                <w:color w:val="000000"/>
                <w:sz w:val="20"/>
                <w:szCs w:val="20"/>
                <w:lang w:val="el-GR" w:eastAsia="el-GR"/>
              </w:rPr>
              <w:t>ΕΚΤΙΜΩΜΕΝΗ ΑΞΙΑ  ΣΥΜΠ/ΝΟΥ Φ.Π.Α.</w:t>
            </w:r>
          </w:p>
        </w:tc>
      </w:tr>
      <w:tr w:rsidR="00606C14" w:rsidRPr="003C1274" w:rsidTr="007767B4">
        <w:trPr>
          <w:trHeight w:val="1020"/>
          <w:jc w:val="center"/>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1</w:t>
            </w:r>
          </w:p>
        </w:tc>
        <w:tc>
          <w:tcPr>
            <w:tcW w:w="1196" w:type="dxa"/>
            <w:tcBorders>
              <w:top w:val="nil"/>
              <w:left w:val="nil"/>
              <w:bottom w:val="single" w:sz="4" w:space="0" w:color="auto"/>
              <w:right w:val="single" w:sz="4" w:space="0" w:color="auto"/>
            </w:tcBorders>
            <w:shd w:val="clear" w:color="auto" w:fill="auto"/>
            <w:vAlign w:val="center"/>
            <w:hideMark/>
          </w:tcPr>
          <w:p w:rsidR="00606C14" w:rsidRPr="00815E16" w:rsidRDefault="00606C14" w:rsidP="007767B4">
            <w:pPr>
              <w:spacing w:after="0"/>
              <w:jc w:val="center"/>
              <w:rPr>
                <w:rFonts w:cstheme="minorHAnsi"/>
                <w:color w:val="000000"/>
                <w:sz w:val="20"/>
                <w:szCs w:val="20"/>
                <w:lang w:val="el-GR" w:eastAsia="el-GR"/>
              </w:rPr>
            </w:pPr>
            <w:r w:rsidRPr="00815E16">
              <w:rPr>
                <w:rFonts w:cstheme="minorHAnsi"/>
                <w:color w:val="000000"/>
                <w:sz w:val="20"/>
                <w:szCs w:val="20"/>
                <w:lang w:val="el-GR" w:eastAsia="el-GR"/>
              </w:rPr>
              <w:t xml:space="preserve">Μέτρηση </w:t>
            </w:r>
            <w:r w:rsidRPr="003C1274">
              <w:rPr>
                <w:rFonts w:cstheme="minorHAnsi"/>
                <w:color w:val="000000"/>
                <w:sz w:val="20"/>
                <w:szCs w:val="20"/>
                <w:lang w:eastAsia="el-GR"/>
              </w:rPr>
              <w:t>HbA</w:t>
            </w:r>
            <w:r w:rsidRPr="00815E16">
              <w:rPr>
                <w:rFonts w:cstheme="minorHAnsi"/>
                <w:color w:val="000000"/>
                <w:sz w:val="20"/>
                <w:szCs w:val="20"/>
                <w:lang w:val="el-GR" w:eastAsia="el-GR"/>
              </w:rPr>
              <w:t>1</w:t>
            </w:r>
            <w:r w:rsidRPr="003C1274">
              <w:rPr>
                <w:rFonts w:cstheme="minorHAnsi"/>
                <w:color w:val="000000"/>
                <w:sz w:val="20"/>
                <w:szCs w:val="20"/>
                <w:lang w:eastAsia="el-GR"/>
              </w:rPr>
              <w:t>c</w:t>
            </w:r>
            <w:r w:rsidRPr="00815E16">
              <w:rPr>
                <w:rFonts w:cstheme="minorHAnsi"/>
                <w:color w:val="000000"/>
                <w:sz w:val="20"/>
                <w:szCs w:val="20"/>
                <w:lang w:val="el-GR" w:eastAsia="el-GR"/>
              </w:rPr>
              <w:t xml:space="preserve"> με μέθοδο </w:t>
            </w:r>
            <w:r w:rsidRPr="003C1274">
              <w:rPr>
                <w:rFonts w:cstheme="minorHAnsi"/>
                <w:color w:val="000000"/>
                <w:sz w:val="20"/>
                <w:szCs w:val="20"/>
                <w:lang w:eastAsia="el-GR"/>
              </w:rPr>
              <w:t>HPLC</w:t>
            </w:r>
          </w:p>
        </w:tc>
        <w:tc>
          <w:tcPr>
            <w:tcW w:w="1533"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11.02.01.14.001</w:t>
            </w:r>
          </w:p>
        </w:tc>
        <w:tc>
          <w:tcPr>
            <w:tcW w:w="1135"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4.500</w:t>
            </w:r>
          </w:p>
        </w:tc>
        <w:tc>
          <w:tcPr>
            <w:tcW w:w="1209"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val="en-US" w:eastAsia="el-GR"/>
              </w:rPr>
              <w:t>2,28 €</w:t>
            </w:r>
          </w:p>
        </w:tc>
        <w:tc>
          <w:tcPr>
            <w:tcW w:w="1128"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10.260,00€</w:t>
            </w:r>
          </w:p>
        </w:tc>
        <w:tc>
          <w:tcPr>
            <w:tcW w:w="62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6%</w:t>
            </w:r>
          </w:p>
        </w:tc>
        <w:tc>
          <w:tcPr>
            <w:tcW w:w="980"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615,60 €</w:t>
            </w:r>
          </w:p>
        </w:tc>
        <w:tc>
          <w:tcPr>
            <w:tcW w:w="1207"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center"/>
              <w:rPr>
                <w:rFonts w:cstheme="minorHAnsi"/>
                <w:color w:val="000000"/>
                <w:sz w:val="20"/>
                <w:szCs w:val="20"/>
                <w:lang w:eastAsia="el-GR"/>
              </w:rPr>
            </w:pPr>
            <w:r w:rsidRPr="003C1274">
              <w:rPr>
                <w:rFonts w:cstheme="minorHAnsi"/>
                <w:color w:val="000000"/>
                <w:sz w:val="20"/>
                <w:szCs w:val="20"/>
                <w:lang w:eastAsia="el-GR"/>
              </w:rPr>
              <w:t>10.875,60 €</w:t>
            </w:r>
          </w:p>
        </w:tc>
      </w:tr>
    </w:tbl>
    <w:p w:rsidR="00606C14" w:rsidRPr="003C1274" w:rsidRDefault="00606C14" w:rsidP="00606C14">
      <w:pPr>
        <w:rPr>
          <w:rFonts w:cstheme="minorHAnsi"/>
          <w:sz w:val="20"/>
          <w:szCs w:val="20"/>
        </w:rPr>
      </w:pPr>
    </w:p>
    <w:p w:rsidR="00606C14" w:rsidRPr="00815E16" w:rsidRDefault="00606C14" w:rsidP="00606C14">
      <w:pPr>
        <w:rPr>
          <w:rFonts w:cstheme="minorHAnsi"/>
          <w:sz w:val="20"/>
          <w:szCs w:val="20"/>
          <w:lang w:val="el-GR"/>
        </w:rPr>
      </w:pPr>
      <w:r w:rsidRPr="00815E16">
        <w:rPr>
          <w:rFonts w:cstheme="minorHAnsi"/>
          <w:sz w:val="20"/>
          <w:szCs w:val="20"/>
          <w:lang w:val="el-GR"/>
        </w:rPr>
        <w:t xml:space="preserve">ΤΜΗΜΑ 6: ΕΛΕΓΧΟΣ ΛΕΙΤΟΥΡΓΙΚΟΤΗΤΑΣ ΑΙΜΟΠΕΤΑΛΙΩΝ Α.Ο.Μ. ΙΕΡΑΠΕΤΡΑΣ Γ.Ν. ΛΑΣΙΘΙΟΥ (Α/Α </w:t>
      </w:r>
      <w:r w:rsidRPr="0070307D">
        <w:rPr>
          <w:rFonts w:cstheme="minorHAnsi"/>
          <w:sz w:val="20"/>
          <w:szCs w:val="20"/>
          <w:lang w:val="el-GR"/>
        </w:rPr>
        <w:t>357081</w:t>
      </w:r>
      <w:r>
        <w:rPr>
          <w:rFonts w:cstheme="minorHAnsi"/>
          <w:sz w:val="20"/>
          <w:szCs w:val="20"/>
          <w:lang w:val="el-GR"/>
        </w:rPr>
        <w:t>)</w:t>
      </w:r>
    </w:p>
    <w:tbl>
      <w:tblPr>
        <w:tblW w:w="10910" w:type="dxa"/>
        <w:jc w:val="center"/>
        <w:tblLayout w:type="fixed"/>
        <w:tblLook w:val="04A0" w:firstRow="1" w:lastRow="0" w:firstColumn="1" w:lastColumn="0" w:noHBand="0" w:noVBand="1"/>
      </w:tblPr>
      <w:tblGrid>
        <w:gridCol w:w="545"/>
        <w:gridCol w:w="1718"/>
        <w:gridCol w:w="1193"/>
        <w:gridCol w:w="1135"/>
        <w:gridCol w:w="1190"/>
        <w:gridCol w:w="1209"/>
        <w:gridCol w:w="1026"/>
        <w:gridCol w:w="624"/>
        <w:gridCol w:w="1047"/>
        <w:gridCol w:w="1223"/>
      </w:tblGrid>
      <w:tr w:rsidR="00606C14" w:rsidRPr="00AD1D6C" w:rsidTr="007767B4">
        <w:trPr>
          <w:trHeight w:val="765"/>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bCs/>
                <w:color w:val="000000"/>
                <w:sz w:val="20"/>
                <w:szCs w:val="20"/>
                <w:lang w:eastAsia="el-GR"/>
              </w:rPr>
              <w:lastRenderedPageBreak/>
              <w:t>Α/Α</w:t>
            </w:r>
          </w:p>
        </w:tc>
        <w:tc>
          <w:tcPr>
            <w:tcW w:w="1718"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bCs/>
                <w:color w:val="000000"/>
                <w:sz w:val="20"/>
                <w:szCs w:val="20"/>
                <w:lang w:eastAsia="el-GR"/>
              </w:rPr>
              <w:t>ΠΕΡΙΓΡΑΦΗ</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bCs/>
                <w:color w:val="000000"/>
                <w:sz w:val="20"/>
                <w:szCs w:val="20"/>
                <w:lang w:eastAsia="el-GR"/>
              </w:rPr>
              <w:t>KEOKEΕ</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color w:val="000000"/>
                <w:sz w:val="20"/>
                <w:szCs w:val="20"/>
                <w:lang w:eastAsia="el-GR"/>
              </w:rPr>
              <w:t>ΜΟΝΑΔΑ ΜΕΤΡΗΣΗΣ</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color w:val="000000"/>
                <w:sz w:val="20"/>
                <w:szCs w:val="20"/>
                <w:lang w:eastAsia="el-GR"/>
              </w:rPr>
              <w:t>ΑΡΙΘΜΟΣ ΕΞΕΤΑΣΕΩΝ</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Pr>
                <w:rFonts w:cstheme="minorHAnsi"/>
                <w:b/>
                <w:color w:val="000000"/>
                <w:sz w:val="20"/>
                <w:szCs w:val="20"/>
                <w:lang w:eastAsia="el-GR"/>
              </w:rPr>
              <w:t>ΤΙΜΗ ΑΝΑ ΕΞΕΤΑΣΗ</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606C14" w:rsidRPr="00815E16" w:rsidRDefault="00606C14" w:rsidP="007767B4">
            <w:pPr>
              <w:spacing w:after="0"/>
              <w:rPr>
                <w:rFonts w:cstheme="minorHAnsi"/>
                <w:b/>
                <w:bCs/>
                <w:color w:val="000000"/>
                <w:sz w:val="20"/>
                <w:szCs w:val="20"/>
                <w:lang w:val="el-GR" w:eastAsia="el-GR"/>
              </w:rPr>
            </w:pPr>
            <w:r w:rsidRPr="00815E16">
              <w:rPr>
                <w:rFonts w:cstheme="minorHAnsi"/>
                <w:b/>
                <w:color w:val="000000"/>
                <w:sz w:val="20"/>
                <w:szCs w:val="20"/>
                <w:lang w:val="el-GR" w:eastAsia="el-GR"/>
              </w:rPr>
              <w:t>ΕΚΤΙΜΩΜΕΝΗ ΑΞΙΑ ΠΛΕΟΝ Φ.Π.Α.</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color w:val="000000"/>
                <w:sz w:val="20"/>
                <w:szCs w:val="20"/>
                <w:lang w:eastAsia="el-GR"/>
              </w:rPr>
              <w:t>ΦΠΑ</w:t>
            </w:r>
          </w:p>
        </w:tc>
        <w:tc>
          <w:tcPr>
            <w:tcW w:w="1047"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color w:val="000000"/>
                <w:sz w:val="20"/>
                <w:szCs w:val="20"/>
                <w:lang w:eastAsia="el-GR"/>
              </w:rPr>
              <w:t>ΑΞΙΑ ΦΠΑ</w:t>
            </w:r>
          </w:p>
        </w:tc>
        <w:tc>
          <w:tcPr>
            <w:tcW w:w="1223" w:type="dxa"/>
            <w:tcBorders>
              <w:top w:val="single" w:sz="4" w:space="0" w:color="auto"/>
              <w:left w:val="nil"/>
              <w:bottom w:val="single" w:sz="4" w:space="0" w:color="auto"/>
              <w:right w:val="single" w:sz="4" w:space="0" w:color="auto"/>
            </w:tcBorders>
            <w:shd w:val="clear" w:color="auto" w:fill="auto"/>
            <w:vAlign w:val="center"/>
            <w:hideMark/>
          </w:tcPr>
          <w:p w:rsidR="00606C14" w:rsidRPr="00815E16" w:rsidRDefault="00606C14" w:rsidP="007767B4">
            <w:pPr>
              <w:spacing w:after="0"/>
              <w:rPr>
                <w:rFonts w:cstheme="minorHAnsi"/>
                <w:b/>
                <w:bCs/>
                <w:color w:val="000000"/>
                <w:sz w:val="20"/>
                <w:szCs w:val="20"/>
                <w:lang w:val="el-GR" w:eastAsia="el-GR"/>
              </w:rPr>
            </w:pPr>
            <w:r w:rsidRPr="00815E16">
              <w:rPr>
                <w:rFonts w:cstheme="minorHAnsi"/>
                <w:b/>
                <w:color w:val="000000"/>
                <w:sz w:val="20"/>
                <w:szCs w:val="20"/>
                <w:lang w:val="el-GR" w:eastAsia="el-GR"/>
              </w:rPr>
              <w:t>ΕΚΤΙΜΩΜΕΝΗ ΑΞΙΑ  ΣΥΜΠ/ΝΟΥ Φ.Π.Α.</w:t>
            </w:r>
          </w:p>
        </w:tc>
      </w:tr>
      <w:tr w:rsidR="00606C14" w:rsidRPr="003C1274" w:rsidTr="007767B4">
        <w:trPr>
          <w:trHeight w:val="1275"/>
          <w:jc w:val="center"/>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w:t>
            </w:r>
          </w:p>
        </w:tc>
        <w:tc>
          <w:tcPr>
            <w:tcW w:w="1718"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ΕΛΕΓΧΟΣ ΛΕΙΤΟΥΡΓΙΚΟΤΗΤΑΣ ΑΙΜΟΠΕΤΑΛΙΩΝ</w:t>
            </w:r>
          </w:p>
        </w:tc>
        <w:tc>
          <w:tcPr>
            <w:tcW w:w="1193"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val="en-US" w:eastAsia="el-GR"/>
              </w:rPr>
              <w:t>13.02.04.01.001</w:t>
            </w:r>
          </w:p>
        </w:tc>
        <w:tc>
          <w:tcPr>
            <w:tcW w:w="1135"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2.100</w:t>
            </w:r>
          </w:p>
        </w:tc>
        <w:tc>
          <w:tcPr>
            <w:tcW w:w="1209"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11,00 €</w:t>
            </w:r>
          </w:p>
        </w:tc>
        <w:tc>
          <w:tcPr>
            <w:tcW w:w="1026"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23.100,00€</w:t>
            </w:r>
          </w:p>
        </w:tc>
        <w:tc>
          <w:tcPr>
            <w:tcW w:w="62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w:t>
            </w:r>
          </w:p>
        </w:tc>
        <w:tc>
          <w:tcPr>
            <w:tcW w:w="1047"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1.386,00€</w:t>
            </w:r>
          </w:p>
        </w:tc>
        <w:tc>
          <w:tcPr>
            <w:tcW w:w="1223"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24.486,00 €</w:t>
            </w:r>
          </w:p>
        </w:tc>
      </w:tr>
    </w:tbl>
    <w:p w:rsidR="00606C14" w:rsidRPr="003C1274" w:rsidRDefault="00606C14" w:rsidP="00606C14">
      <w:pPr>
        <w:rPr>
          <w:rFonts w:cstheme="minorHAnsi"/>
          <w:sz w:val="20"/>
          <w:szCs w:val="20"/>
        </w:rPr>
      </w:pPr>
    </w:p>
    <w:p w:rsidR="00606C14" w:rsidRPr="00815E16" w:rsidRDefault="00606C14" w:rsidP="00606C14">
      <w:pPr>
        <w:rPr>
          <w:rFonts w:cstheme="minorHAnsi"/>
          <w:sz w:val="20"/>
          <w:szCs w:val="20"/>
          <w:lang w:val="el-GR"/>
        </w:rPr>
      </w:pPr>
      <w:r w:rsidRPr="00815E16">
        <w:rPr>
          <w:rFonts w:cstheme="minorHAnsi"/>
          <w:sz w:val="20"/>
          <w:szCs w:val="20"/>
          <w:lang w:val="el-GR"/>
        </w:rPr>
        <w:t xml:space="preserve">ΤΜΗΜΑ 7: ΓΕΝΙΚΗ ΑΙΜΑΤΟΣ Α.Ο.Μ. ΣΗΤΕΙΑΣ ΤΟΥ Γ.Ν. ΛΑΣΙΘΙΟΥ (Α/Α </w:t>
      </w:r>
      <w:r w:rsidRPr="0070307D">
        <w:rPr>
          <w:rFonts w:cstheme="minorHAnsi"/>
          <w:sz w:val="20"/>
          <w:szCs w:val="20"/>
          <w:lang w:val="el-GR"/>
        </w:rPr>
        <w:t>357083</w:t>
      </w:r>
      <w:r>
        <w:rPr>
          <w:rFonts w:cstheme="minorHAnsi"/>
          <w:sz w:val="20"/>
          <w:szCs w:val="20"/>
          <w:lang w:val="el-GR"/>
        </w:rPr>
        <w:t>)</w:t>
      </w:r>
    </w:p>
    <w:p w:rsidR="00606C14" w:rsidRPr="00815E16" w:rsidRDefault="00606C14" w:rsidP="00606C14">
      <w:pPr>
        <w:rPr>
          <w:rFonts w:cstheme="minorHAnsi"/>
          <w:sz w:val="20"/>
          <w:szCs w:val="20"/>
          <w:lang w:val="el-GR"/>
        </w:rPr>
      </w:pPr>
    </w:p>
    <w:tbl>
      <w:tblPr>
        <w:tblW w:w="10773" w:type="dxa"/>
        <w:tblInd w:w="-1139" w:type="dxa"/>
        <w:tblLayout w:type="fixed"/>
        <w:tblLook w:val="04A0" w:firstRow="1" w:lastRow="0" w:firstColumn="1" w:lastColumn="0" w:noHBand="0" w:noVBand="1"/>
      </w:tblPr>
      <w:tblGrid>
        <w:gridCol w:w="580"/>
        <w:gridCol w:w="1405"/>
        <w:gridCol w:w="1134"/>
        <w:gridCol w:w="1226"/>
        <w:gridCol w:w="784"/>
        <w:gridCol w:w="1134"/>
        <w:gridCol w:w="1420"/>
        <w:gridCol w:w="763"/>
        <w:gridCol w:w="1193"/>
        <w:gridCol w:w="1134"/>
      </w:tblGrid>
      <w:tr w:rsidR="00606C14" w:rsidRPr="00AD1D6C" w:rsidTr="007767B4">
        <w:trPr>
          <w:trHeight w:val="600"/>
        </w:trPr>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bCs/>
                <w:color w:val="000000"/>
                <w:sz w:val="20"/>
                <w:szCs w:val="20"/>
                <w:lang w:eastAsia="el-GR"/>
              </w:rPr>
              <w:t>Α/Α</w:t>
            </w:r>
          </w:p>
        </w:tc>
        <w:tc>
          <w:tcPr>
            <w:tcW w:w="1405" w:type="dxa"/>
            <w:tcBorders>
              <w:top w:val="single" w:sz="4" w:space="0" w:color="000000"/>
              <w:left w:val="nil"/>
              <w:bottom w:val="single" w:sz="4" w:space="0" w:color="000000"/>
              <w:right w:val="single" w:sz="4" w:space="0" w:color="000000"/>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bCs/>
                <w:color w:val="000000"/>
                <w:sz w:val="20"/>
                <w:szCs w:val="20"/>
                <w:lang w:eastAsia="el-GR"/>
              </w:rPr>
              <w:t>ΠΕΡΙΓΡΑΦΗ</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bCs/>
                <w:color w:val="000000"/>
                <w:sz w:val="20"/>
                <w:szCs w:val="20"/>
                <w:lang w:eastAsia="el-GR"/>
              </w:rPr>
              <w:t>KEOKEΕ</w:t>
            </w:r>
          </w:p>
        </w:tc>
        <w:tc>
          <w:tcPr>
            <w:tcW w:w="1226" w:type="dxa"/>
            <w:tcBorders>
              <w:top w:val="single" w:sz="4" w:space="0" w:color="000000"/>
              <w:left w:val="nil"/>
              <w:bottom w:val="single" w:sz="4" w:space="0" w:color="000000"/>
              <w:right w:val="single" w:sz="4" w:space="0" w:color="000000"/>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color w:val="000000"/>
                <w:sz w:val="20"/>
                <w:szCs w:val="20"/>
                <w:lang w:eastAsia="el-GR"/>
              </w:rPr>
              <w:t>ΜΟΝΑΔΑ ΜΕΤΡΗΣΗΣ</w:t>
            </w:r>
          </w:p>
        </w:tc>
        <w:tc>
          <w:tcPr>
            <w:tcW w:w="784" w:type="dxa"/>
            <w:tcBorders>
              <w:top w:val="single" w:sz="4" w:space="0" w:color="000000"/>
              <w:left w:val="nil"/>
              <w:bottom w:val="single" w:sz="4" w:space="0" w:color="000000"/>
              <w:right w:val="single" w:sz="4" w:space="0" w:color="000000"/>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color w:val="000000"/>
                <w:sz w:val="20"/>
                <w:szCs w:val="20"/>
                <w:lang w:eastAsia="el-GR"/>
              </w:rPr>
              <w:t>ΑΡΙΘΜΟΣ ΕΞΕΤΑΣΕΩΝ</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Pr>
                <w:rFonts w:cstheme="minorHAnsi"/>
                <w:b/>
                <w:color w:val="000000"/>
                <w:sz w:val="20"/>
                <w:szCs w:val="20"/>
                <w:lang w:eastAsia="el-GR"/>
              </w:rPr>
              <w:t>ΤΙΜΗ ΑΝΑ ΕΞΕΤΑΣΗ</w:t>
            </w:r>
          </w:p>
        </w:tc>
        <w:tc>
          <w:tcPr>
            <w:tcW w:w="1420" w:type="dxa"/>
            <w:tcBorders>
              <w:top w:val="single" w:sz="4" w:space="0" w:color="000000"/>
              <w:left w:val="nil"/>
              <w:bottom w:val="single" w:sz="4" w:space="0" w:color="000000"/>
              <w:right w:val="single" w:sz="4" w:space="0" w:color="000000"/>
            </w:tcBorders>
            <w:shd w:val="clear" w:color="auto" w:fill="auto"/>
            <w:vAlign w:val="center"/>
            <w:hideMark/>
          </w:tcPr>
          <w:p w:rsidR="00606C14" w:rsidRPr="00815E16" w:rsidRDefault="00606C14" w:rsidP="007767B4">
            <w:pPr>
              <w:spacing w:after="0"/>
              <w:rPr>
                <w:rFonts w:cstheme="minorHAnsi"/>
                <w:b/>
                <w:bCs/>
                <w:color w:val="000000"/>
                <w:sz w:val="20"/>
                <w:szCs w:val="20"/>
                <w:lang w:val="el-GR" w:eastAsia="el-GR"/>
              </w:rPr>
            </w:pPr>
            <w:r w:rsidRPr="00815E16">
              <w:rPr>
                <w:rFonts w:cstheme="minorHAnsi"/>
                <w:b/>
                <w:color w:val="000000"/>
                <w:sz w:val="20"/>
                <w:szCs w:val="20"/>
                <w:lang w:val="el-GR" w:eastAsia="el-GR"/>
              </w:rPr>
              <w:t>ΕΚΤΙΜΩΜΕΝΗ ΑΞΙΑ ΠΛΕΟΝ Φ.Π.Α.</w:t>
            </w:r>
          </w:p>
        </w:tc>
        <w:tc>
          <w:tcPr>
            <w:tcW w:w="763" w:type="dxa"/>
            <w:tcBorders>
              <w:top w:val="single" w:sz="4" w:space="0" w:color="000000"/>
              <w:left w:val="nil"/>
              <w:bottom w:val="single" w:sz="4" w:space="0" w:color="000000"/>
              <w:right w:val="single" w:sz="4" w:space="0" w:color="000000"/>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color w:val="000000"/>
                <w:sz w:val="20"/>
                <w:szCs w:val="20"/>
                <w:lang w:eastAsia="el-GR"/>
              </w:rPr>
              <w:t>ΦΠΑ</w:t>
            </w:r>
          </w:p>
        </w:tc>
        <w:tc>
          <w:tcPr>
            <w:tcW w:w="1193" w:type="dxa"/>
            <w:tcBorders>
              <w:top w:val="single" w:sz="4" w:space="0" w:color="000000"/>
              <w:left w:val="nil"/>
              <w:bottom w:val="single" w:sz="4" w:space="0" w:color="000000"/>
              <w:right w:val="single" w:sz="4" w:space="0" w:color="000000"/>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color w:val="000000"/>
                <w:sz w:val="20"/>
                <w:szCs w:val="20"/>
                <w:lang w:eastAsia="el-GR"/>
              </w:rPr>
              <w:t>ΑΞΙΑ ΦΠΑ</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606C14" w:rsidRPr="00815E16" w:rsidRDefault="00606C14" w:rsidP="007767B4">
            <w:pPr>
              <w:spacing w:after="0"/>
              <w:rPr>
                <w:rFonts w:cstheme="minorHAnsi"/>
                <w:b/>
                <w:bCs/>
                <w:color w:val="000000"/>
                <w:sz w:val="20"/>
                <w:szCs w:val="20"/>
                <w:lang w:val="el-GR" w:eastAsia="el-GR"/>
              </w:rPr>
            </w:pPr>
            <w:r w:rsidRPr="00815E16">
              <w:rPr>
                <w:rFonts w:cstheme="minorHAnsi"/>
                <w:b/>
                <w:color w:val="000000"/>
                <w:sz w:val="20"/>
                <w:szCs w:val="20"/>
                <w:lang w:val="el-GR" w:eastAsia="el-GR"/>
              </w:rPr>
              <w:t>ΕΚΤΙΜΩΜΕΝΗ ΑΞΙΑ  ΣΥΜΠ/ΝΟΥ Φ.Π.Α.</w:t>
            </w:r>
          </w:p>
        </w:tc>
      </w:tr>
      <w:tr w:rsidR="00606C14" w:rsidRPr="003C1274" w:rsidTr="007767B4">
        <w:trPr>
          <w:trHeight w:val="900"/>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w:t>
            </w:r>
          </w:p>
        </w:tc>
        <w:tc>
          <w:tcPr>
            <w:tcW w:w="1405" w:type="dxa"/>
            <w:tcBorders>
              <w:top w:val="nil"/>
              <w:left w:val="nil"/>
              <w:bottom w:val="single" w:sz="4" w:space="0" w:color="000000"/>
              <w:right w:val="single" w:sz="4" w:space="0" w:color="000000"/>
            </w:tcBorders>
            <w:shd w:val="clear" w:color="auto" w:fill="auto"/>
            <w:vAlign w:val="center"/>
            <w:hideMark/>
          </w:tcPr>
          <w:p w:rsidR="00606C14" w:rsidRPr="00815E16" w:rsidRDefault="00606C14" w:rsidP="007767B4">
            <w:pPr>
              <w:spacing w:after="0"/>
              <w:rPr>
                <w:rFonts w:cstheme="minorHAnsi"/>
                <w:color w:val="000000"/>
                <w:sz w:val="20"/>
                <w:szCs w:val="20"/>
                <w:lang w:val="el-GR" w:eastAsia="el-GR"/>
              </w:rPr>
            </w:pPr>
            <w:r w:rsidRPr="00815E16">
              <w:rPr>
                <w:rFonts w:cstheme="minorHAnsi"/>
                <w:color w:val="000000"/>
                <w:sz w:val="20"/>
                <w:szCs w:val="20"/>
                <w:lang w:val="el-GR" w:eastAsia="el-GR"/>
              </w:rPr>
              <w:t>ΠΛΗΡΗΣ ΓΕΝΙΚΗ ΑΙΜΑΤΟΣ ΜΕ ΔΙΑΧΩΡΙΣΜΟ 5 ΥΠΟΠΛΗΘΥΣΜΩΝ ΛΕΥΚΟΚΥΤΤΑΡΩΝ</w:t>
            </w:r>
          </w:p>
        </w:tc>
        <w:tc>
          <w:tcPr>
            <w:tcW w:w="1134" w:type="dxa"/>
            <w:tcBorders>
              <w:top w:val="nil"/>
              <w:left w:val="nil"/>
              <w:bottom w:val="single" w:sz="4" w:space="0" w:color="000000"/>
              <w:right w:val="single" w:sz="4" w:space="0" w:color="000000"/>
            </w:tcBorders>
            <w:shd w:val="clear" w:color="FFFFFF" w:fill="FFFFFF"/>
            <w:noWrap/>
            <w:vAlign w:val="center"/>
            <w:hideMark/>
          </w:tcPr>
          <w:p w:rsidR="00606C14" w:rsidRPr="003C1274" w:rsidRDefault="00606C14" w:rsidP="007767B4">
            <w:pPr>
              <w:spacing w:after="0"/>
              <w:ind w:right="-275"/>
              <w:rPr>
                <w:rFonts w:cstheme="minorHAnsi"/>
                <w:color w:val="000000"/>
                <w:sz w:val="20"/>
                <w:szCs w:val="20"/>
                <w:lang w:eastAsia="el-GR"/>
              </w:rPr>
            </w:pPr>
            <w:r w:rsidRPr="003C1274">
              <w:rPr>
                <w:rFonts w:cstheme="minorHAnsi"/>
                <w:color w:val="000000"/>
                <w:sz w:val="20"/>
                <w:szCs w:val="20"/>
                <w:lang w:eastAsia="el-GR"/>
              </w:rPr>
              <w:t>13.01.01.01.002</w:t>
            </w:r>
          </w:p>
        </w:tc>
        <w:tc>
          <w:tcPr>
            <w:tcW w:w="1226"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ΕΞΕΤΑΣΗ</w:t>
            </w:r>
          </w:p>
        </w:tc>
        <w:tc>
          <w:tcPr>
            <w:tcW w:w="784"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19.000</w:t>
            </w:r>
          </w:p>
        </w:tc>
        <w:tc>
          <w:tcPr>
            <w:tcW w:w="1134" w:type="dxa"/>
            <w:tcBorders>
              <w:top w:val="nil"/>
              <w:left w:val="nil"/>
              <w:bottom w:val="single" w:sz="4" w:space="0" w:color="000000"/>
              <w:right w:val="single" w:sz="4" w:space="0" w:color="000000"/>
            </w:tcBorders>
            <w:shd w:val="clear" w:color="FFFFFF" w:fill="FFFFFF"/>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1,499</w:t>
            </w:r>
          </w:p>
        </w:tc>
        <w:tc>
          <w:tcPr>
            <w:tcW w:w="1420"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28.481,00 €</w:t>
            </w:r>
          </w:p>
        </w:tc>
        <w:tc>
          <w:tcPr>
            <w:tcW w:w="763"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w:t>
            </w:r>
          </w:p>
        </w:tc>
        <w:tc>
          <w:tcPr>
            <w:tcW w:w="1193"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1.708,86 €</w:t>
            </w:r>
          </w:p>
        </w:tc>
        <w:tc>
          <w:tcPr>
            <w:tcW w:w="1134"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30.189,86€</w:t>
            </w:r>
          </w:p>
        </w:tc>
      </w:tr>
    </w:tbl>
    <w:p w:rsidR="00606C14" w:rsidRPr="003C1274" w:rsidRDefault="00606C14" w:rsidP="00606C14">
      <w:pPr>
        <w:rPr>
          <w:rFonts w:cstheme="minorHAnsi"/>
          <w:sz w:val="20"/>
          <w:szCs w:val="20"/>
        </w:rPr>
      </w:pPr>
    </w:p>
    <w:p w:rsidR="00606C14" w:rsidRPr="003C1274" w:rsidRDefault="00606C14" w:rsidP="00606C14">
      <w:pPr>
        <w:rPr>
          <w:rFonts w:cstheme="minorHAnsi"/>
          <w:sz w:val="20"/>
          <w:szCs w:val="20"/>
        </w:rPr>
      </w:pPr>
      <w:r w:rsidRPr="003C1274">
        <w:rPr>
          <w:rFonts w:cstheme="minorHAnsi"/>
          <w:sz w:val="20"/>
          <w:szCs w:val="20"/>
        </w:rPr>
        <w:t xml:space="preserve">ΤΜΗΜΑ 8: ΕΞΕΤΑΣΕΙΣ ΑΙΜΟΣΤΑΣΗΣ-ΠΗΞΗΣ Α.Ο.Μ. ΣΗΤΕΙΑΣ Γ.Ν. ΛΑΣΙΘΙΟΥ (Α/Α </w:t>
      </w:r>
      <w:r w:rsidRPr="0070307D">
        <w:rPr>
          <w:rFonts w:cstheme="minorHAnsi"/>
          <w:sz w:val="20"/>
          <w:szCs w:val="20"/>
        </w:rPr>
        <w:t>357084)</w:t>
      </w:r>
    </w:p>
    <w:tbl>
      <w:tblPr>
        <w:tblW w:w="10818" w:type="dxa"/>
        <w:tblInd w:w="-1189" w:type="dxa"/>
        <w:tblLayout w:type="fixed"/>
        <w:tblLook w:val="04A0" w:firstRow="1" w:lastRow="0" w:firstColumn="1" w:lastColumn="0" w:noHBand="0" w:noVBand="1"/>
      </w:tblPr>
      <w:tblGrid>
        <w:gridCol w:w="580"/>
        <w:gridCol w:w="1415"/>
        <w:gridCol w:w="1139"/>
        <w:gridCol w:w="1209"/>
        <w:gridCol w:w="780"/>
        <w:gridCol w:w="1139"/>
        <w:gridCol w:w="1420"/>
        <w:gridCol w:w="763"/>
        <w:gridCol w:w="1093"/>
        <w:gridCol w:w="1280"/>
      </w:tblGrid>
      <w:tr w:rsidR="00606C14" w:rsidRPr="00AD1D6C" w:rsidTr="007767B4">
        <w:trPr>
          <w:trHeight w:val="300"/>
        </w:trPr>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p>
        </w:tc>
        <w:tc>
          <w:tcPr>
            <w:tcW w:w="1415" w:type="dxa"/>
            <w:tcBorders>
              <w:top w:val="single" w:sz="4" w:space="0" w:color="000000"/>
              <w:left w:val="nil"/>
              <w:bottom w:val="single" w:sz="4" w:space="0" w:color="000000"/>
              <w:right w:val="single" w:sz="4" w:space="0" w:color="000000"/>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ΠΕΡΙΓΡΑΦΗ</w:t>
            </w:r>
          </w:p>
        </w:tc>
        <w:tc>
          <w:tcPr>
            <w:tcW w:w="1139" w:type="dxa"/>
            <w:tcBorders>
              <w:top w:val="single" w:sz="4" w:space="0" w:color="000000"/>
              <w:left w:val="nil"/>
              <w:bottom w:val="single" w:sz="4" w:space="0" w:color="000000"/>
              <w:right w:val="single" w:sz="4" w:space="0" w:color="000000"/>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KEOKEΕ</w:t>
            </w:r>
          </w:p>
        </w:tc>
        <w:tc>
          <w:tcPr>
            <w:tcW w:w="1209" w:type="dxa"/>
            <w:tcBorders>
              <w:top w:val="single" w:sz="4" w:space="0" w:color="000000"/>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ΜΟΝΑΔΑ ΜΕΤΡΗΣΗΣ</w:t>
            </w:r>
          </w:p>
        </w:tc>
        <w:tc>
          <w:tcPr>
            <w:tcW w:w="780" w:type="dxa"/>
            <w:tcBorders>
              <w:top w:val="single" w:sz="4" w:space="0" w:color="000000"/>
              <w:left w:val="nil"/>
              <w:bottom w:val="single" w:sz="4" w:space="0" w:color="000000"/>
              <w:right w:val="single" w:sz="4" w:space="0" w:color="000000"/>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ΑΡΙΘΜΟΣ ΕΞΕΤΑΣΕΩΝ</w:t>
            </w:r>
          </w:p>
        </w:tc>
        <w:tc>
          <w:tcPr>
            <w:tcW w:w="1139" w:type="dxa"/>
            <w:tcBorders>
              <w:top w:val="single" w:sz="4" w:space="0" w:color="000000"/>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rPr>
                <w:rFonts w:cstheme="minorHAnsi"/>
                <w:b/>
                <w:color w:val="000000"/>
                <w:sz w:val="20"/>
                <w:szCs w:val="20"/>
                <w:lang w:eastAsia="el-GR"/>
              </w:rPr>
            </w:pPr>
            <w:r>
              <w:rPr>
                <w:rFonts w:cstheme="minorHAnsi"/>
                <w:b/>
                <w:color w:val="000000"/>
                <w:sz w:val="20"/>
                <w:szCs w:val="20"/>
                <w:lang w:eastAsia="el-GR"/>
              </w:rPr>
              <w:t>ΤΙΜΗ ΑΝΑ ΕΞΕΤΑΣΗ</w:t>
            </w:r>
          </w:p>
        </w:tc>
        <w:tc>
          <w:tcPr>
            <w:tcW w:w="1420" w:type="dxa"/>
            <w:tcBorders>
              <w:top w:val="single" w:sz="4" w:space="0" w:color="000000"/>
              <w:left w:val="nil"/>
              <w:bottom w:val="single" w:sz="4" w:space="0" w:color="000000"/>
              <w:right w:val="single" w:sz="4" w:space="0" w:color="000000"/>
            </w:tcBorders>
            <w:shd w:val="clear" w:color="auto" w:fill="auto"/>
            <w:noWrap/>
            <w:vAlign w:val="center"/>
            <w:hideMark/>
          </w:tcPr>
          <w:p w:rsidR="00606C14" w:rsidRPr="00815E16" w:rsidRDefault="00606C14" w:rsidP="007767B4">
            <w:pPr>
              <w:spacing w:after="0"/>
              <w:rPr>
                <w:rFonts w:cstheme="minorHAnsi"/>
                <w:b/>
                <w:color w:val="000000"/>
                <w:sz w:val="20"/>
                <w:szCs w:val="20"/>
                <w:lang w:val="el-GR" w:eastAsia="el-GR"/>
              </w:rPr>
            </w:pPr>
            <w:r w:rsidRPr="00815E16">
              <w:rPr>
                <w:rFonts w:cstheme="minorHAnsi"/>
                <w:b/>
                <w:color w:val="000000"/>
                <w:sz w:val="20"/>
                <w:szCs w:val="20"/>
                <w:lang w:val="el-GR" w:eastAsia="el-GR"/>
              </w:rPr>
              <w:t>ΕΚΤΙΜΩΜΕΝΗ ΑΞΙΑ ΠΛΕΟΝ Φ.Π.Α.</w:t>
            </w:r>
          </w:p>
        </w:tc>
        <w:tc>
          <w:tcPr>
            <w:tcW w:w="763" w:type="dxa"/>
            <w:tcBorders>
              <w:top w:val="single" w:sz="4" w:space="0" w:color="000000"/>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ΦΠΑ</w:t>
            </w:r>
          </w:p>
        </w:tc>
        <w:tc>
          <w:tcPr>
            <w:tcW w:w="1093" w:type="dxa"/>
            <w:tcBorders>
              <w:top w:val="single" w:sz="4" w:space="0" w:color="000000"/>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ΑΞΙΑ ΦΠΑ</w:t>
            </w:r>
          </w:p>
        </w:tc>
        <w:tc>
          <w:tcPr>
            <w:tcW w:w="1280" w:type="dxa"/>
            <w:tcBorders>
              <w:top w:val="single" w:sz="4" w:space="0" w:color="000000"/>
              <w:left w:val="nil"/>
              <w:bottom w:val="single" w:sz="4" w:space="0" w:color="000000"/>
              <w:right w:val="single" w:sz="4" w:space="0" w:color="000000"/>
            </w:tcBorders>
            <w:shd w:val="clear" w:color="auto" w:fill="auto"/>
            <w:noWrap/>
            <w:vAlign w:val="center"/>
            <w:hideMark/>
          </w:tcPr>
          <w:p w:rsidR="00606C14" w:rsidRPr="00815E16" w:rsidRDefault="00606C14" w:rsidP="007767B4">
            <w:pPr>
              <w:spacing w:after="0"/>
              <w:rPr>
                <w:rFonts w:cstheme="minorHAnsi"/>
                <w:b/>
                <w:color w:val="000000"/>
                <w:sz w:val="20"/>
                <w:szCs w:val="20"/>
                <w:lang w:val="el-GR" w:eastAsia="el-GR"/>
              </w:rPr>
            </w:pPr>
            <w:r w:rsidRPr="00815E16">
              <w:rPr>
                <w:rFonts w:cstheme="minorHAnsi"/>
                <w:b/>
                <w:color w:val="000000"/>
                <w:sz w:val="20"/>
                <w:szCs w:val="20"/>
                <w:lang w:val="el-GR" w:eastAsia="el-GR"/>
              </w:rPr>
              <w:t>ΕΚΤΙΜΩΜΕΝΗ ΑΞΙΑ  ΣΥΜΠ/ΝΟΥ Φ.Π.Α.</w:t>
            </w:r>
          </w:p>
        </w:tc>
      </w:tr>
      <w:tr w:rsidR="00606C14" w:rsidRPr="003C1274" w:rsidTr="007767B4">
        <w:trPr>
          <w:trHeight w:val="300"/>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w:t>
            </w:r>
          </w:p>
        </w:tc>
        <w:tc>
          <w:tcPr>
            <w:tcW w:w="1415" w:type="dxa"/>
            <w:tcBorders>
              <w:top w:val="nil"/>
              <w:left w:val="nil"/>
              <w:bottom w:val="single" w:sz="4" w:space="0" w:color="000000"/>
              <w:right w:val="single" w:sz="4" w:space="0" w:color="000000"/>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ΧΡΟΝΟΣ ΠΡΟΘΡΟΜΒΙΝΗΣ, INR, (%)</w:t>
            </w:r>
          </w:p>
        </w:tc>
        <w:tc>
          <w:tcPr>
            <w:tcW w:w="1139"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13.02.01.01.001</w:t>
            </w:r>
          </w:p>
        </w:tc>
        <w:tc>
          <w:tcPr>
            <w:tcW w:w="1209"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ΕΞΕΤΑΣΗ</w:t>
            </w:r>
          </w:p>
        </w:tc>
        <w:tc>
          <w:tcPr>
            <w:tcW w:w="780"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3200</w:t>
            </w:r>
          </w:p>
        </w:tc>
        <w:tc>
          <w:tcPr>
            <w:tcW w:w="1139"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1,2385</w:t>
            </w:r>
          </w:p>
        </w:tc>
        <w:tc>
          <w:tcPr>
            <w:tcW w:w="1420"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3.963,20 €</w:t>
            </w:r>
          </w:p>
        </w:tc>
        <w:tc>
          <w:tcPr>
            <w:tcW w:w="763"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6,00%</w:t>
            </w:r>
          </w:p>
        </w:tc>
        <w:tc>
          <w:tcPr>
            <w:tcW w:w="1093"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237,79 €</w:t>
            </w:r>
          </w:p>
        </w:tc>
        <w:tc>
          <w:tcPr>
            <w:tcW w:w="1280"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4.200,99 €</w:t>
            </w:r>
          </w:p>
        </w:tc>
      </w:tr>
      <w:tr w:rsidR="00606C14" w:rsidRPr="003C1274" w:rsidTr="007767B4">
        <w:trPr>
          <w:trHeight w:val="600"/>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2</w:t>
            </w:r>
          </w:p>
        </w:tc>
        <w:tc>
          <w:tcPr>
            <w:tcW w:w="1415" w:type="dxa"/>
            <w:tcBorders>
              <w:top w:val="nil"/>
              <w:left w:val="nil"/>
              <w:bottom w:val="single" w:sz="4" w:space="0" w:color="000000"/>
              <w:right w:val="single" w:sz="4" w:space="0" w:color="000000"/>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ΕΝΕΡΓΟΠΟΙΗΜΕΝΟΣ ΧΡΟΝΟΣ ΜΕΡΙΚΗΣ ΘΡΟΜΒΟΠΛΑΣΤΙΝΗΣ</w:t>
            </w:r>
          </w:p>
        </w:tc>
        <w:tc>
          <w:tcPr>
            <w:tcW w:w="1139"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13.02.01.02.001</w:t>
            </w:r>
          </w:p>
        </w:tc>
        <w:tc>
          <w:tcPr>
            <w:tcW w:w="1209"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ΕΞΕΤΑΣΗ</w:t>
            </w:r>
          </w:p>
        </w:tc>
        <w:tc>
          <w:tcPr>
            <w:tcW w:w="780"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3000</w:t>
            </w:r>
          </w:p>
        </w:tc>
        <w:tc>
          <w:tcPr>
            <w:tcW w:w="1139"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1,7000</w:t>
            </w:r>
          </w:p>
        </w:tc>
        <w:tc>
          <w:tcPr>
            <w:tcW w:w="1420"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5.100,00 €</w:t>
            </w:r>
          </w:p>
        </w:tc>
        <w:tc>
          <w:tcPr>
            <w:tcW w:w="763"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6,00%</w:t>
            </w:r>
          </w:p>
        </w:tc>
        <w:tc>
          <w:tcPr>
            <w:tcW w:w="1093"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306,00 €</w:t>
            </w:r>
          </w:p>
        </w:tc>
        <w:tc>
          <w:tcPr>
            <w:tcW w:w="1280"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5.406,00 €</w:t>
            </w:r>
          </w:p>
        </w:tc>
      </w:tr>
      <w:tr w:rsidR="00606C14" w:rsidRPr="003C1274" w:rsidTr="007767B4">
        <w:trPr>
          <w:trHeight w:val="300"/>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3</w:t>
            </w:r>
          </w:p>
        </w:tc>
        <w:tc>
          <w:tcPr>
            <w:tcW w:w="1415" w:type="dxa"/>
            <w:tcBorders>
              <w:top w:val="nil"/>
              <w:left w:val="nil"/>
              <w:bottom w:val="single" w:sz="4" w:space="0" w:color="000000"/>
              <w:right w:val="single" w:sz="4" w:space="0" w:color="000000"/>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ΙΝΩΔΟΓΟΝΟ</w:t>
            </w:r>
          </w:p>
        </w:tc>
        <w:tc>
          <w:tcPr>
            <w:tcW w:w="1139"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13.02.02.01.001</w:t>
            </w:r>
          </w:p>
        </w:tc>
        <w:tc>
          <w:tcPr>
            <w:tcW w:w="1209"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ΕΞΕΤΑΣΗ</w:t>
            </w:r>
          </w:p>
        </w:tc>
        <w:tc>
          <w:tcPr>
            <w:tcW w:w="780"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400</w:t>
            </w:r>
          </w:p>
        </w:tc>
        <w:tc>
          <w:tcPr>
            <w:tcW w:w="1139"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1,8400</w:t>
            </w:r>
          </w:p>
        </w:tc>
        <w:tc>
          <w:tcPr>
            <w:tcW w:w="1420"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736,00 €</w:t>
            </w:r>
          </w:p>
        </w:tc>
        <w:tc>
          <w:tcPr>
            <w:tcW w:w="763"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6,00%</w:t>
            </w:r>
          </w:p>
        </w:tc>
        <w:tc>
          <w:tcPr>
            <w:tcW w:w="1093"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44,16 €</w:t>
            </w:r>
          </w:p>
        </w:tc>
        <w:tc>
          <w:tcPr>
            <w:tcW w:w="1280"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780,16 €</w:t>
            </w:r>
          </w:p>
        </w:tc>
      </w:tr>
      <w:tr w:rsidR="00606C14" w:rsidRPr="003C1274" w:rsidTr="007767B4">
        <w:trPr>
          <w:trHeight w:val="600"/>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4</w:t>
            </w:r>
          </w:p>
        </w:tc>
        <w:tc>
          <w:tcPr>
            <w:tcW w:w="1415" w:type="dxa"/>
            <w:tcBorders>
              <w:top w:val="nil"/>
              <w:left w:val="nil"/>
              <w:bottom w:val="single" w:sz="4" w:space="0" w:color="000000"/>
              <w:right w:val="single" w:sz="4" w:space="0" w:color="000000"/>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D-ΔΙΜΕΡΗ (ΠΟΣΟΤΙΚΟΣ ΠΡΟΣΔΙΟΡΙΣΜΟΣ)</w:t>
            </w:r>
          </w:p>
        </w:tc>
        <w:tc>
          <w:tcPr>
            <w:tcW w:w="1139"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13.02.05.03.002</w:t>
            </w:r>
          </w:p>
        </w:tc>
        <w:tc>
          <w:tcPr>
            <w:tcW w:w="1209"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ΕΞΕΤΑΣΗ</w:t>
            </w:r>
          </w:p>
        </w:tc>
        <w:tc>
          <w:tcPr>
            <w:tcW w:w="780"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1600</w:t>
            </w:r>
          </w:p>
        </w:tc>
        <w:tc>
          <w:tcPr>
            <w:tcW w:w="1139"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5,6000</w:t>
            </w:r>
          </w:p>
        </w:tc>
        <w:tc>
          <w:tcPr>
            <w:tcW w:w="1420"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8.960,00 €</w:t>
            </w:r>
          </w:p>
        </w:tc>
        <w:tc>
          <w:tcPr>
            <w:tcW w:w="763"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6,00%</w:t>
            </w:r>
          </w:p>
        </w:tc>
        <w:tc>
          <w:tcPr>
            <w:tcW w:w="1093"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537,60 €</w:t>
            </w:r>
          </w:p>
        </w:tc>
        <w:tc>
          <w:tcPr>
            <w:tcW w:w="1280"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9.497,60 €</w:t>
            </w:r>
          </w:p>
        </w:tc>
      </w:tr>
      <w:tr w:rsidR="00606C14" w:rsidRPr="003C1274" w:rsidTr="007767B4">
        <w:trPr>
          <w:trHeight w:val="300"/>
        </w:trPr>
        <w:tc>
          <w:tcPr>
            <w:tcW w:w="580" w:type="dxa"/>
            <w:tcBorders>
              <w:top w:val="nil"/>
              <w:left w:val="nil"/>
              <w:bottom w:val="nil"/>
              <w:right w:val="nil"/>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p>
        </w:tc>
        <w:tc>
          <w:tcPr>
            <w:tcW w:w="1415" w:type="dxa"/>
            <w:tcBorders>
              <w:top w:val="nil"/>
              <w:left w:val="nil"/>
              <w:bottom w:val="nil"/>
              <w:right w:val="nil"/>
            </w:tcBorders>
            <w:shd w:val="clear" w:color="auto" w:fill="auto"/>
            <w:noWrap/>
            <w:vAlign w:val="center"/>
            <w:hideMark/>
          </w:tcPr>
          <w:p w:rsidR="00606C14" w:rsidRPr="003C1274" w:rsidRDefault="00606C14" w:rsidP="007767B4">
            <w:pPr>
              <w:spacing w:after="0"/>
              <w:rPr>
                <w:rFonts w:cstheme="minorHAnsi"/>
                <w:sz w:val="20"/>
                <w:szCs w:val="20"/>
                <w:lang w:eastAsia="el-GR"/>
              </w:rPr>
            </w:pPr>
          </w:p>
        </w:tc>
        <w:tc>
          <w:tcPr>
            <w:tcW w:w="1139" w:type="dxa"/>
            <w:tcBorders>
              <w:top w:val="nil"/>
              <w:left w:val="nil"/>
              <w:bottom w:val="nil"/>
              <w:right w:val="nil"/>
            </w:tcBorders>
            <w:shd w:val="clear" w:color="auto" w:fill="auto"/>
            <w:noWrap/>
            <w:vAlign w:val="center"/>
            <w:hideMark/>
          </w:tcPr>
          <w:p w:rsidR="00606C14" w:rsidRPr="003C1274" w:rsidRDefault="00606C14" w:rsidP="007767B4">
            <w:pPr>
              <w:spacing w:after="0"/>
              <w:rPr>
                <w:rFonts w:cstheme="minorHAnsi"/>
                <w:sz w:val="20"/>
                <w:szCs w:val="20"/>
                <w:lang w:eastAsia="el-GR"/>
              </w:rPr>
            </w:pPr>
          </w:p>
        </w:tc>
        <w:tc>
          <w:tcPr>
            <w:tcW w:w="1209" w:type="dxa"/>
            <w:tcBorders>
              <w:top w:val="nil"/>
              <w:left w:val="nil"/>
              <w:bottom w:val="nil"/>
              <w:right w:val="nil"/>
            </w:tcBorders>
            <w:shd w:val="clear" w:color="auto" w:fill="auto"/>
            <w:noWrap/>
            <w:vAlign w:val="center"/>
            <w:hideMark/>
          </w:tcPr>
          <w:p w:rsidR="00606C14" w:rsidRPr="003C1274" w:rsidRDefault="00606C14" w:rsidP="007767B4">
            <w:pPr>
              <w:spacing w:after="0"/>
              <w:rPr>
                <w:rFonts w:cstheme="minorHAnsi"/>
                <w:sz w:val="20"/>
                <w:szCs w:val="20"/>
                <w:lang w:eastAsia="el-GR"/>
              </w:rPr>
            </w:pPr>
          </w:p>
        </w:tc>
        <w:tc>
          <w:tcPr>
            <w:tcW w:w="780" w:type="dxa"/>
            <w:tcBorders>
              <w:top w:val="nil"/>
              <w:left w:val="nil"/>
              <w:bottom w:val="nil"/>
              <w:right w:val="nil"/>
            </w:tcBorders>
            <w:shd w:val="clear" w:color="auto" w:fill="auto"/>
            <w:noWrap/>
            <w:vAlign w:val="center"/>
            <w:hideMark/>
          </w:tcPr>
          <w:p w:rsidR="00606C14" w:rsidRPr="003C1274" w:rsidRDefault="00606C14" w:rsidP="007767B4">
            <w:pPr>
              <w:spacing w:after="0"/>
              <w:rPr>
                <w:rFonts w:cstheme="minorHAnsi"/>
                <w:sz w:val="20"/>
                <w:szCs w:val="20"/>
                <w:lang w:eastAsia="el-GR"/>
              </w:rPr>
            </w:pPr>
          </w:p>
        </w:tc>
        <w:tc>
          <w:tcPr>
            <w:tcW w:w="1139" w:type="dxa"/>
            <w:tcBorders>
              <w:top w:val="nil"/>
              <w:left w:val="single" w:sz="4" w:space="0" w:color="000000"/>
              <w:bottom w:val="single" w:sz="4" w:space="0" w:color="000000"/>
              <w:right w:val="single" w:sz="4" w:space="0" w:color="000000"/>
            </w:tcBorders>
            <w:shd w:val="clear" w:color="auto" w:fill="auto"/>
            <w:noWrap/>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ΣΥΝΟΛΟ</w:t>
            </w:r>
          </w:p>
        </w:tc>
        <w:tc>
          <w:tcPr>
            <w:tcW w:w="1420"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b/>
                <w:color w:val="000000"/>
                <w:sz w:val="20"/>
                <w:szCs w:val="20"/>
                <w:lang w:eastAsia="el-GR"/>
              </w:rPr>
            </w:pPr>
            <w:r w:rsidRPr="003C1274">
              <w:rPr>
                <w:rFonts w:cstheme="minorHAnsi"/>
                <w:b/>
                <w:color w:val="000000"/>
                <w:sz w:val="20"/>
                <w:szCs w:val="20"/>
                <w:lang w:eastAsia="el-GR"/>
              </w:rPr>
              <w:t>18.759,20 €</w:t>
            </w:r>
          </w:p>
        </w:tc>
        <w:tc>
          <w:tcPr>
            <w:tcW w:w="763"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 </w:t>
            </w:r>
          </w:p>
        </w:tc>
        <w:tc>
          <w:tcPr>
            <w:tcW w:w="1093"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b/>
                <w:color w:val="000000"/>
                <w:sz w:val="20"/>
                <w:szCs w:val="20"/>
                <w:lang w:eastAsia="el-GR"/>
              </w:rPr>
            </w:pPr>
            <w:r w:rsidRPr="003C1274">
              <w:rPr>
                <w:rFonts w:cstheme="minorHAnsi"/>
                <w:b/>
                <w:color w:val="000000"/>
                <w:sz w:val="20"/>
                <w:szCs w:val="20"/>
                <w:lang w:eastAsia="el-GR"/>
              </w:rPr>
              <w:t>1.125,55 €</w:t>
            </w:r>
          </w:p>
        </w:tc>
        <w:tc>
          <w:tcPr>
            <w:tcW w:w="1280"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b/>
                <w:color w:val="000000"/>
                <w:sz w:val="20"/>
                <w:szCs w:val="20"/>
                <w:lang w:eastAsia="el-GR"/>
              </w:rPr>
            </w:pPr>
            <w:r w:rsidRPr="003C1274">
              <w:rPr>
                <w:rFonts w:cstheme="minorHAnsi"/>
                <w:b/>
                <w:color w:val="000000"/>
                <w:sz w:val="20"/>
                <w:szCs w:val="20"/>
                <w:lang w:eastAsia="el-GR"/>
              </w:rPr>
              <w:t>19.884,75 €</w:t>
            </w:r>
          </w:p>
        </w:tc>
      </w:tr>
    </w:tbl>
    <w:p w:rsidR="00606C14" w:rsidRPr="003C1274" w:rsidRDefault="00606C14" w:rsidP="00606C14">
      <w:pPr>
        <w:rPr>
          <w:rFonts w:cstheme="minorHAnsi"/>
          <w:sz w:val="20"/>
          <w:szCs w:val="20"/>
        </w:rPr>
      </w:pPr>
    </w:p>
    <w:p w:rsidR="00606C14" w:rsidRDefault="00606C14" w:rsidP="00606C14">
      <w:pPr>
        <w:rPr>
          <w:rFonts w:cstheme="minorHAnsi"/>
          <w:sz w:val="20"/>
          <w:szCs w:val="20"/>
        </w:rPr>
      </w:pPr>
    </w:p>
    <w:p w:rsidR="00606C14" w:rsidRPr="00815E16" w:rsidRDefault="00606C14" w:rsidP="00606C14">
      <w:pPr>
        <w:rPr>
          <w:rFonts w:cstheme="minorHAnsi"/>
          <w:sz w:val="20"/>
          <w:szCs w:val="20"/>
          <w:lang w:val="el-GR"/>
        </w:rPr>
      </w:pPr>
      <w:r w:rsidRPr="00815E16">
        <w:rPr>
          <w:rFonts w:cstheme="minorHAnsi"/>
          <w:sz w:val="20"/>
          <w:szCs w:val="20"/>
          <w:lang w:val="el-GR"/>
        </w:rPr>
        <w:t xml:space="preserve">ΤΜΗΜΑ 9: ΕΞΕΤΑΣΗ ΓΛΥΚΟΖΗΛΙΩΜΕΝΗΣ ΑΙΜΟΣΦΑΙΡΙΝΗΣ Α.Ο.Μ. ΣΗΤΕΙΑΣ Γ.Ν. ΛΑΣΙΘΙΟΥ (Α/Α </w:t>
      </w:r>
      <w:r w:rsidRPr="0070307D">
        <w:rPr>
          <w:rFonts w:cstheme="minorHAnsi"/>
          <w:sz w:val="20"/>
          <w:szCs w:val="20"/>
          <w:lang w:val="el-GR"/>
        </w:rPr>
        <w:t>357085</w:t>
      </w:r>
      <w:r>
        <w:rPr>
          <w:rFonts w:cstheme="minorHAnsi"/>
          <w:sz w:val="20"/>
          <w:szCs w:val="20"/>
          <w:lang w:val="el-GR"/>
        </w:rPr>
        <w:t>)</w:t>
      </w:r>
    </w:p>
    <w:p w:rsidR="00606C14" w:rsidRPr="00815E16" w:rsidRDefault="00606C14" w:rsidP="00606C14">
      <w:pPr>
        <w:rPr>
          <w:rFonts w:cstheme="minorHAnsi"/>
          <w:sz w:val="20"/>
          <w:szCs w:val="20"/>
          <w:lang w:val="el-GR"/>
        </w:rPr>
      </w:pPr>
    </w:p>
    <w:tbl>
      <w:tblPr>
        <w:tblW w:w="10838" w:type="dxa"/>
        <w:tblInd w:w="-1281" w:type="dxa"/>
        <w:tblLayout w:type="fixed"/>
        <w:tblLook w:val="04A0" w:firstRow="1" w:lastRow="0" w:firstColumn="1" w:lastColumn="0" w:noHBand="0" w:noVBand="1"/>
      </w:tblPr>
      <w:tblGrid>
        <w:gridCol w:w="580"/>
        <w:gridCol w:w="1547"/>
        <w:gridCol w:w="992"/>
        <w:gridCol w:w="1209"/>
        <w:gridCol w:w="1059"/>
        <w:gridCol w:w="851"/>
        <w:gridCol w:w="1420"/>
        <w:gridCol w:w="760"/>
        <w:gridCol w:w="1120"/>
        <w:gridCol w:w="1300"/>
      </w:tblGrid>
      <w:tr w:rsidR="00606C14" w:rsidRPr="00AD1D6C" w:rsidTr="007767B4">
        <w:trPr>
          <w:trHeight w:val="300"/>
        </w:trPr>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06C14" w:rsidRPr="00815E16" w:rsidRDefault="00606C14" w:rsidP="007767B4">
            <w:pPr>
              <w:spacing w:after="0"/>
              <w:rPr>
                <w:rFonts w:cstheme="minorHAnsi"/>
                <w:b/>
                <w:color w:val="000000"/>
                <w:sz w:val="20"/>
                <w:szCs w:val="20"/>
                <w:lang w:val="el-GR" w:eastAsia="el-GR"/>
              </w:rPr>
            </w:pPr>
            <w:r w:rsidRPr="003C1274">
              <w:rPr>
                <w:rFonts w:cstheme="minorHAnsi"/>
                <w:b/>
                <w:color w:val="000000"/>
                <w:sz w:val="20"/>
                <w:szCs w:val="20"/>
                <w:lang w:eastAsia="el-GR"/>
              </w:rPr>
              <w:lastRenderedPageBreak/>
              <w:t> </w:t>
            </w:r>
          </w:p>
        </w:tc>
        <w:tc>
          <w:tcPr>
            <w:tcW w:w="1547" w:type="dxa"/>
            <w:tcBorders>
              <w:top w:val="single" w:sz="4" w:space="0" w:color="000000"/>
              <w:left w:val="nil"/>
              <w:bottom w:val="single" w:sz="4" w:space="0" w:color="000000"/>
              <w:right w:val="single" w:sz="4" w:space="0" w:color="000000"/>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ΠΕΡΙΓΡΑΦΗ</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KEOKEΕ</w:t>
            </w:r>
          </w:p>
        </w:tc>
        <w:tc>
          <w:tcPr>
            <w:tcW w:w="1209" w:type="dxa"/>
            <w:tcBorders>
              <w:top w:val="single" w:sz="4" w:space="0" w:color="000000"/>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ΜΟΝΑΔΑ ΜΕΤΡΗΣΗΣ</w:t>
            </w:r>
          </w:p>
        </w:tc>
        <w:tc>
          <w:tcPr>
            <w:tcW w:w="1059" w:type="dxa"/>
            <w:tcBorders>
              <w:top w:val="single" w:sz="4" w:space="0" w:color="000000"/>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ΑΡΙΘΜΟΣ ΕΞΕΤΑΣΕΩΝ</w:t>
            </w:r>
          </w:p>
        </w:tc>
        <w:tc>
          <w:tcPr>
            <w:tcW w:w="851" w:type="dxa"/>
            <w:tcBorders>
              <w:top w:val="single" w:sz="4" w:space="0" w:color="000000"/>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rPr>
                <w:rFonts w:cstheme="minorHAnsi"/>
                <w:b/>
                <w:color w:val="000000"/>
                <w:sz w:val="20"/>
                <w:szCs w:val="20"/>
                <w:lang w:eastAsia="el-GR"/>
              </w:rPr>
            </w:pPr>
            <w:r>
              <w:rPr>
                <w:rFonts w:cstheme="minorHAnsi"/>
                <w:b/>
                <w:color w:val="000000"/>
                <w:sz w:val="20"/>
                <w:szCs w:val="20"/>
                <w:lang w:eastAsia="el-GR"/>
              </w:rPr>
              <w:t>ΤΙΜΗ ΑΝΑ ΕΞΕΤΑΣΗ</w:t>
            </w:r>
          </w:p>
        </w:tc>
        <w:tc>
          <w:tcPr>
            <w:tcW w:w="1420" w:type="dxa"/>
            <w:tcBorders>
              <w:top w:val="single" w:sz="4" w:space="0" w:color="000000"/>
              <w:left w:val="nil"/>
              <w:bottom w:val="single" w:sz="4" w:space="0" w:color="000000"/>
              <w:right w:val="single" w:sz="4" w:space="0" w:color="000000"/>
            </w:tcBorders>
            <w:shd w:val="clear" w:color="auto" w:fill="auto"/>
            <w:noWrap/>
            <w:vAlign w:val="center"/>
            <w:hideMark/>
          </w:tcPr>
          <w:p w:rsidR="00606C14" w:rsidRPr="00815E16" w:rsidRDefault="00606C14" w:rsidP="007767B4">
            <w:pPr>
              <w:spacing w:after="0"/>
              <w:rPr>
                <w:rFonts w:cstheme="minorHAnsi"/>
                <w:b/>
                <w:color w:val="000000"/>
                <w:sz w:val="20"/>
                <w:szCs w:val="20"/>
                <w:lang w:val="el-GR" w:eastAsia="el-GR"/>
              </w:rPr>
            </w:pPr>
            <w:r w:rsidRPr="00815E16">
              <w:rPr>
                <w:rFonts w:cstheme="minorHAnsi"/>
                <w:b/>
                <w:color w:val="000000"/>
                <w:sz w:val="20"/>
                <w:szCs w:val="20"/>
                <w:lang w:val="el-GR" w:eastAsia="el-GR"/>
              </w:rPr>
              <w:t>ΕΚΤΙΜΩΜΕΝΗ ΑΞΙΑ ΠΛΕΟΝ Φ.Π.Α.</w:t>
            </w:r>
          </w:p>
        </w:tc>
        <w:tc>
          <w:tcPr>
            <w:tcW w:w="760" w:type="dxa"/>
            <w:tcBorders>
              <w:top w:val="single" w:sz="4" w:space="0" w:color="000000"/>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ΦΠΑ</w:t>
            </w:r>
          </w:p>
        </w:tc>
        <w:tc>
          <w:tcPr>
            <w:tcW w:w="1120" w:type="dxa"/>
            <w:tcBorders>
              <w:top w:val="single" w:sz="4" w:space="0" w:color="000000"/>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ΑΞΙΑ ΦΠΑ</w:t>
            </w:r>
          </w:p>
        </w:tc>
        <w:tc>
          <w:tcPr>
            <w:tcW w:w="1300" w:type="dxa"/>
            <w:tcBorders>
              <w:top w:val="single" w:sz="4" w:space="0" w:color="000000"/>
              <w:left w:val="nil"/>
              <w:bottom w:val="single" w:sz="4" w:space="0" w:color="000000"/>
              <w:right w:val="single" w:sz="4" w:space="0" w:color="000000"/>
            </w:tcBorders>
            <w:shd w:val="clear" w:color="auto" w:fill="auto"/>
            <w:noWrap/>
            <w:vAlign w:val="center"/>
            <w:hideMark/>
          </w:tcPr>
          <w:p w:rsidR="00606C14" w:rsidRPr="00815E16" w:rsidRDefault="00606C14" w:rsidP="007767B4">
            <w:pPr>
              <w:spacing w:after="0"/>
              <w:rPr>
                <w:rFonts w:cstheme="minorHAnsi"/>
                <w:b/>
                <w:color w:val="000000"/>
                <w:sz w:val="20"/>
                <w:szCs w:val="20"/>
                <w:lang w:val="el-GR" w:eastAsia="el-GR"/>
              </w:rPr>
            </w:pPr>
            <w:r w:rsidRPr="00815E16">
              <w:rPr>
                <w:rFonts w:cstheme="minorHAnsi"/>
                <w:b/>
                <w:color w:val="000000"/>
                <w:sz w:val="20"/>
                <w:szCs w:val="20"/>
                <w:lang w:val="el-GR" w:eastAsia="el-GR"/>
              </w:rPr>
              <w:t>ΕΚΤΙΜΩΜΕΝΗ ΑΞΙΑ  ΣΥΜΠ/ΝΟΥ Φ.Π.Α.</w:t>
            </w:r>
          </w:p>
        </w:tc>
      </w:tr>
      <w:tr w:rsidR="00606C14" w:rsidRPr="003C1274" w:rsidTr="007767B4">
        <w:trPr>
          <w:trHeight w:val="600"/>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w:t>
            </w:r>
          </w:p>
        </w:tc>
        <w:tc>
          <w:tcPr>
            <w:tcW w:w="1547" w:type="dxa"/>
            <w:tcBorders>
              <w:top w:val="nil"/>
              <w:left w:val="nil"/>
              <w:bottom w:val="single" w:sz="4" w:space="0" w:color="000000"/>
              <w:right w:val="single" w:sz="4" w:space="0" w:color="000000"/>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ΓΛΥΚΟΖΥΛΙΩΜΕΝΗ ΑΙΜΟΣΦΑΙΡΙΝΗ HbA1c</w:t>
            </w:r>
          </w:p>
        </w:tc>
        <w:tc>
          <w:tcPr>
            <w:tcW w:w="992"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11.02.01.14.001</w:t>
            </w:r>
          </w:p>
        </w:tc>
        <w:tc>
          <w:tcPr>
            <w:tcW w:w="1209"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ΕΞΕΤΑΣΗ</w:t>
            </w:r>
          </w:p>
        </w:tc>
        <w:tc>
          <w:tcPr>
            <w:tcW w:w="1059"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2300</w:t>
            </w:r>
          </w:p>
        </w:tc>
        <w:tc>
          <w:tcPr>
            <w:tcW w:w="851"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2,68</w:t>
            </w:r>
          </w:p>
        </w:tc>
        <w:tc>
          <w:tcPr>
            <w:tcW w:w="1420"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6.164,00 €</w:t>
            </w:r>
          </w:p>
        </w:tc>
        <w:tc>
          <w:tcPr>
            <w:tcW w:w="760"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w:t>
            </w:r>
          </w:p>
        </w:tc>
        <w:tc>
          <w:tcPr>
            <w:tcW w:w="1120"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369,84 €</w:t>
            </w:r>
          </w:p>
        </w:tc>
        <w:tc>
          <w:tcPr>
            <w:tcW w:w="1300" w:type="dxa"/>
            <w:tcBorders>
              <w:top w:val="nil"/>
              <w:left w:val="nil"/>
              <w:bottom w:val="single" w:sz="4" w:space="0" w:color="000000"/>
              <w:right w:val="single" w:sz="4" w:space="0" w:color="000000"/>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6.533,84 €</w:t>
            </w:r>
          </w:p>
        </w:tc>
      </w:tr>
    </w:tbl>
    <w:p w:rsidR="00606C14" w:rsidRPr="003C1274" w:rsidRDefault="00606C14" w:rsidP="00606C14">
      <w:pPr>
        <w:rPr>
          <w:rFonts w:cstheme="minorHAnsi"/>
          <w:sz w:val="20"/>
          <w:szCs w:val="20"/>
          <w:lang w:val="en-US"/>
        </w:rPr>
      </w:pPr>
    </w:p>
    <w:p w:rsidR="00606C14" w:rsidRPr="00815E16" w:rsidRDefault="00606C14" w:rsidP="00606C14">
      <w:pPr>
        <w:rPr>
          <w:rFonts w:cstheme="minorHAnsi"/>
          <w:sz w:val="20"/>
          <w:szCs w:val="20"/>
          <w:lang w:val="el-GR"/>
        </w:rPr>
      </w:pPr>
      <w:r w:rsidRPr="00815E16">
        <w:rPr>
          <w:rFonts w:cstheme="minorHAnsi"/>
          <w:sz w:val="20"/>
          <w:szCs w:val="20"/>
          <w:lang w:val="el-GR"/>
        </w:rPr>
        <w:t xml:space="preserve">ΤΜΗΜΑ 10: Τ.Κ.Ε. Ο.Μ. ΕΔΡΑΣ, ΙΕΡΑΠΕΤΡΑΣ ΚΑΙ ΣΗΤΕΙΑΣ ΤΟΥ Γ.Ν. ΛΑΣΙΘΙΟΥ (Α/Α </w:t>
      </w:r>
      <w:r w:rsidRPr="0070307D">
        <w:rPr>
          <w:rFonts w:cstheme="minorHAnsi"/>
          <w:sz w:val="20"/>
          <w:szCs w:val="20"/>
          <w:lang w:val="el-GR"/>
        </w:rPr>
        <w:t>357086</w:t>
      </w:r>
      <w:r>
        <w:rPr>
          <w:rFonts w:cstheme="minorHAnsi"/>
          <w:sz w:val="20"/>
          <w:szCs w:val="20"/>
          <w:lang w:val="el-GR"/>
        </w:rPr>
        <w:t>)</w:t>
      </w:r>
    </w:p>
    <w:p w:rsidR="00606C14" w:rsidRPr="003C1274" w:rsidRDefault="00606C14" w:rsidP="00606C14">
      <w:pPr>
        <w:rPr>
          <w:rFonts w:cstheme="minorHAnsi"/>
          <w:sz w:val="20"/>
          <w:szCs w:val="20"/>
        </w:rPr>
      </w:pPr>
      <w:r w:rsidRPr="003C1274">
        <w:rPr>
          <w:rFonts w:cstheme="minorHAnsi"/>
          <w:sz w:val="20"/>
          <w:szCs w:val="20"/>
        </w:rPr>
        <w:t>Ο.Μ. ΕΔΡΑΣ</w:t>
      </w:r>
    </w:p>
    <w:tbl>
      <w:tblPr>
        <w:tblW w:w="11110" w:type="dxa"/>
        <w:jc w:val="center"/>
        <w:tblLayout w:type="fixed"/>
        <w:tblLook w:val="04A0" w:firstRow="1" w:lastRow="0" w:firstColumn="1" w:lastColumn="0" w:noHBand="0" w:noVBand="1"/>
      </w:tblPr>
      <w:tblGrid>
        <w:gridCol w:w="704"/>
        <w:gridCol w:w="1701"/>
        <w:gridCol w:w="992"/>
        <w:gridCol w:w="1135"/>
        <w:gridCol w:w="1133"/>
        <w:gridCol w:w="1134"/>
        <w:gridCol w:w="1199"/>
        <w:gridCol w:w="874"/>
        <w:gridCol w:w="1039"/>
        <w:gridCol w:w="1199"/>
      </w:tblGrid>
      <w:tr w:rsidR="00606C14" w:rsidRPr="00AD1D6C" w:rsidTr="007767B4">
        <w:trPr>
          <w:trHeight w:val="20"/>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b/>
                <w:color w:val="000000"/>
                <w:sz w:val="20"/>
                <w:szCs w:val="20"/>
                <w:lang w:eastAsia="el-GR"/>
              </w:rPr>
              <w:t>Α/Α</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ΠΕΡΙΓΡΑΦΗ</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KEOKEΕ</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ΜΟΝΑΔΑ ΜΕΤΡΗΣΗΣ</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ΑΡΙΘΜΟΣ ΕΞΕΤΑΣΕΩΝ</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Pr>
                <w:rFonts w:cstheme="minorHAnsi"/>
                <w:b/>
                <w:color w:val="000000"/>
                <w:sz w:val="20"/>
                <w:szCs w:val="20"/>
                <w:lang w:eastAsia="el-GR"/>
              </w:rPr>
              <w:t>ΤΙΜΗ ΑΝΑ ΕΞΕΤΑΣΗ</w:t>
            </w:r>
          </w:p>
        </w:tc>
        <w:tc>
          <w:tcPr>
            <w:tcW w:w="1199" w:type="dxa"/>
            <w:tcBorders>
              <w:top w:val="single" w:sz="4" w:space="0" w:color="auto"/>
              <w:left w:val="nil"/>
              <w:bottom w:val="single" w:sz="4" w:space="0" w:color="auto"/>
              <w:right w:val="single" w:sz="4" w:space="0" w:color="auto"/>
            </w:tcBorders>
            <w:shd w:val="clear" w:color="auto" w:fill="auto"/>
            <w:vAlign w:val="center"/>
            <w:hideMark/>
          </w:tcPr>
          <w:p w:rsidR="00606C14" w:rsidRPr="00815E16" w:rsidRDefault="00606C14" w:rsidP="007767B4">
            <w:pPr>
              <w:spacing w:after="0"/>
              <w:rPr>
                <w:rFonts w:cstheme="minorHAnsi"/>
                <w:b/>
                <w:color w:val="000000"/>
                <w:sz w:val="20"/>
                <w:szCs w:val="20"/>
                <w:lang w:val="el-GR" w:eastAsia="el-GR"/>
              </w:rPr>
            </w:pPr>
            <w:r w:rsidRPr="00815E16">
              <w:rPr>
                <w:rFonts w:cstheme="minorHAnsi"/>
                <w:b/>
                <w:color w:val="000000"/>
                <w:sz w:val="20"/>
                <w:szCs w:val="20"/>
                <w:lang w:val="el-GR" w:eastAsia="el-GR"/>
              </w:rPr>
              <w:t>ΕΚΤΙΜΩΜΕΝΗ ΑΞΙΑ ΠΛΕΟΝ Φ.Π.Α.</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ΦΠΑ</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ΑΞΙΑ ΦΠΑ</w:t>
            </w:r>
          </w:p>
        </w:tc>
        <w:tc>
          <w:tcPr>
            <w:tcW w:w="1199" w:type="dxa"/>
            <w:tcBorders>
              <w:top w:val="single" w:sz="4" w:space="0" w:color="auto"/>
              <w:left w:val="nil"/>
              <w:bottom w:val="single" w:sz="4" w:space="0" w:color="auto"/>
              <w:right w:val="single" w:sz="4" w:space="0" w:color="auto"/>
            </w:tcBorders>
            <w:shd w:val="clear" w:color="auto" w:fill="auto"/>
            <w:vAlign w:val="center"/>
            <w:hideMark/>
          </w:tcPr>
          <w:p w:rsidR="00606C14" w:rsidRPr="00815E16" w:rsidRDefault="00606C14" w:rsidP="007767B4">
            <w:pPr>
              <w:spacing w:after="0"/>
              <w:rPr>
                <w:rFonts w:cstheme="minorHAnsi"/>
                <w:color w:val="000000"/>
                <w:sz w:val="20"/>
                <w:szCs w:val="20"/>
                <w:lang w:val="el-GR" w:eastAsia="el-GR"/>
              </w:rPr>
            </w:pPr>
            <w:r w:rsidRPr="00815E16">
              <w:rPr>
                <w:rFonts w:cstheme="minorHAnsi"/>
                <w:b/>
                <w:color w:val="000000"/>
                <w:sz w:val="20"/>
                <w:szCs w:val="20"/>
                <w:lang w:val="el-GR" w:eastAsia="el-GR"/>
              </w:rPr>
              <w:t>ΕΚΤΙΜΩΜΕΝΗ ΑΞΙΑ  ΣΥΜΠ/ΝΟΥ Φ.Π.Α.</w:t>
            </w:r>
          </w:p>
        </w:tc>
      </w:tr>
      <w:tr w:rsidR="00606C14" w:rsidRPr="003C1274" w:rsidTr="007767B4">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w:t>
            </w:r>
          </w:p>
        </w:tc>
        <w:tc>
          <w:tcPr>
            <w:tcW w:w="1701"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ΤΑΧΥΤΗΤΑ ΚΑΘΙΖΗΣΗΣ ΕΡΥΘΡΟΚΥΤΤΑΡΩΝ (ΑΥΤΟΜΑΤΟΠΟΙΗΜΕΝΗ)</w:t>
            </w:r>
          </w:p>
        </w:tc>
        <w:tc>
          <w:tcPr>
            <w:tcW w:w="992" w:type="dxa"/>
            <w:tcBorders>
              <w:top w:val="nil"/>
              <w:left w:val="nil"/>
              <w:bottom w:val="single" w:sz="4" w:space="0" w:color="auto"/>
              <w:right w:val="single" w:sz="4" w:space="0" w:color="auto"/>
            </w:tcBorders>
            <w:shd w:val="clear" w:color="000000" w:fill="FFFFFF"/>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13.01.09.11.001</w:t>
            </w:r>
          </w:p>
        </w:tc>
        <w:tc>
          <w:tcPr>
            <w:tcW w:w="1135"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ΕΞΕΤΑΣΗ</w:t>
            </w:r>
          </w:p>
        </w:tc>
        <w:tc>
          <w:tcPr>
            <w:tcW w:w="1133"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5.000</w:t>
            </w:r>
          </w:p>
        </w:tc>
        <w:tc>
          <w:tcPr>
            <w:tcW w:w="1134"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0,2958€</w:t>
            </w:r>
          </w:p>
        </w:tc>
        <w:tc>
          <w:tcPr>
            <w:tcW w:w="1199"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1.479,00€</w:t>
            </w:r>
          </w:p>
        </w:tc>
        <w:tc>
          <w:tcPr>
            <w:tcW w:w="874"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w:t>
            </w:r>
          </w:p>
        </w:tc>
        <w:tc>
          <w:tcPr>
            <w:tcW w:w="1039"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88,74€</w:t>
            </w:r>
          </w:p>
        </w:tc>
        <w:tc>
          <w:tcPr>
            <w:tcW w:w="1199"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1.567,74€</w:t>
            </w:r>
          </w:p>
        </w:tc>
      </w:tr>
    </w:tbl>
    <w:p w:rsidR="00606C14" w:rsidRPr="003C1274" w:rsidRDefault="00606C14" w:rsidP="00606C14">
      <w:pPr>
        <w:rPr>
          <w:rFonts w:cstheme="minorHAnsi"/>
          <w:sz w:val="20"/>
          <w:szCs w:val="20"/>
        </w:rPr>
      </w:pPr>
    </w:p>
    <w:p w:rsidR="00606C14" w:rsidRPr="003C1274" w:rsidRDefault="00606C14" w:rsidP="00606C14">
      <w:pPr>
        <w:rPr>
          <w:rFonts w:cstheme="minorHAnsi"/>
          <w:sz w:val="20"/>
          <w:szCs w:val="20"/>
        </w:rPr>
      </w:pPr>
      <w:r w:rsidRPr="003C1274">
        <w:rPr>
          <w:rFonts w:cstheme="minorHAnsi"/>
          <w:sz w:val="20"/>
          <w:szCs w:val="20"/>
        </w:rPr>
        <w:t>Α.Ο.Μ. ΙΕΡΑΠΕΤΡΑΣ</w:t>
      </w:r>
    </w:p>
    <w:tbl>
      <w:tblPr>
        <w:tblW w:w="11175" w:type="dxa"/>
        <w:jc w:val="center"/>
        <w:tblLayout w:type="fixed"/>
        <w:tblLook w:val="04A0" w:firstRow="1" w:lastRow="0" w:firstColumn="1" w:lastColumn="0" w:noHBand="0" w:noVBand="1"/>
      </w:tblPr>
      <w:tblGrid>
        <w:gridCol w:w="545"/>
        <w:gridCol w:w="2002"/>
        <w:gridCol w:w="992"/>
        <w:gridCol w:w="1276"/>
        <w:gridCol w:w="1276"/>
        <w:gridCol w:w="1209"/>
        <w:gridCol w:w="1059"/>
        <w:gridCol w:w="831"/>
        <w:gridCol w:w="851"/>
        <w:gridCol w:w="1134"/>
      </w:tblGrid>
      <w:tr w:rsidR="00606C14" w:rsidRPr="00AD1D6C" w:rsidTr="007767B4">
        <w:trPr>
          <w:trHeight w:val="20"/>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Α/Α</w:t>
            </w:r>
          </w:p>
        </w:tc>
        <w:tc>
          <w:tcPr>
            <w:tcW w:w="2002"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ΠΕΡΙΓΡΑΦΗ</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KEOKEΕ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ΜΟΝΑΔΑ ΜΕΤΡΗΣΗΣ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ΑΡΙΘΜΟΣ ΕΞΕΤΑΣΕΩΝ</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Pr>
                <w:rFonts w:cstheme="minorHAnsi"/>
                <w:b/>
                <w:color w:val="000000"/>
                <w:sz w:val="20"/>
                <w:szCs w:val="20"/>
                <w:lang w:eastAsia="el-GR"/>
              </w:rPr>
              <w:t>ΤΙΜΗ ΑΝΑ ΕΞΕΤΑΣΗ</w:t>
            </w:r>
          </w:p>
        </w:tc>
        <w:tc>
          <w:tcPr>
            <w:tcW w:w="1059" w:type="dxa"/>
            <w:tcBorders>
              <w:top w:val="single" w:sz="4" w:space="0" w:color="auto"/>
              <w:left w:val="nil"/>
              <w:bottom w:val="single" w:sz="4" w:space="0" w:color="auto"/>
              <w:right w:val="single" w:sz="4" w:space="0" w:color="auto"/>
            </w:tcBorders>
            <w:shd w:val="clear" w:color="auto" w:fill="auto"/>
            <w:vAlign w:val="center"/>
            <w:hideMark/>
          </w:tcPr>
          <w:p w:rsidR="00606C14" w:rsidRPr="00815E16" w:rsidRDefault="00606C14" w:rsidP="007767B4">
            <w:pPr>
              <w:spacing w:after="0"/>
              <w:rPr>
                <w:rFonts w:cstheme="minorHAnsi"/>
                <w:b/>
                <w:color w:val="000000"/>
                <w:sz w:val="20"/>
                <w:szCs w:val="20"/>
                <w:lang w:val="el-GR" w:eastAsia="el-GR"/>
              </w:rPr>
            </w:pPr>
            <w:r w:rsidRPr="00815E16">
              <w:rPr>
                <w:rFonts w:cstheme="minorHAnsi"/>
                <w:b/>
                <w:color w:val="000000"/>
                <w:sz w:val="20"/>
                <w:szCs w:val="20"/>
                <w:lang w:val="el-GR" w:eastAsia="el-GR"/>
              </w:rPr>
              <w:t>ΕΚΤΙΜΩΜΕΝΗ ΑΞΙΑ ΠΛΕΟΝ Φ.Π.Α.</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ΦΠΑ</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ΑΞΙΑ ΦΠΑ</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06C14" w:rsidRPr="00815E16" w:rsidRDefault="00606C14" w:rsidP="007767B4">
            <w:pPr>
              <w:spacing w:after="0"/>
              <w:rPr>
                <w:rFonts w:cstheme="minorHAnsi"/>
                <w:b/>
                <w:color w:val="000000"/>
                <w:sz w:val="20"/>
                <w:szCs w:val="20"/>
                <w:lang w:val="el-GR" w:eastAsia="el-GR"/>
              </w:rPr>
            </w:pPr>
            <w:r w:rsidRPr="00815E16">
              <w:rPr>
                <w:rFonts w:cstheme="minorHAnsi"/>
                <w:b/>
                <w:color w:val="000000"/>
                <w:sz w:val="20"/>
                <w:szCs w:val="20"/>
                <w:lang w:val="el-GR" w:eastAsia="el-GR"/>
              </w:rPr>
              <w:t>ΕΚΤΙΜΩΜΕΝΗ ΑΞΙΑ  ΣΥΜΠ/ΝΟΥ Φ.Π.Α.</w:t>
            </w:r>
          </w:p>
        </w:tc>
      </w:tr>
      <w:tr w:rsidR="00606C14" w:rsidRPr="003C1274" w:rsidTr="007767B4">
        <w:trPr>
          <w:trHeight w:val="20"/>
          <w:jc w:val="center"/>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w:t>
            </w:r>
          </w:p>
        </w:tc>
        <w:tc>
          <w:tcPr>
            <w:tcW w:w="2002"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ΤΑΧΥΤΗΤΑ ΚΑΘΙΖΗΣΗΣ ΕΡΥΘΡΟΚΥΤΤΑΡΩΝ (ΑΥΤΟΜΑΤΟΠΟΙΗΜΕΝΗ)</w:t>
            </w:r>
          </w:p>
        </w:tc>
        <w:tc>
          <w:tcPr>
            <w:tcW w:w="992" w:type="dxa"/>
            <w:tcBorders>
              <w:top w:val="nil"/>
              <w:left w:val="nil"/>
              <w:bottom w:val="single" w:sz="4" w:space="0" w:color="auto"/>
              <w:right w:val="single" w:sz="4" w:space="0" w:color="auto"/>
            </w:tcBorders>
            <w:shd w:val="clear" w:color="000000" w:fill="FFFFFF"/>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13.01.09.11.001</w:t>
            </w:r>
          </w:p>
        </w:tc>
        <w:tc>
          <w:tcPr>
            <w:tcW w:w="1276"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ΕΞΕΤΑΣΗ</w:t>
            </w:r>
          </w:p>
        </w:tc>
        <w:tc>
          <w:tcPr>
            <w:tcW w:w="1276"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3.500</w:t>
            </w:r>
          </w:p>
        </w:tc>
        <w:tc>
          <w:tcPr>
            <w:tcW w:w="1209"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0,2958€</w:t>
            </w:r>
          </w:p>
        </w:tc>
        <w:tc>
          <w:tcPr>
            <w:tcW w:w="1059"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1.035,30€</w:t>
            </w:r>
          </w:p>
        </w:tc>
        <w:tc>
          <w:tcPr>
            <w:tcW w:w="831"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w:t>
            </w:r>
          </w:p>
        </w:tc>
        <w:tc>
          <w:tcPr>
            <w:tcW w:w="851"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62,12€</w:t>
            </w:r>
          </w:p>
        </w:tc>
        <w:tc>
          <w:tcPr>
            <w:tcW w:w="1134"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1.097,42€</w:t>
            </w:r>
          </w:p>
        </w:tc>
      </w:tr>
    </w:tbl>
    <w:p w:rsidR="00606C14" w:rsidRPr="003C1274" w:rsidRDefault="00606C14" w:rsidP="00606C14">
      <w:pPr>
        <w:rPr>
          <w:rFonts w:cstheme="minorHAnsi"/>
          <w:sz w:val="20"/>
          <w:szCs w:val="20"/>
        </w:rPr>
      </w:pPr>
    </w:p>
    <w:p w:rsidR="00606C14" w:rsidRDefault="00606C14" w:rsidP="00606C14">
      <w:pPr>
        <w:rPr>
          <w:rFonts w:cstheme="minorHAnsi"/>
          <w:sz w:val="20"/>
          <w:szCs w:val="20"/>
        </w:rPr>
      </w:pPr>
      <w:r w:rsidRPr="003C1274">
        <w:rPr>
          <w:rFonts w:cstheme="minorHAnsi"/>
          <w:sz w:val="20"/>
          <w:szCs w:val="20"/>
        </w:rPr>
        <w:t>Α.Ο.Μ. ΣΗΤΕΙΑΣ</w:t>
      </w:r>
    </w:p>
    <w:tbl>
      <w:tblPr>
        <w:tblW w:w="11175" w:type="dxa"/>
        <w:jc w:val="center"/>
        <w:tblLayout w:type="fixed"/>
        <w:tblLook w:val="04A0" w:firstRow="1" w:lastRow="0" w:firstColumn="1" w:lastColumn="0" w:noHBand="0" w:noVBand="1"/>
      </w:tblPr>
      <w:tblGrid>
        <w:gridCol w:w="545"/>
        <w:gridCol w:w="2002"/>
        <w:gridCol w:w="992"/>
        <w:gridCol w:w="1276"/>
        <w:gridCol w:w="1276"/>
        <w:gridCol w:w="1209"/>
        <w:gridCol w:w="1059"/>
        <w:gridCol w:w="831"/>
        <w:gridCol w:w="851"/>
        <w:gridCol w:w="1134"/>
      </w:tblGrid>
      <w:tr w:rsidR="00606C14" w:rsidRPr="00AD1D6C" w:rsidTr="007767B4">
        <w:trPr>
          <w:trHeight w:val="20"/>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Α/Α</w:t>
            </w:r>
          </w:p>
        </w:tc>
        <w:tc>
          <w:tcPr>
            <w:tcW w:w="2002"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ΠΕΡΙΓΡΑΦΗ</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KEOKEΕ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ΜΟΝΑΔΑ ΜΕΤΡΗΣΗΣ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ΑΡΙΘΜΟΣ ΕΞΕΤΑΣΕΩΝ</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Pr>
                <w:rFonts w:cstheme="minorHAnsi"/>
                <w:b/>
                <w:color w:val="000000"/>
                <w:sz w:val="20"/>
                <w:szCs w:val="20"/>
                <w:lang w:eastAsia="el-GR"/>
              </w:rPr>
              <w:t>ΤΙΜΗ ΑΝΑ ΕΞΕΤΑΣΗ</w:t>
            </w:r>
          </w:p>
        </w:tc>
        <w:tc>
          <w:tcPr>
            <w:tcW w:w="1059" w:type="dxa"/>
            <w:tcBorders>
              <w:top w:val="single" w:sz="4" w:space="0" w:color="auto"/>
              <w:left w:val="nil"/>
              <w:bottom w:val="single" w:sz="4" w:space="0" w:color="auto"/>
              <w:right w:val="single" w:sz="4" w:space="0" w:color="auto"/>
            </w:tcBorders>
            <w:shd w:val="clear" w:color="auto" w:fill="auto"/>
            <w:vAlign w:val="center"/>
            <w:hideMark/>
          </w:tcPr>
          <w:p w:rsidR="00606C14" w:rsidRPr="00815E16" w:rsidRDefault="00606C14" w:rsidP="007767B4">
            <w:pPr>
              <w:spacing w:after="0"/>
              <w:rPr>
                <w:rFonts w:cstheme="minorHAnsi"/>
                <w:b/>
                <w:color w:val="000000"/>
                <w:sz w:val="20"/>
                <w:szCs w:val="20"/>
                <w:lang w:val="el-GR" w:eastAsia="el-GR"/>
              </w:rPr>
            </w:pPr>
            <w:r w:rsidRPr="00815E16">
              <w:rPr>
                <w:rFonts w:cstheme="minorHAnsi"/>
                <w:b/>
                <w:color w:val="000000"/>
                <w:sz w:val="20"/>
                <w:szCs w:val="20"/>
                <w:lang w:val="el-GR" w:eastAsia="el-GR"/>
              </w:rPr>
              <w:t>ΕΚΤΙΜΩΜΕΝΗ ΑΞΙΑ ΠΛΕΟΝ Φ.Π.Α.</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ΦΠΑ</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color w:val="000000"/>
                <w:sz w:val="20"/>
                <w:szCs w:val="20"/>
                <w:lang w:eastAsia="el-GR"/>
              </w:rPr>
            </w:pPr>
            <w:r w:rsidRPr="003C1274">
              <w:rPr>
                <w:rFonts w:cstheme="minorHAnsi"/>
                <w:b/>
                <w:color w:val="000000"/>
                <w:sz w:val="20"/>
                <w:szCs w:val="20"/>
                <w:lang w:eastAsia="el-GR"/>
              </w:rPr>
              <w:t>ΑΞΙΑ ΦΠΑ</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06C14" w:rsidRPr="00815E16" w:rsidRDefault="00606C14" w:rsidP="007767B4">
            <w:pPr>
              <w:spacing w:after="0"/>
              <w:rPr>
                <w:rFonts w:cstheme="minorHAnsi"/>
                <w:b/>
                <w:color w:val="000000"/>
                <w:sz w:val="20"/>
                <w:szCs w:val="20"/>
                <w:lang w:val="el-GR" w:eastAsia="el-GR"/>
              </w:rPr>
            </w:pPr>
            <w:r w:rsidRPr="00815E16">
              <w:rPr>
                <w:rFonts w:cstheme="minorHAnsi"/>
                <w:b/>
                <w:color w:val="000000"/>
                <w:sz w:val="20"/>
                <w:szCs w:val="20"/>
                <w:lang w:val="el-GR" w:eastAsia="el-GR"/>
              </w:rPr>
              <w:t>ΕΚΤΙΜΩΜΕΝΗ ΑΞΙΑ  ΣΥΜΠ/ΝΟΥ Φ.Π.Α.</w:t>
            </w:r>
          </w:p>
        </w:tc>
      </w:tr>
      <w:tr w:rsidR="00606C14" w:rsidRPr="003C1274" w:rsidTr="007767B4">
        <w:trPr>
          <w:trHeight w:val="20"/>
          <w:jc w:val="center"/>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w:t>
            </w:r>
          </w:p>
        </w:tc>
        <w:tc>
          <w:tcPr>
            <w:tcW w:w="2002" w:type="dxa"/>
            <w:tcBorders>
              <w:top w:val="nil"/>
              <w:left w:val="nil"/>
              <w:bottom w:val="single" w:sz="4" w:space="0" w:color="auto"/>
              <w:right w:val="single" w:sz="4" w:space="0" w:color="auto"/>
            </w:tcBorders>
            <w:shd w:val="clear" w:color="auto" w:fill="auto"/>
            <w:hideMark/>
          </w:tcPr>
          <w:p w:rsidR="00606C14" w:rsidRPr="003C1274" w:rsidRDefault="00606C14" w:rsidP="007767B4">
            <w:pPr>
              <w:spacing w:after="0"/>
              <w:rPr>
                <w:rFonts w:cstheme="minorHAnsi"/>
                <w:color w:val="000000"/>
                <w:sz w:val="20"/>
                <w:szCs w:val="20"/>
                <w:lang w:eastAsia="el-GR"/>
              </w:rPr>
            </w:pPr>
            <w:r w:rsidRPr="00890CD6">
              <w:rPr>
                <w:rFonts w:cstheme="minorHAnsi"/>
                <w:color w:val="000000"/>
                <w:sz w:val="20"/>
                <w:szCs w:val="20"/>
                <w:lang w:eastAsia="el-GR"/>
              </w:rPr>
              <w:t>ΤΑΧΥΤΗΤΑ ΚΑΘΙΖΗΣΗΣ ΕΡΥΘΡΟΚΥΤΤΑΡΩΝ (ΑΥΤΟΜΑΤΟΠΟΙΗΜΕΝΗ)</w:t>
            </w:r>
          </w:p>
        </w:tc>
        <w:tc>
          <w:tcPr>
            <w:tcW w:w="992" w:type="dxa"/>
            <w:tcBorders>
              <w:top w:val="nil"/>
              <w:left w:val="nil"/>
              <w:bottom w:val="single" w:sz="4" w:space="0" w:color="auto"/>
              <w:right w:val="single" w:sz="4" w:space="0" w:color="auto"/>
            </w:tcBorders>
            <w:shd w:val="clear" w:color="000000" w:fill="FFFFFF"/>
            <w:hideMark/>
          </w:tcPr>
          <w:p w:rsidR="00606C14" w:rsidRPr="003C1274" w:rsidRDefault="00606C14" w:rsidP="007767B4">
            <w:pPr>
              <w:spacing w:after="0"/>
              <w:rPr>
                <w:rFonts w:cstheme="minorHAnsi"/>
                <w:color w:val="000000"/>
                <w:sz w:val="20"/>
                <w:szCs w:val="20"/>
                <w:lang w:eastAsia="el-GR"/>
              </w:rPr>
            </w:pPr>
            <w:r w:rsidRPr="00890CD6">
              <w:rPr>
                <w:rFonts w:cstheme="minorHAnsi"/>
                <w:color w:val="000000"/>
                <w:sz w:val="20"/>
                <w:szCs w:val="20"/>
                <w:lang w:eastAsia="el-GR"/>
              </w:rPr>
              <w:t>13.01.09.11.001</w:t>
            </w:r>
          </w:p>
        </w:tc>
        <w:tc>
          <w:tcPr>
            <w:tcW w:w="1276" w:type="dxa"/>
            <w:tcBorders>
              <w:top w:val="nil"/>
              <w:left w:val="nil"/>
              <w:bottom w:val="single" w:sz="4" w:space="0" w:color="auto"/>
              <w:right w:val="single" w:sz="4" w:space="0" w:color="auto"/>
            </w:tcBorders>
            <w:shd w:val="clear" w:color="auto" w:fill="auto"/>
            <w:hideMark/>
          </w:tcPr>
          <w:p w:rsidR="00606C14" w:rsidRPr="003C1274" w:rsidRDefault="00606C14" w:rsidP="007767B4">
            <w:pPr>
              <w:spacing w:after="0"/>
              <w:rPr>
                <w:rFonts w:cstheme="minorHAnsi"/>
                <w:color w:val="000000"/>
                <w:sz w:val="20"/>
                <w:szCs w:val="20"/>
                <w:lang w:eastAsia="el-GR"/>
              </w:rPr>
            </w:pPr>
            <w:r w:rsidRPr="00890CD6">
              <w:rPr>
                <w:rFonts w:cstheme="minorHAnsi"/>
                <w:color w:val="000000"/>
                <w:sz w:val="20"/>
                <w:szCs w:val="20"/>
                <w:lang w:eastAsia="el-GR"/>
              </w:rPr>
              <w:t>ΕΞΕΤΑΣΗ</w:t>
            </w:r>
          </w:p>
        </w:tc>
        <w:tc>
          <w:tcPr>
            <w:tcW w:w="1276" w:type="dxa"/>
            <w:tcBorders>
              <w:top w:val="nil"/>
              <w:left w:val="nil"/>
              <w:bottom w:val="single" w:sz="4" w:space="0" w:color="auto"/>
              <w:right w:val="single" w:sz="4" w:space="0" w:color="auto"/>
            </w:tcBorders>
            <w:shd w:val="clear" w:color="auto" w:fill="auto"/>
            <w:hideMark/>
          </w:tcPr>
          <w:p w:rsidR="00606C14" w:rsidRPr="003C1274" w:rsidRDefault="00606C14" w:rsidP="007767B4">
            <w:pPr>
              <w:spacing w:after="0"/>
              <w:rPr>
                <w:rFonts w:cstheme="minorHAnsi"/>
                <w:color w:val="000000"/>
                <w:sz w:val="20"/>
                <w:szCs w:val="20"/>
                <w:lang w:eastAsia="el-GR"/>
              </w:rPr>
            </w:pPr>
            <w:r w:rsidRPr="00890CD6">
              <w:rPr>
                <w:rFonts w:cstheme="minorHAnsi"/>
                <w:color w:val="000000"/>
                <w:sz w:val="20"/>
                <w:szCs w:val="20"/>
                <w:lang w:eastAsia="el-GR"/>
              </w:rPr>
              <w:t>2.800</w:t>
            </w:r>
          </w:p>
        </w:tc>
        <w:tc>
          <w:tcPr>
            <w:tcW w:w="1209" w:type="dxa"/>
            <w:tcBorders>
              <w:top w:val="nil"/>
              <w:left w:val="nil"/>
              <w:bottom w:val="single" w:sz="4" w:space="0" w:color="auto"/>
              <w:right w:val="single" w:sz="4" w:space="0" w:color="auto"/>
            </w:tcBorders>
            <w:shd w:val="clear" w:color="auto" w:fill="auto"/>
            <w:noWrap/>
            <w:hideMark/>
          </w:tcPr>
          <w:p w:rsidR="00606C14" w:rsidRPr="003C1274" w:rsidRDefault="00606C14" w:rsidP="007767B4">
            <w:pPr>
              <w:spacing w:after="0"/>
              <w:jc w:val="right"/>
              <w:rPr>
                <w:rFonts w:cstheme="minorHAnsi"/>
                <w:color w:val="000000"/>
                <w:sz w:val="20"/>
                <w:szCs w:val="20"/>
                <w:lang w:eastAsia="el-GR"/>
              </w:rPr>
            </w:pPr>
            <w:r w:rsidRPr="00890CD6">
              <w:rPr>
                <w:rFonts w:cstheme="minorHAnsi"/>
                <w:color w:val="000000"/>
                <w:sz w:val="20"/>
                <w:szCs w:val="20"/>
                <w:lang w:eastAsia="el-GR"/>
              </w:rPr>
              <w:t>0,2997€</w:t>
            </w:r>
          </w:p>
        </w:tc>
        <w:tc>
          <w:tcPr>
            <w:tcW w:w="1059" w:type="dxa"/>
            <w:tcBorders>
              <w:top w:val="nil"/>
              <w:left w:val="nil"/>
              <w:bottom w:val="single" w:sz="4" w:space="0" w:color="auto"/>
              <w:right w:val="single" w:sz="4" w:space="0" w:color="auto"/>
            </w:tcBorders>
            <w:shd w:val="clear" w:color="auto" w:fill="auto"/>
            <w:noWrap/>
            <w:hideMark/>
          </w:tcPr>
          <w:p w:rsidR="00606C14" w:rsidRPr="003C1274" w:rsidRDefault="00606C14" w:rsidP="007767B4">
            <w:pPr>
              <w:spacing w:after="0"/>
              <w:jc w:val="right"/>
              <w:rPr>
                <w:rFonts w:cstheme="minorHAnsi"/>
                <w:color w:val="000000"/>
                <w:sz w:val="20"/>
                <w:szCs w:val="20"/>
                <w:lang w:eastAsia="el-GR"/>
              </w:rPr>
            </w:pPr>
            <w:r w:rsidRPr="00890CD6">
              <w:rPr>
                <w:rFonts w:cstheme="minorHAnsi"/>
                <w:color w:val="000000"/>
                <w:sz w:val="20"/>
                <w:szCs w:val="20"/>
                <w:lang w:eastAsia="el-GR"/>
              </w:rPr>
              <w:t>839,16 €</w:t>
            </w:r>
          </w:p>
        </w:tc>
        <w:tc>
          <w:tcPr>
            <w:tcW w:w="831" w:type="dxa"/>
            <w:tcBorders>
              <w:top w:val="nil"/>
              <w:left w:val="nil"/>
              <w:bottom w:val="single" w:sz="4" w:space="0" w:color="auto"/>
              <w:right w:val="single" w:sz="4" w:space="0" w:color="auto"/>
            </w:tcBorders>
            <w:shd w:val="clear" w:color="auto" w:fill="auto"/>
            <w:noWrap/>
            <w:hideMark/>
          </w:tcPr>
          <w:p w:rsidR="00606C14" w:rsidRPr="003C1274" w:rsidRDefault="00606C14" w:rsidP="007767B4">
            <w:pPr>
              <w:spacing w:after="0"/>
              <w:jc w:val="right"/>
              <w:rPr>
                <w:rFonts w:cstheme="minorHAnsi"/>
                <w:color w:val="000000"/>
                <w:sz w:val="20"/>
                <w:szCs w:val="20"/>
                <w:lang w:eastAsia="el-GR"/>
              </w:rPr>
            </w:pPr>
            <w:r w:rsidRPr="00890CD6">
              <w:rPr>
                <w:rFonts w:cstheme="minorHAnsi"/>
                <w:color w:val="000000"/>
                <w:sz w:val="20"/>
                <w:szCs w:val="20"/>
                <w:lang w:eastAsia="el-GR"/>
              </w:rPr>
              <w:t>6%</w:t>
            </w:r>
          </w:p>
        </w:tc>
        <w:tc>
          <w:tcPr>
            <w:tcW w:w="851" w:type="dxa"/>
            <w:tcBorders>
              <w:top w:val="nil"/>
              <w:left w:val="nil"/>
              <w:bottom w:val="single" w:sz="4" w:space="0" w:color="auto"/>
              <w:right w:val="single" w:sz="4" w:space="0" w:color="auto"/>
            </w:tcBorders>
            <w:shd w:val="clear" w:color="auto" w:fill="auto"/>
            <w:noWrap/>
            <w:hideMark/>
          </w:tcPr>
          <w:p w:rsidR="00606C14" w:rsidRPr="003C1274" w:rsidRDefault="00606C14" w:rsidP="007767B4">
            <w:pPr>
              <w:spacing w:after="0"/>
              <w:jc w:val="right"/>
              <w:rPr>
                <w:rFonts w:cstheme="minorHAnsi"/>
                <w:color w:val="000000"/>
                <w:sz w:val="20"/>
                <w:szCs w:val="20"/>
                <w:lang w:eastAsia="el-GR"/>
              </w:rPr>
            </w:pPr>
            <w:r w:rsidRPr="00890CD6">
              <w:rPr>
                <w:rFonts w:cstheme="minorHAnsi"/>
                <w:color w:val="000000"/>
                <w:sz w:val="20"/>
                <w:szCs w:val="20"/>
                <w:lang w:eastAsia="el-GR"/>
              </w:rPr>
              <w:t>50,35 €</w:t>
            </w:r>
          </w:p>
        </w:tc>
        <w:tc>
          <w:tcPr>
            <w:tcW w:w="1134" w:type="dxa"/>
            <w:tcBorders>
              <w:top w:val="nil"/>
              <w:left w:val="nil"/>
              <w:bottom w:val="single" w:sz="4" w:space="0" w:color="auto"/>
              <w:right w:val="single" w:sz="4" w:space="0" w:color="auto"/>
            </w:tcBorders>
            <w:shd w:val="clear" w:color="auto" w:fill="auto"/>
            <w:noWrap/>
            <w:hideMark/>
          </w:tcPr>
          <w:p w:rsidR="00606C14" w:rsidRPr="003C1274" w:rsidRDefault="00606C14" w:rsidP="007767B4">
            <w:pPr>
              <w:spacing w:after="0"/>
              <w:jc w:val="right"/>
              <w:rPr>
                <w:rFonts w:cstheme="minorHAnsi"/>
                <w:color w:val="000000"/>
                <w:sz w:val="20"/>
                <w:szCs w:val="20"/>
                <w:lang w:eastAsia="el-GR"/>
              </w:rPr>
            </w:pPr>
            <w:r w:rsidRPr="00890CD6">
              <w:rPr>
                <w:rFonts w:cstheme="minorHAnsi"/>
                <w:color w:val="000000"/>
                <w:sz w:val="20"/>
                <w:szCs w:val="20"/>
                <w:lang w:eastAsia="el-GR"/>
              </w:rPr>
              <w:t>889,51€</w:t>
            </w:r>
          </w:p>
        </w:tc>
      </w:tr>
    </w:tbl>
    <w:p w:rsidR="00606C14" w:rsidRDefault="00606C14" w:rsidP="00606C14">
      <w:pPr>
        <w:rPr>
          <w:rFonts w:cstheme="minorHAnsi"/>
          <w:sz w:val="20"/>
          <w:szCs w:val="20"/>
        </w:rPr>
      </w:pPr>
    </w:p>
    <w:p w:rsidR="00606C14" w:rsidRDefault="00606C14" w:rsidP="00606C14">
      <w:pPr>
        <w:rPr>
          <w:rFonts w:cstheme="minorHAnsi"/>
          <w:sz w:val="20"/>
          <w:szCs w:val="20"/>
        </w:rPr>
      </w:pPr>
    </w:p>
    <w:p w:rsidR="00606C14" w:rsidRPr="003C1274" w:rsidRDefault="00606C14" w:rsidP="00606C14">
      <w:pPr>
        <w:rPr>
          <w:rFonts w:cstheme="minorHAnsi"/>
          <w:sz w:val="20"/>
          <w:szCs w:val="20"/>
        </w:rPr>
      </w:pPr>
      <w:r w:rsidRPr="003C1274">
        <w:rPr>
          <w:rFonts w:cstheme="minorHAnsi"/>
          <w:sz w:val="20"/>
          <w:szCs w:val="20"/>
        </w:rPr>
        <w:t>ΣΥΝΟΛΟ</w:t>
      </w:r>
    </w:p>
    <w:p w:rsidR="00606C14" w:rsidRPr="003C1274" w:rsidRDefault="00606C14" w:rsidP="00606C14">
      <w:pPr>
        <w:rPr>
          <w:rFonts w:cstheme="minorHAnsi"/>
          <w:sz w:val="20"/>
          <w:szCs w:val="20"/>
        </w:rPr>
      </w:pPr>
      <w:r w:rsidRPr="003C1274">
        <w:rPr>
          <w:rFonts w:cstheme="minorHAnsi"/>
          <w:sz w:val="20"/>
          <w:szCs w:val="20"/>
        </w:rPr>
        <w:t>11.300 ΕΞΕΤΑΣΕΙΣ</w:t>
      </w:r>
    </w:p>
    <w:p w:rsidR="00606C14" w:rsidRPr="00815E16" w:rsidRDefault="00606C14" w:rsidP="00606C14">
      <w:pPr>
        <w:rPr>
          <w:rFonts w:cstheme="minorHAnsi"/>
          <w:sz w:val="20"/>
          <w:szCs w:val="20"/>
          <w:lang w:val="el-GR"/>
        </w:rPr>
      </w:pPr>
      <w:r w:rsidRPr="00815E16">
        <w:rPr>
          <w:rFonts w:cstheme="minorHAnsi"/>
          <w:sz w:val="20"/>
          <w:szCs w:val="20"/>
          <w:lang w:val="el-GR"/>
        </w:rPr>
        <w:t>ΑΞΙΑ ΠΛΕΟΝ Φ.Π.Α.: 3.353,46 ευρώ</w:t>
      </w:r>
    </w:p>
    <w:p w:rsidR="00606C14" w:rsidRPr="00815E16" w:rsidRDefault="00606C14" w:rsidP="00606C14">
      <w:pPr>
        <w:rPr>
          <w:rFonts w:cstheme="minorHAnsi"/>
          <w:sz w:val="20"/>
          <w:szCs w:val="20"/>
          <w:lang w:val="el-GR"/>
        </w:rPr>
      </w:pPr>
    </w:p>
    <w:p w:rsidR="00606C14" w:rsidRPr="00815E16" w:rsidRDefault="00606C14" w:rsidP="00606C14">
      <w:pPr>
        <w:rPr>
          <w:rFonts w:cstheme="minorHAnsi"/>
          <w:sz w:val="20"/>
          <w:szCs w:val="20"/>
          <w:lang w:val="el-GR"/>
        </w:rPr>
      </w:pPr>
      <w:r w:rsidRPr="00815E16">
        <w:rPr>
          <w:rFonts w:cstheme="minorHAnsi"/>
          <w:sz w:val="20"/>
          <w:szCs w:val="20"/>
          <w:lang w:val="el-GR"/>
        </w:rPr>
        <w:t xml:space="preserve">ΤΜΗΜΑ 11: ΓΕΝΙΚΗ ΑΙΜΑΤΟΣ Γ.Ν.-Κ.Υ. ΝΕΑΠΟΛΗΣ «ΔΙΑΛΥΝΑΚΕΙΟ» (Α/Α </w:t>
      </w:r>
      <w:r w:rsidRPr="0070307D">
        <w:rPr>
          <w:rFonts w:cstheme="minorHAnsi"/>
          <w:sz w:val="20"/>
          <w:szCs w:val="20"/>
          <w:lang w:val="el-GR"/>
        </w:rPr>
        <w:t>357087</w:t>
      </w:r>
      <w:r>
        <w:rPr>
          <w:rFonts w:cstheme="minorHAnsi"/>
          <w:sz w:val="20"/>
          <w:szCs w:val="20"/>
          <w:lang w:val="el-GR"/>
        </w:rPr>
        <w:t>)</w:t>
      </w:r>
    </w:p>
    <w:tbl>
      <w:tblPr>
        <w:tblW w:w="10664" w:type="dxa"/>
        <w:jc w:val="center"/>
        <w:tblLayout w:type="fixed"/>
        <w:tblLook w:val="04A0" w:firstRow="1" w:lastRow="0" w:firstColumn="1" w:lastColumn="0" w:noHBand="0" w:noVBand="1"/>
      </w:tblPr>
      <w:tblGrid>
        <w:gridCol w:w="545"/>
        <w:gridCol w:w="1689"/>
        <w:gridCol w:w="1447"/>
        <w:gridCol w:w="1135"/>
        <w:gridCol w:w="1190"/>
        <w:gridCol w:w="1209"/>
        <w:gridCol w:w="1026"/>
        <w:gridCol w:w="624"/>
        <w:gridCol w:w="773"/>
        <w:gridCol w:w="1026"/>
      </w:tblGrid>
      <w:tr w:rsidR="00606C14" w:rsidRPr="006D3396" w:rsidTr="007767B4">
        <w:trPr>
          <w:trHeight w:val="675"/>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color w:val="000000"/>
                <w:sz w:val="20"/>
                <w:szCs w:val="20"/>
                <w:lang w:eastAsia="el-GR"/>
              </w:rPr>
              <w:lastRenderedPageBreak/>
              <w:t>Α/Α</w:t>
            </w:r>
          </w:p>
        </w:tc>
        <w:tc>
          <w:tcPr>
            <w:tcW w:w="1689"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color w:val="000000"/>
                <w:sz w:val="20"/>
                <w:szCs w:val="20"/>
                <w:lang w:eastAsia="el-GR"/>
              </w:rPr>
              <w:t>ΠΕΡΙΓΡΑΦΗ</w:t>
            </w:r>
          </w:p>
        </w:tc>
        <w:tc>
          <w:tcPr>
            <w:tcW w:w="1447"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color w:val="000000"/>
                <w:sz w:val="20"/>
                <w:szCs w:val="20"/>
                <w:lang w:eastAsia="el-GR"/>
              </w:rPr>
              <w:t>KEOKEΕ</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color w:val="000000"/>
                <w:sz w:val="20"/>
                <w:szCs w:val="20"/>
                <w:lang w:eastAsia="el-GR"/>
              </w:rPr>
              <w:t>ΜΟΝΑΔΑ ΜΕΤΡΗΣΗΣ</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color w:val="000000"/>
                <w:sz w:val="20"/>
                <w:szCs w:val="20"/>
                <w:lang w:eastAsia="el-GR"/>
              </w:rPr>
              <w:t>ΑΡΙΘΜΟΣ ΕΞΕΤΑΣΕΩΝ</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Pr>
                <w:rFonts w:cstheme="minorHAnsi"/>
                <w:b/>
                <w:color w:val="000000"/>
                <w:sz w:val="20"/>
                <w:szCs w:val="20"/>
                <w:lang w:eastAsia="el-GR"/>
              </w:rPr>
              <w:t>ΤΙΜΗ ΑΝΑ ΕΞΕΤΑΣΗ</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606C14" w:rsidRPr="00815E16" w:rsidRDefault="00606C14" w:rsidP="007767B4">
            <w:pPr>
              <w:spacing w:after="0"/>
              <w:rPr>
                <w:rFonts w:cstheme="minorHAnsi"/>
                <w:b/>
                <w:bCs/>
                <w:color w:val="000000"/>
                <w:sz w:val="20"/>
                <w:szCs w:val="20"/>
                <w:lang w:val="el-GR" w:eastAsia="el-GR"/>
              </w:rPr>
            </w:pPr>
            <w:r w:rsidRPr="00815E16">
              <w:rPr>
                <w:rFonts w:cstheme="minorHAnsi"/>
                <w:b/>
                <w:color w:val="000000"/>
                <w:sz w:val="20"/>
                <w:szCs w:val="20"/>
                <w:lang w:val="el-GR" w:eastAsia="el-GR"/>
              </w:rPr>
              <w:t>ΕΚΤΙΜΩΜΕΝΗ ΑΞΙΑ ΠΛΕΟΝ Φ.Π.Α.</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color w:val="000000"/>
                <w:sz w:val="20"/>
                <w:szCs w:val="20"/>
                <w:lang w:eastAsia="el-GR"/>
              </w:rPr>
              <w:t>ΦΠΑ</w:t>
            </w:r>
          </w:p>
        </w:tc>
        <w:tc>
          <w:tcPr>
            <w:tcW w:w="773"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color w:val="000000"/>
                <w:sz w:val="20"/>
                <w:szCs w:val="20"/>
                <w:lang w:eastAsia="el-GR"/>
              </w:rPr>
              <w:t>ΑΞΙΑ ΦΠΑ</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606C14" w:rsidRPr="00815E16" w:rsidRDefault="00606C14" w:rsidP="007767B4">
            <w:pPr>
              <w:spacing w:after="0"/>
              <w:rPr>
                <w:rFonts w:cstheme="minorHAnsi"/>
                <w:b/>
                <w:bCs/>
                <w:color w:val="000000"/>
                <w:sz w:val="20"/>
                <w:szCs w:val="20"/>
                <w:lang w:val="el-GR" w:eastAsia="el-GR"/>
              </w:rPr>
            </w:pPr>
            <w:r w:rsidRPr="00815E16">
              <w:rPr>
                <w:rFonts w:cstheme="minorHAnsi"/>
                <w:b/>
                <w:color w:val="000000"/>
                <w:sz w:val="20"/>
                <w:szCs w:val="20"/>
                <w:lang w:val="el-GR" w:eastAsia="el-GR"/>
              </w:rPr>
              <w:t>ΕΚΤΙΜΩΜΕΝΗ ΑΞΙΑ  ΣΥΜΠ/ΝΟΥ Φ.Π.Α.</w:t>
            </w:r>
          </w:p>
        </w:tc>
      </w:tr>
      <w:tr w:rsidR="00606C14" w:rsidRPr="003C1274" w:rsidTr="007767B4">
        <w:trPr>
          <w:trHeight w:val="1692"/>
          <w:jc w:val="center"/>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w:t>
            </w:r>
          </w:p>
        </w:tc>
        <w:tc>
          <w:tcPr>
            <w:tcW w:w="1689" w:type="dxa"/>
            <w:tcBorders>
              <w:top w:val="nil"/>
              <w:left w:val="nil"/>
              <w:bottom w:val="single" w:sz="4" w:space="0" w:color="auto"/>
              <w:right w:val="single" w:sz="4" w:space="0" w:color="auto"/>
            </w:tcBorders>
            <w:shd w:val="clear" w:color="auto" w:fill="auto"/>
            <w:vAlign w:val="center"/>
            <w:hideMark/>
          </w:tcPr>
          <w:p w:rsidR="00606C14" w:rsidRPr="00815E16" w:rsidRDefault="00606C14" w:rsidP="007767B4">
            <w:pPr>
              <w:spacing w:after="0"/>
              <w:rPr>
                <w:rFonts w:cstheme="minorHAnsi"/>
                <w:color w:val="000000"/>
                <w:sz w:val="20"/>
                <w:szCs w:val="20"/>
                <w:lang w:val="el-GR" w:eastAsia="el-GR"/>
              </w:rPr>
            </w:pPr>
            <w:r w:rsidRPr="00815E16">
              <w:rPr>
                <w:rFonts w:cstheme="minorHAnsi"/>
                <w:color w:val="000000"/>
                <w:sz w:val="20"/>
                <w:szCs w:val="20"/>
                <w:lang w:val="el-GR" w:eastAsia="el-GR"/>
              </w:rPr>
              <w:t>ΠΛΗΡΗΣ ΓΕΝΙΚΗ ΑΙΜΑΤΟΣ ΜΕ ΔΙΑΧΩΡΙΣΜΟ 5 ΥΠΟΠΛΗΘΥΣΜΩΝ ΛΕΥΚΟΚΥΤΤΑΡΩΝ</w:t>
            </w:r>
          </w:p>
        </w:tc>
        <w:tc>
          <w:tcPr>
            <w:tcW w:w="1447" w:type="dxa"/>
            <w:tcBorders>
              <w:top w:val="nil"/>
              <w:left w:val="nil"/>
              <w:bottom w:val="single" w:sz="4" w:space="0" w:color="auto"/>
              <w:right w:val="single" w:sz="4" w:space="0" w:color="auto"/>
            </w:tcBorders>
            <w:shd w:val="clear" w:color="000000" w:fill="FFFFFF"/>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13.01.01.01.002</w:t>
            </w:r>
          </w:p>
        </w:tc>
        <w:tc>
          <w:tcPr>
            <w:tcW w:w="1135"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9.375</w:t>
            </w:r>
          </w:p>
        </w:tc>
        <w:tc>
          <w:tcPr>
            <w:tcW w:w="1209"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1,5808</w:t>
            </w:r>
          </w:p>
        </w:tc>
        <w:tc>
          <w:tcPr>
            <w:tcW w:w="1026"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14.820,00</w:t>
            </w:r>
          </w:p>
        </w:tc>
        <w:tc>
          <w:tcPr>
            <w:tcW w:w="624"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w:t>
            </w:r>
          </w:p>
        </w:tc>
        <w:tc>
          <w:tcPr>
            <w:tcW w:w="773"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889,20</w:t>
            </w:r>
          </w:p>
        </w:tc>
        <w:tc>
          <w:tcPr>
            <w:tcW w:w="1026"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15.709,20</w:t>
            </w:r>
          </w:p>
        </w:tc>
      </w:tr>
    </w:tbl>
    <w:p w:rsidR="00606C14" w:rsidRPr="003C1274" w:rsidRDefault="00606C14" w:rsidP="00606C14">
      <w:pPr>
        <w:rPr>
          <w:rFonts w:cstheme="minorHAnsi"/>
          <w:sz w:val="20"/>
          <w:szCs w:val="20"/>
        </w:rPr>
      </w:pPr>
    </w:p>
    <w:p w:rsidR="00606C14" w:rsidRPr="00815E16" w:rsidRDefault="00606C14" w:rsidP="00606C14">
      <w:pPr>
        <w:rPr>
          <w:rFonts w:cstheme="minorHAnsi"/>
          <w:sz w:val="20"/>
          <w:szCs w:val="20"/>
          <w:lang w:val="el-GR"/>
        </w:rPr>
      </w:pPr>
      <w:r w:rsidRPr="00815E16">
        <w:rPr>
          <w:rFonts w:cstheme="minorHAnsi"/>
          <w:sz w:val="20"/>
          <w:szCs w:val="20"/>
          <w:lang w:val="el-GR"/>
        </w:rPr>
        <w:t xml:space="preserve">ΤΜΗΜΑ 12: ΕΞΕΤΑΣΕΙΣ ΑΙΜΟΣΤΑΣΗΣ-ΠΗΞΗΣ Γ.Ν.-Κ.Υ. ΝΕΑΠΟΛΗΣ «ΔΙΑΛΥΝΑΚΕΙΟ» (Α/Α </w:t>
      </w:r>
      <w:r w:rsidRPr="0070307D">
        <w:rPr>
          <w:rFonts w:cstheme="minorHAnsi"/>
          <w:sz w:val="20"/>
          <w:szCs w:val="20"/>
          <w:lang w:val="el-GR"/>
        </w:rPr>
        <w:t>357088</w:t>
      </w:r>
      <w:r>
        <w:rPr>
          <w:rFonts w:cstheme="minorHAnsi"/>
          <w:sz w:val="20"/>
          <w:szCs w:val="20"/>
          <w:lang w:val="el-GR"/>
        </w:rPr>
        <w:t>)</w:t>
      </w:r>
    </w:p>
    <w:tbl>
      <w:tblPr>
        <w:tblW w:w="10983" w:type="dxa"/>
        <w:jc w:val="center"/>
        <w:tblLayout w:type="fixed"/>
        <w:tblLook w:val="04A0" w:firstRow="1" w:lastRow="0" w:firstColumn="1" w:lastColumn="0" w:noHBand="0" w:noVBand="1"/>
      </w:tblPr>
      <w:tblGrid>
        <w:gridCol w:w="578"/>
        <w:gridCol w:w="1549"/>
        <w:gridCol w:w="1328"/>
        <w:gridCol w:w="1276"/>
        <w:gridCol w:w="1190"/>
        <w:gridCol w:w="1180"/>
        <w:gridCol w:w="1140"/>
        <w:gridCol w:w="690"/>
        <w:gridCol w:w="1060"/>
        <w:gridCol w:w="992"/>
      </w:tblGrid>
      <w:tr w:rsidR="00606C14" w:rsidRPr="006D3396" w:rsidTr="007767B4">
        <w:trPr>
          <w:trHeight w:val="1545"/>
          <w:jc w:val="center"/>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color w:val="000000"/>
                <w:sz w:val="20"/>
                <w:szCs w:val="20"/>
                <w:lang w:eastAsia="el-GR"/>
              </w:rPr>
              <w:t>Α/Α</w:t>
            </w:r>
          </w:p>
        </w:tc>
        <w:tc>
          <w:tcPr>
            <w:tcW w:w="1549"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color w:val="000000"/>
                <w:sz w:val="20"/>
                <w:szCs w:val="20"/>
                <w:lang w:eastAsia="el-GR"/>
              </w:rPr>
              <w:t>ΠΕΡΙΓΡΑΦΗ</w:t>
            </w:r>
          </w:p>
        </w:tc>
        <w:tc>
          <w:tcPr>
            <w:tcW w:w="1328"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color w:val="000000"/>
                <w:sz w:val="20"/>
                <w:szCs w:val="20"/>
                <w:lang w:eastAsia="el-GR"/>
              </w:rPr>
              <w:t>KEOKEΕ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color w:val="000000"/>
                <w:sz w:val="20"/>
                <w:szCs w:val="20"/>
                <w:lang w:eastAsia="el-GR"/>
              </w:rPr>
              <w:t>ΜΟΝΑΔΑ ΜΕΤΡΗΣΗΣ</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color w:val="000000"/>
                <w:sz w:val="20"/>
                <w:szCs w:val="20"/>
                <w:lang w:eastAsia="el-GR"/>
              </w:rPr>
              <w:t>ΑΡΙΘΜΟΣ ΕΞΕΤΑΣΕΩΝ</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Pr>
                <w:rFonts w:cstheme="minorHAnsi"/>
                <w:b/>
                <w:color w:val="000000"/>
                <w:sz w:val="20"/>
                <w:szCs w:val="20"/>
                <w:lang w:eastAsia="el-GR"/>
              </w:rPr>
              <w:t>ΤΙΜΗ ΑΝΑ ΕΞΕΤΑΣΗ</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rsidR="00606C14" w:rsidRPr="00815E16" w:rsidRDefault="00606C14" w:rsidP="007767B4">
            <w:pPr>
              <w:spacing w:after="0"/>
              <w:rPr>
                <w:rFonts w:cstheme="minorHAnsi"/>
                <w:b/>
                <w:bCs/>
                <w:color w:val="000000"/>
                <w:sz w:val="20"/>
                <w:szCs w:val="20"/>
                <w:lang w:val="el-GR" w:eastAsia="el-GR"/>
              </w:rPr>
            </w:pPr>
            <w:r w:rsidRPr="00815E16">
              <w:rPr>
                <w:rFonts w:cstheme="minorHAnsi"/>
                <w:b/>
                <w:color w:val="000000"/>
                <w:sz w:val="20"/>
                <w:szCs w:val="20"/>
                <w:lang w:val="el-GR" w:eastAsia="el-GR"/>
              </w:rPr>
              <w:t>ΕΚΤΙΜΩΜΕΝΗ ΑΞΙΑ ΠΛΕΟΝ Φ.Π.Α.</w:t>
            </w:r>
          </w:p>
        </w:tc>
        <w:tc>
          <w:tcPr>
            <w:tcW w:w="690"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color w:val="000000"/>
                <w:sz w:val="20"/>
                <w:szCs w:val="20"/>
                <w:lang w:eastAsia="el-GR"/>
              </w:rPr>
              <w:t>ΦΠΑ</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b/>
                <w:bCs/>
                <w:color w:val="000000"/>
                <w:sz w:val="20"/>
                <w:szCs w:val="20"/>
                <w:lang w:eastAsia="el-GR"/>
              </w:rPr>
            </w:pPr>
            <w:r w:rsidRPr="003C1274">
              <w:rPr>
                <w:rFonts w:cstheme="minorHAnsi"/>
                <w:b/>
                <w:color w:val="000000"/>
                <w:sz w:val="20"/>
                <w:szCs w:val="20"/>
                <w:lang w:eastAsia="el-GR"/>
              </w:rPr>
              <w:t>ΑΞΙΑ ΦΠΑ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06C14" w:rsidRPr="00815E16" w:rsidRDefault="00606C14" w:rsidP="007767B4">
            <w:pPr>
              <w:spacing w:after="0"/>
              <w:rPr>
                <w:rFonts w:cstheme="minorHAnsi"/>
                <w:b/>
                <w:bCs/>
                <w:color w:val="000000"/>
                <w:sz w:val="20"/>
                <w:szCs w:val="20"/>
                <w:lang w:val="el-GR" w:eastAsia="el-GR"/>
              </w:rPr>
            </w:pPr>
            <w:r w:rsidRPr="00815E16">
              <w:rPr>
                <w:rFonts w:cstheme="minorHAnsi"/>
                <w:b/>
                <w:color w:val="000000"/>
                <w:sz w:val="20"/>
                <w:szCs w:val="20"/>
                <w:lang w:val="el-GR" w:eastAsia="el-GR"/>
              </w:rPr>
              <w:t>ΕΚΤΙΜΩΜΕΝΗ ΑΞΙΑ  ΣΥΜΠ/ΝΟΥ Φ.Π.Α.</w:t>
            </w:r>
          </w:p>
        </w:tc>
      </w:tr>
      <w:tr w:rsidR="00606C14" w:rsidRPr="003C1274" w:rsidTr="007767B4">
        <w:trPr>
          <w:trHeight w:val="765"/>
          <w:jc w:val="center"/>
        </w:trPr>
        <w:tc>
          <w:tcPr>
            <w:tcW w:w="578" w:type="dxa"/>
            <w:tcBorders>
              <w:top w:val="nil"/>
              <w:left w:val="single" w:sz="4" w:space="0" w:color="auto"/>
              <w:bottom w:val="single" w:sz="4" w:space="0" w:color="auto"/>
              <w:right w:val="single" w:sz="4" w:space="0" w:color="auto"/>
            </w:tcBorders>
            <w:shd w:val="clear" w:color="000000" w:fill="FFFFFF"/>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w:t>
            </w:r>
          </w:p>
        </w:tc>
        <w:tc>
          <w:tcPr>
            <w:tcW w:w="1549"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ΧΡΟΝΟΣ ΠΡΟΘΡΟΜΒΙΝΗΣ, INR, (%)</w:t>
            </w:r>
          </w:p>
        </w:tc>
        <w:tc>
          <w:tcPr>
            <w:tcW w:w="1328" w:type="dxa"/>
            <w:tcBorders>
              <w:top w:val="nil"/>
              <w:left w:val="nil"/>
              <w:bottom w:val="single" w:sz="4" w:space="0" w:color="auto"/>
              <w:right w:val="single" w:sz="4" w:space="0" w:color="auto"/>
            </w:tcBorders>
            <w:shd w:val="clear" w:color="000000" w:fill="FFFFFF"/>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13.02.01.01.001</w:t>
            </w:r>
          </w:p>
        </w:tc>
        <w:tc>
          <w:tcPr>
            <w:tcW w:w="1276"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750</w:t>
            </w:r>
          </w:p>
        </w:tc>
        <w:tc>
          <w:tcPr>
            <w:tcW w:w="1180"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0,7350</w:t>
            </w:r>
          </w:p>
        </w:tc>
        <w:tc>
          <w:tcPr>
            <w:tcW w:w="1140"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551,25</w:t>
            </w:r>
          </w:p>
        </w:tc>
        <w:tc>
          <w:tcPr>
            <w:tcW w:w="690"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w:t>
            </w:r>
          </w:p>
        </w:tc>
        <w:tc>
          <w:tcPr>
            <w:tcW w:w="1060"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33,08</w:t>
            </w:r>
          </w:p>
        </w:tc>
        <w:tc>
          <w:tcPr>
            <w:tcW w:w="992"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584,33</w:t>
            </w:r>
          </w:p>
        </w:tc>
      </w:tr>
      <w:tr w:rsidR="00606C14" w:rsidRPr="003C1274" w:rsidTr="007767B4">
        <w:trPr>
          <w:trHeight w:val="1530"/>
          <w:jc w:val="center"/>
        </w:trPr>
        <w:tc>
          <w:tcPr>
            <w:tcW w:w="578" w:type="dxa"/>
            <w:tcBorders>
              <w:top w:val="nil"/>
              <w:left w:val="single" w:sz="4" w:space="0" w:color="auto"/>
              <w:bottom w:val="single" w:sz="4" w:space="0" w:color="auto"/>
              <w:right w:val="single" w:sz="4" w:space="0" w:color="auto"/>
            </w:tcBorders>
            <w:shd w:val="clear" w:color="000000" w:fill="FFFFFF"/>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2</w:t>
            </w:r>
          </w:p>
        </w:tc>
        <w:tc>
          <w:tcPr>
            <w:tcW w:w="1549" w:type="dxa"/>
            <w:tcBorders>
              <w:top w:val="nil"/>
              <w:left w:val="nil"/>
              <w:bottom w:val="single" w:sz="4" w:space="0" w:color="auto"/>
              <w:right w:val="single" w:sz="4" w:space="0" w:color="auto"/>
            </w:tcBorders>
            <w:shd w:val="clear" w:color="auto" w:fill="auto"/>
            <w:vAlign w:val="center"/>
            <w:hideMark/>
          </w:tcPr>
          <w:p w:rsidR="00606C14" w:rsidRPr="00815E16" w:rsidRDefault="00606C14" w:rsidP="007767B4">
            <w:pPr>
              <w:spacing w:after="0"/>
              <w:rPr>
                <w:rFonts w:cstheme="minorHAnsi"/>
                <w:color w:val="000000"/>
                <w:sz w:val="20"/>
                <w:szCs w:val="20"/>
                <w:lang w:val="el-GR" w:eastAsia="el-GR"/>
              </w:rPr>
            </w:pPr>
            <w:r w:rsidRPr="00815E16">
              <w:rPr>
                <w:rFonts w:cstheme="minorHAnsi"/>
                <w:color w:val="000000"/>
                <w:sz w:val="20"/>
                <w:szCs w:val="20"/>
                <w:lang w:val="el-GR" w:eastAsia="el-GR"/>
              </w:rPr>
              <w:t xml:space="preserve">ΕΝΕΡΓΟΠΟΙΗΜΕΝΟΣ ΧΡΟΝΟΣ ΜΕΡΙΚΗΣ ΘΡΟΜΒΟΠΛΑΣΤΙΝΗΣ </w:t>
            </w:r>
            <w:r w:rsidRPr="003C1274">
              <w:rPr>
                <w:rFonts w:cstheme="minorHAnsi"/>
                <w:color w:val="000000"/>
                <w:sz w:val="20"/>
                <w:szCs w:val="20"/>
                <w:lang w:eastAsia="el-GR"/>
              </w:rPr>
              <w:t>APTT</w:t>
            </w:r>
          </w:p>
        </w:tc>
        <w:tc>
          <w:tcPr>
            <w:tcW w:w="1328" w:type="dxa"/>
            <w:tcBorders>
              <w:top w:val="nil"/>
              <w:left w:val="nil"/>
              <w:bottom w:val="single" w:sz="4" w:space="0" w:color="auto"/>
              <w:right w:val="single" w:sz="4" w:space="0" w:color="auto"/>
            </w:tcBorders>
            <w:shd w:val="clear" w:color="000000" w:fill="FFFFFF"/>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13.02.01.02.001</w:t>
            </w:r>
          </w:p>
        </w:tc>
        <w:tc>
          <w:tcPr>
            <w:tcW w:w="1276"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300</w:t>
            </w:r>
          </w:p>
        </w:tc>
        <w:tc>
          <w:tcPr>
            <w:tcW w:w="1180"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0,9000</w:t>
            </w:r>
          </w:p>
        </w:tc>
        <w:tc>
          <w:tcPr>
            <w:tcW w:w="1140"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270,00</w:t>
            </w:r>
          </w:p>
        </w:tc>
        <w:tc>
          <w:tcPr>
            <w:tcW w:w="690"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w:t>
            </w:r>
          </w:p>
        </w:tc>
        <w:tc>
          <w:tcPr>
            <w:tcW w:w="1060"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16,20</w:t>
            </w:r>
          </w:p>
        </w:tc>
        <w:tc>
          <w:tcPr>
            <w:tcW w:w="992"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286,20</w:t>
            </w:r>
          </w:p>
        </w:tc>
      </w:tr>
      <w:tr w:rsidR="00606C14" w:rsidRPr="003C1274" w:rsidTr="007767B4">
        <w:trPr>
          <w:trHeight w:val="510"/>
          <w:jc w:val="center"/>
        </w:trPr>
        <w:tc>
          <w:tcPr>
            <w:tcW w:w="578" w:type="dxa"/>
            <w:tcBorders>
              <w:top w:val="nil"/>
              <w:left w:val="single" w:sz="4" w:space="0" w:color="auto"/>
              <w:bottom w:val="single" w:sz="4" w:space="0" w:color="auto"/>
              <w:right w:val="single" w:sz="4" w:space="0" w:color="auto"/>
            </w:tcBorders>
            <w:shd w:val="clear" w:color="000000" w:fill="FFFFFF"/>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3</w:t>
            </w:r>
          </w:p>
        </w:tc>
        <w:tc>
          <w:tcPr>
            <w:tcW w:w="1549" w:type="dxa"/>
            <w:tcBorders>
              <w:top w:val="nil"/>
              <w:left w:val="nil"/>
              <w:bottom w:val="single" w:sz="4" w:space="0" w:color="auto"/>
              <w:right w:val="single" w:sz="4" w:space="0" w:color="auto"/>
            </w:tcBorders>
            <w:shd w:val="clear" w:color="000000" w:fill="FFFFFF"/>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ΙΝΩΔΟΓΟΝΟ FIB</w:t>
            </w:r>
          </w:p>
        </w:tc>
        <w:tc>
          <w:tcPr>
            <w:tcW w:w="1328" w:type="dxa"/>
            <w:tcBorders>
              <w:top w:val="nil"/>
              <w:left w:val="nil"/>
              <w:bottom w:val="single" w:sz="4" w:space="0" w:color="auto"/>
              <w:right w:val="single" w:sz="4" w:space="0" w:color="auto"/>
            </w:tcBorders>
            <w:shd w:val="clear" w:color="000000" w:fill="FFFFFF"/>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13.02.02.01.001</w:t>
            </w:r>
          </w:p>
        </w:tc>
        <w:tc>
          <w:tcPr>
            <w:tcW w:w="1276" w:type="dxa"/>
            <w:tcBorders>
              <w:top w:val="nil"/>
              <w:left w:val="nil"/>
              <w:bottom w:val="single" w:sz="4" w:space="0" w:color="auto"/>
              <w:right w:val="single" w:sz="4" w:space="0" w:color="auto"/>
            </w:tcBorders>
            <w:shd w:val="clear" w:color="000000" w:fill="FFFFFF"/>
            <w:vAlign w:val="center"/>
            <w:hideMark/>
          </w:tcPr>
          <w:p w:rsidR="00606C14" w:rsidRPr="003C1274" w:rsidRDefault="00606C14" w:rsidP="007767B4">
            <w:pPr>
              <w:spacing w:after="0"/>
              <w:rPr>
                <w:rFonts w:cstheme="minorHAnsi"/>
                <w:color w:val="000000"/>
                <w:sz w:val="20"/>
                <w:szCs w:val="20"/>
                <w:lang w:eastAsia="el-GR"/>
              </w:rPr>
            </w:pPr>
            <w:r w:rsidRPr="003C1274">
              <w:rPr>
                <w:rFonts w:cstheme="minorHAnsi"/>
                <w:color w:val="000000"/>
                <w:sz w:val="20"/>
                <w:szCs w:val="20"/>
                <w:lang w:eastAsia="el-GR"/>
              </w:rPr>
              <w:t>ΕΞΕΤΑΣΗ</w:t>
            </w:r>
          </w:p>
        </w:tc>
        <w:tc>
          <w:tcPr>
            <w:tcW w:w="1190" w:type="dxa"/>
            <w:tcBorders>
              <w:top w:val="nil"/>
              <w:left w:val="nil"/>
              <w:bottom w:val="single" w:sz="4" w:space="0" w:color="auto"/>
              <w:right w:val="single" w:sz="4" w:space="0" w:color="auto"/>
            </w:tcBorders>
            <w:shd w:val="clear" w:color="000000" w:fill="FFFFFF"/>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90</w:t>
            </w:r>
          </w:p>
        </w:tc>
        <w:tc>
          <w:tcPr>
            <w:tcW w:w="1180" w:type="dxa"/>
            <w:tcBorders>
              <w:top w:val="nil"/>
              <w:left w:val="nil"/>
              <w:bottom w:val="single" w:sz="4" w:space="0" w:color="auto"/>
              <w:right w:val="single" w:sz="4" w:space="0" w:color="auto"/>
            </w:tcBorders>
            <w:shd w:val="clear" w:color="000000" w:fill="FFFFFF"/>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1,6600</w:t>
            </w:r>
          </w:p>
        </w:tc>
        <w:tc>
          <w:tcPr>
            <w:tcW w:w="1140" w:type="dxa"/>
            <w:tcBorders>
              <w:top w:val="nil"/>
              <w:left w:val="nil"/>
              <w:bottom w:val="single" w:sz="4" w:space="0" w:color="auto"/>
              <w:right w:val="single" w:sz="4" w:space="0" w:color="auto"/>
            </w:tcBorders>
            <w:shd w:val="clear" w:color="000000" w:fill="FFFFFF"/>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149,40</w:t>
            </w:r>
          </w:p>
        </w:tc>
        <w:tc>
          <w:tcPr>
            <w:tcW w:w="690" w:type="dxa"/>
            <w:tcBorders>
              <w:top w:val="nil"/>
              <w:left w:val="nil"/>
              <w:bottom w:val="single" w:sz="4" w:space="0" w:color="auto"/>
              <w:right w:val="single" w:sz="4" w:space="0" w:color="auto"/>
            </w:tcBorders>
            <w:shd w:val="clear" w:color="auto" w:fill="auto"/>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6%</w:t>
            </w:r>
          </w:p>
        </w:tc>
        <w:tc>
          <w:tcPr>
            <w:tcW w:w="1060" w:type="dxa"/>
            <w:tcBorders>
              <w:top w:val="nil"/>
              <w:left w:val="nil"/>
              <w:bottom w:val="single" w:sz="4" w:space="0" w:color="auto"/>
              <w:right w:val="single" w:sz="4" w:space="0" w:color="auto"/>
            </w:tcBorders>
            <w:shd w:val="clear" w:color="000000" w:fill="FFFFFF"/>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8,96</w:t>
            </w:r>
          </w:p>
        </w:tc>
        <w:tc>
          <w:tcPr>
            <w:tcW w:w="992" w:type="dxa"/>
            <w:tcBorders>
              <w:top w:val="nil"/>
              <w:left w:val="nil"/>
              <w:bottom w:val="single" w:sz="4" w:space="0" w:color="auto"/>
              <w:right w:val="single" w:sz="4" w:space="0" w:color="auto"/>
            </w:tcBorders>
            <w:shd w:val="clear" w:color="000000" w:fill="FFFFFF"/>
            <w:vAlign w:val="center"/>
            <w:hideMark/>
          </w:tcPr>
          <w:p w:rsidR="00606C14" w:rsidRPr="003C1274" w:rsidRDefault="00606C14" w:rsidP="007767B4">
            <w:pPr>
              <w:spacing w:after="0"/>
              <w:jc w:val="right"/>
              <w:rPr>
                <w:rFonts w:cstheme="minorHAnsi"/>
                <w:color w:val="000000"/>
                <w:sz w:val="20"/>
                <w:szCs w:val="20"/>
                <w:lang w:eastAsia="el-GR"/>
              </w:rPr>
            </w:pPr>
            <w:r w:rsidRPr="003C1274">
              <w:rPr>
                <w:rFonts w:cstheme="minorHAnsi"/>
                <w:color w:val="000000"/>
                <w:sz w:val="20"/>
                <w:szCs w:val="20"/>
                <w:lang w:eastAsia="el-GR"/>
              </w:rPr>
              <w:t>158,36</w:t>
            </w:r>
          </w:p>
        </w:tc>
      </w:tr>
      <w:tr w:rsidR="00606C14" w:rsidRPr="003C1274" w:rsidTr="007767B4">
        <w:trPr>
          <w:trHeight w:val="300"/>
          <w:jc w:val="center"/>
        </w:trPr>
        <w:tc>
          <w:tcPr>
            <w:tcW w:w="578" w:type="dxa"/>
            <w:tcBorders>
              <w:top w:val="nil"/>
              <w:left w:val="nil"/>
              <w:bottom w:val="nil"/>
              <w:right w:val="nil"/>
            </w:tcBorders>
            <w:shd w:val="clear" w:color="auto" w:fill="auto"/>
            <w:noWrap/>
            <w:vAlign w:val="center"/>
            <w:hideMark/>
          </w:tcPr>
          <w:p w:rsidR="00606C14" w:rsidRPr="003C1274" w:rsidRDefault="00606C14" w:rsidP="007767B4">
            <w:pPr>
              <w:spacing w:after="0"/>
              <w:rPr>
                <w:rFonts w:cstheme="minorHAnsi"/>
                <w:color w:val="000000"/>
                <w:sz w:val="20"/>
                <w:szCs w:val="20"/>
                <w:lang w:eastAsia="el-GR"/>
              </w:rPr>
            </w:pPr>
          </w:p>
        </w:tc>
        <w:tc>
          <w:tcPr>
            <w:tcW w:w="1549" w:type="dxa"/>
            <w:tcBorders>
              <w:top w:val="nil"/>
              <w:left w:val="nil"/>
              <w:bottom w:val="nil"/>
              <w:right w:val="nil"/>
            </w:tcBorders>
            <w:shd w:val="clear" w:color="auto" w:fill="auto"/>
            <w:noWrap/>
            <w:vAlign w:val="center"/>
            <w:hideMark/>
          </w:tcPr>
          <w:p w:rsidR="00606C14" w:rsidRPr="003C1274" w:rsidRDefault="00606C14" w:rsidP="007767B4">
            <w:pPr>
              <w:spacing w:after="0"/>
              <w:rPr>
                <w:rFonts w:cstheme="minorHAnsi"/>
                <w:sz w:val="20"/>
                <w:szCs w:val="20"/>
                <w:lang w:eastAsia="el-GR"/>
              </w:rPr>
            </w:pPr>
          </w:p>
        </w:tc>
        <w:tc>
          <w:tcPr>
            <w:tcW w:w="1328" w:type="dxa"/>
            <w:tcBorders>
              <w:top w:val="nil"/>
              <w:left w:val="nil"/>
              <w:bottom w:val="nil"/>
              <w:right w:val="nil"/>
            </w:tcBorders>
            <w:shd w:val="clear" w:color="auto" w:fill="auto"/>
            <w:noWrap/>
            <w:vAlign w:val="center"/>
            <w:hideMark/>
          </w:tcPr>
          <w:p w:rsidR="00606C14" w:rsidRPr="003C1274" w:rsidRDefault="00606C14" w:rsidP="007767B4">
            <w:pPr>
              <w:spacing w:after="0"/>
              <w:rPr>
                <w:rFonts w:cstheme="minorHAnsi"/>
                <w:sz w:val="20"/>
                <w:szCs w:val="20"/>
                <w:lang w:eastAsia="el-GR"/>
              </w:rPr>
            </w:pPr>
          </w:p>
        </w:tc>
        <w:tc>
          <w:tcPr>
            <w:tcW w:w="1276" w:type="dxa"/>
            <w:tcBorders>
              <w:top w:val="nil"/>
              <w:left w:val="nil"/>
              <w:bottom w:val="nil"/>
              <w:right w:val="nil"/>
            </w:tcBorders>
            <w:shd w:val="clear" w:color="auto" w:fill="auto"/>
            <w:noWrap/>
            <w:vAlign w:val="center"/>
            <w:hideMark/>
          </w:tcPr>
          <w:p w:rsidR="00606C14" w:rsidRPr="003C1274" w:rsidRDefault="00606C14" w:rsidP="007767B4">
            <w:pPr>
              <w:spacing w:after="0"/>
              <w:rPr>
                <w:rFonts w:cstheme="minorHAnsi"/>
                <w:sz w:val="20"/>
                <w:szCs w:val="20"/>
                <w:lang w:eastAsia="el-GR"/>
              </w:rPr>
            </w:pPr>
          </w:p>
        </w:tc>
        <w:tc>
          <w:tcPr>
            <w:tcW w:w="1190" w:type="dxa"/>
            <w:tcBorders>
              <w:top w:val="nil"/>
              <w:left w:val="nil"/>
              <w:bottom w:val="nil"/>
              <w:right w:val="nil"/>
            </w:tcBorders>
            <w:shd w:val="clear" w:color="auto" w:fill="auto"/>
            <w:noWrap/>
            <w:vAlign w:val="center"/>
            <w:hideMark/>
          </w:tcPr>
          <w:p w:rsidR="00606C14" w:rsidRPr="003C1274" w:rsidRDefault="00606C14" w:rsidP="007767B4">
            <w:pPr>
              <w:spacing w:after="0"/>
              <w:rPr>
                <w:rFonts w:cstheme="minorHAnsi"/>
                <w:sz w:val="20"/>
                <w:szCs w:val="20"/>
                <w:lang w:eastAsia="el-GR"/>
              </w:rPr>
            </w:pP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b/>
                <w:color w:val="000000"/>
                <w:sz w:val="20"/>
                <w:szCs w:val="20"/>
                <w:lang w:eastAsia="el-GR"/>
              </w:rPr>
            </w:pPr>
            <w:r w:rsidRPr="003C1274">
              <w:rPr>
                <w:rFonts w:cstheme="minorHAnsi"/>
                <w:b/>
                <w:color w:val="000000"/>
                <w:sz w:val="20"/>
                <w:szCs w:val="20"/>
                <w:lang w:eastAsia="el-GR"/>
              </w:rPr>
              <w:t>ΣΥΝΟΛΑ</w:t>
            </w:r>
          </w:p>
        </w:tc>
        <w:tc>
          <w:tcPr>
            <w:tcW w:w="1140"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b/>
                <w:color w:val="000000"/>
                <w:sz w:val="20"/>
                <w:szCs w:val="20"/>
                <w:lang w:eastAsia="el-GR"/>
              </w:rPr>
            </w:pPr>
            <w:r w:rsidRPr="003C1274">
              <w:rPr>
                <w:rFonts w:cstheme="minorHAnsi"/>
                <w:b/>
                <w:color w:val="000000"/>
                <w:sz w:val="20"/>
                <w:szCs w:val="20"/>
                <w:lang w:eastAsia="el-GR"/>
              </w:rPr>
              <w:t>970,65</w:t>
            </w:r>
          </w:p>
        </w:tc>
        <w:tc>
          <w:tcPr>
            <w:tcW w:w="690"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b/>
                <w:color w:val="000000"/>
                <w:sz w:val="20"/>
                <w:szCs w:val="20"/>
                <w:lang w:eastAsia="el-GR"/>
              </w:rPr>
            </w:pPr>
            <w:r w:rsidRPr="003C1274">
              <w:rPr>
                <w:rFonts w:cstheme="minorHAnsi"/>
                <w:b/>
                <w:color w:val="000000"/>
                <w:sz w:val="20"/>
                <w:szCs w:val="20"/>
                <w:lang w:eastAsia="el-GR"/>
              </w:rPr>
              <w:t> </w:t>
            </w:r>
          </w:p>
        </w:tc>
        <w:tc>
          <w:tcPr>
            <w:tcW w:w="1060"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b/>
                <w:color w:val="000000"/>
                <w:sz w:val="20"/>
                <w:szCs w:val="20"/>
                <w:lang w:eastAsia="el-GR"/>
              </w:rPr>
            </w:pPr>
            <w:r w:rsidRPr="003C1274">
              <w:rPr>
                <w:rFonts w:cstheme="minorHAnsi"/>
                <w:b/>
                <w:color w:val="000000"/>
                <w:sz w:val="20"/>
                <w:szCs w:val="20"/>
                <w:lang w:eastAsia="el-GR"/>
              </w:rPr>
              <w:t>58.24,98</w:t>
            </w:r>
          </w:p>
        </w:tc>
        <w:tc>
          <w:tcPr>
            <w:tcW w:w="992" w:type="dxa"/>
            <w:tcBorders>
              <w:top w:val="nil"/>
              <w:left w:val="nil"/>
              <w:bottom w:val="single" w:sz="4" w:space="0" w:color="auto"/>
              <w:right w:val="single" w:sz="4" w:space="0" w:color="auto"/>
            </w:tcBorders>
            <w:shd w:val="clear" w:color="auto" w:fill="auto"/>
            <w:noWrap/>
            <w:vAlign w:val="center"/>
            <w:hideMark/>
          </w:tcPr>
          <w:p w:rsidR="00606C14" w:rsidRPr="003C1274" w:rsidRDefault="00606C14" w:rsidP="007767B4">
            <w:pPr>
              <w:spacing w:after="0"/>
              <w:jc w:val="right"/>
              <w:rPr>
                <w:rFonts w:cstheme="minorHAnsi"/>
                <w:b/>
                <w:color w:val="000000"/>
                <w:sz w:val="20"/>
                <w:szCs w:val="20"/>
                <w:lang w:eastAsia="el-GR"/>
              </w:rPr>
            </w:pPr>
            <w:r w:rsidRPr="003C1274">
              <w:rPr>
                <w:rFonts w:cstheme="minorHAnsi"/>
                <w:b/>
                <w:color w:val="000000"/>
                <w:sz w:val="20"/>
                <w:szCs w:val="20"/>
                <w:lang w:eastAsia="el-GR"/>
              </w:rPr>
              <w:t>1.028,89</w:t>
            </w:r>
          </w:p>
        </w:tc>
      </w:tr>
    </w:tbl>
    <w:p w:rsidR="00606C14" w:rsidRDefault="00606C14" w:rsidP="00606C14">
      <w:pPr>
        <w:rPr>
          <w:rFonts w:cstheme="minorHAnsi"/>
          <w:sz w:val="24"/>
        </w:rPr>
      </w:pPr>
    </w:p>
    <w:p w:rsidR="00606C14" w:rsidRDefault="00606C14" w:rsidP="00606C14">
      <w:pPr>
        <w:rPr>
          <w:lang w:val="el-GR"/>
        </w:rPr>
      </w:pPr>
      <w:r>
        <w:rPr>
          <w:rFonts w:eastAsia="SimSun"/>
          <w:szCs w:val="22"/>
          <w:lang w:val="el-GR"/>
        </w:rPr>
        <w:t xml:space="preserve">Προαιρέσεις: </w:t>
      </w:r>
      <w:r w:rsidRPr="00104463">
        <w:rPr>
          <w:lang w:val="el-GR"/>
        </w:rPr>
        <w:t xml:space="preserve">Η Αναθέτουσα Αρχή με αιτιολογημένη απόφασή της, η οποία κοινοποιείται </w:t>
      </w:r>
      <w:r>
        <w:rPr>
          <w:lang w:val="el-GR"/>
        </w:rPr>
        <w:t xml:space="preserve">στους </w:t>
      </w:r>
      <w:r w:rsidRPr="00104463">
        <w:rPr>
          <w:lang w:val="el-GR"/>
        </w:rPr>
        <w:t xml:space="preserve">Αναδόχους το αργότερο </w:t>
      </w:r>
      <w:r>
        <w:rPr>
          <w:lang w:val="el-GR"/>
        </w:rPr>
        <w:t>ένα</w:t>
      </w:r>
      <w:r w:rsidRPr="00104463">
        <w:rPr>
          <w:lang w:val="el-GR"/>
        </w:rPr>
        <w:t xml:space="preserve"> (</w:t>
      </w:r>
      <w:r>
        <w:rPr>
          <w:lang w:val="el-GR"/>
        </w:rPr>
        <w:t>1) μήνα πριν από τη χρονική λήξη της σύμβασης ή της λήξης του φυσικού ή οικονομικού της αντικειμένου ή της παράτασής της</w:t>
      </w:r>
      <w:r w:rsidRPr="00104463">
        <w:rPr>
          <w:lang w:val="el-GR"/>
        </w:rPr>
        <w:t>, δύναται να παρατείνει μονομερώς για</w:t>
      </w:r>
      <w:r>
        <w:rPr>
          <w:lang w:val="el-GR"/>
        </w:rPr>
        <w:t xml:space="preserve"> ένα (1) έτος τη διάρκεια αυτής, με ταυτόχρονη αύξηση του οικονομικού της αντικειμένου ισόποση με την αρχική αξία της σύμβασης.</w:t>
      </w:r>
    </w:p>
    <w:p w:rsidR="00606C14" w:rsidRPr="00044B1A" w:rsidRDefault="00606C14" w:rsidP="00606C14">
      <w:pPr>
        <w:rPr>
          <w:lang w:val="el-GR"/>
        </w:rPr>
      </w:pPr>
      <w:r>
        <w:rPr>
          <w:rFonts w:eastAsia="SimSun"/>
          <w:szCs w:val="22"/>
          <w:lang w:val="el-GR"/>
        </w:rPr>
        <w:t xml:space="preserve">Παρατάσεις: </w:t>
      </w:r>
      <w:r w:rsidRPr="00044B1A">
        <w:rPr>
          <w:lang w:val="el-GR"/>
        </w:rPr>
        <w:t>Η διάρκεια της σύμβασης ορίζεται  σε 12 μήνες. Δύναται να δοθεί παράταση έως 6 μήνες μονομερώς για την απορρόφηση του φυσικού και οικονομικού αντικειμένου της σύμβασης.</w:t>
      </w:r>
    </w:p>
    <w:p w:rsidR="00606C14" w:rsidRPr="00BD65F6" w:rsidRDefault="00606C14" w:rsidP="00606C14">
      <w:pPr>
        <w:suppressAutoHyphens w:val="0"/>
        <w:autoSpaceDE w:val="0"/>
        <w:spacing w:before="57" w:after="57"/>
        <w:rPr>
          <w:rFonts w:eastAsia="SimSun"/>
          <w:i/>
          <w:iCs/>
          <w:color w:val="5B9BD5"/>
          <w:szCs w:val="22"/>
          <w:lang w:val="el-GR"/>
        </w:rPr>
      </w:pPr>
      <w:r>
        <w:rPr>
          <w:rFonts w:eastAsia="SimSun"/>
          <w:szCs w:val="22"/>
          <w:lang w:val="el-GR"/>
        </w:rPr>
        <w:t>Τροποποίηση Σύμβασης: Βλ. αρ. 4.5 της παρούσας.</w:t>
      </w:r>
    </w:p>
    <w:p w:rsidR="00606C14" w:rsidRDefault="00606C14" w:rsidP="00606C14">
      <w:pPr>
        <w:pStyle w:val="normalwithoutspacing"/>
        <w:spacing w:before="57" w:after="57"/>
        <w:rPr>
          <w:rFonts w:eastAsia="SimSun"/>
          <w:i/>
          <w:iCs/>
          <w:color w:val="5B9BD5"/>
          <w:szCs w:val="22"/>
        </w:rPr>
      </w:pPr>
    </w:p>
    <w:p w:rsidR="00606C14" w:rsidRDefault="00606C14" w:rsidP="00606C14">
      <w:pPr>
        <w:suppressAutoHyphens w:val="0"/>
        <w:spacing w:after="0"/>
        <w:jc w:val="left"/>
        <w:rPr>
          <w:rFonts w:ascii="Arial" w:hAnsi="Arial" w:cs="Arial"/>
          <w:b/>
          <w:color w:val="002060"/>
          <w:sz w:val="24"/>
          <w:szCs w:val="22"/>
          <w:lang w:val="el-GR"/>
        </w:rPr>
      </w:pPr>
      <w:r>
        <w:rPr>
          <w:lang w:val="el-GR"/>
        </w:rPr>
        <w:br w:type="page"/>
      </w:r>
    </w:p>
    <w:p w:rsidR="00606C14" w:rsidRDefault="00606C14" w:rsidP="00606C14">
      <w:pPr>
        <w:pStyle w:val="2"/>
        <w:pBdr>
          <w:bottom w:val="single" w:sz="8" w:space="0" w:color="000080"/>
        </w:pBdr>
        <w:tabs>
          <w:tab w:val="clear" w:pos="567"/>
          <w:tab w:val="left" w:pos="0"/>
        </w:tabs>
        <w:spacing w:before="57" w:after="57"/>
        <w:ind w:left="0" w:firstLine="0"/>
        <w:rPr>
          <w:rFonts w:eastAsia="SimSun"/>
          <w:i/>
          <w:iCs/>
          <w:color w:val="5B9BD5"/>
          <w:lang w:val="el-GR"/>
        </w:rPr>
      </w:pPr>
      <w:bookmarkStart w:id="8" w:name="_Toc167955735"/>
      <w:bookmarkStart w:id="9" w:name="_Toc170288015"/>
      <w:bookmarkStart w:id="10" w:name="_Toc174005541"/>
      <w:bookmarkStart w:id="11" w:name="_Toc175058201"/>
      <w:r>
        <w:rPr>
          <w:lang w:val="el-GR"/>
        </w:rPr>
        <w:lastRenderedPageBreak/>
        <w:t>ΠΑΡΑΡΤΗΜΑ ΙΙ –  ΕΕΕΣ</w:t>
      </w:r>
      <w:bookmarkEnd w:id="8"/>
      <w:bookmarkEnd w:id="9"/>
      <w:bookmarkEnd w:id="10"/>
      <w:bookmarkEnd w:id="11"/>
    </w:p>
    <w:p w:rsidR="00606C14" w:rsidRPr="0090797B" w:rsidRDefault="00606C14" w:rsidP="00606C14">
      <w:pPr>
        <w:pStyle w:val="131"/>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sidRPr="0090797B">
        <w:rPr>
          <w:rStyle w:val="1310"/>
          <w:rFonts w:ascii="Calibri" w:hAnsi="Calibri" w:cs="Calibri"/>
          <w:szCs w:val="22"/>
        </w:rPr>
        <w:t xml:space="preserve">ΕΕΕΣ το οποίο έχει αναρτηθεί, σε μορφή αρχείων τύπου </w:t>
      </w:r>
      <w:r w:rsidRPr="0090797B">
        <w:rPr>
          <w:rStyle w:val="1310"/>
          <w:rFonts w:ascii="Calibri" w:hAnsi="Calibri" w:cs="Calibri"/>
          <w:szCs w:val="22"/>
          <w:lang w:val="en-US"/>
        </w:rPr>
        <w:t>XML</w:t>
      </w:r>
      <w:r w:rsidRPr="0090797B">
        <w:rPr>
          <w:rStyle w:val="1310"/>
          <w:rFonts w:ascii="Calibri" w:hAnsi="Calibri" w:cs="Calibri"/>
          <w:szCs w:val="22"/>
        </w:rPr>
        <w:t xml:space="preserve"> και </w:t>
      </w:r>
      <w:r w:rsidRPr="0090797B">
        <w:rPr>
          <w:rStyle w:val="1310"/>
          <w:rFonts w:ascii="Calibri" w:hAnsi="Calibri" w:cs="Calibri"/>
          <w:szCs w:val="22"/>
          <w:lang w:val="en-US"/>
        </w:rPr>
        <w:t>PDF</w:t>
      </w:r>
      <w:r w:rsidRPr="0090797B">
        <w:rPr>
          <w:rStyle w:val="1310"/>
          <w:rFonts w:ascii="Calibri" w:hAnsi="Calibri" w:cs="Calibri"/>
          <w:szCs w:val="22"/>
        </w:rPr>
        <w:t xml:space="preserve">, στη διαδικτυακή πύλη </w:t>
      </w:r>
      <w:hyperlink r:id="rId7" w:history="1">
        <w:r w:rsidRPr="0090797B">
          <w:rPr>
            <w:rStyle w:val="-"/>
            <w:rFonts w:ascii="Calibri" w:hAnsi="Calibri" w:cs="Calibri"/>
            <w:sz w:val="22"/>
            <w:lang w:val="en-US"/>
          </w:rPr>
          <w:t>www</w:t>
        </w:r>
        <w:r w:rsidRPr="0090797B">
          <w:rPr>
            <w:rStyle w:val="-"/>
            <w:rFonts w:ascii="Calibri" w:hAnsi="Calibri" w:cs="Calibri"/>
            <w:sz w:val="22"/>
          </w:rPr>
          <w:t>.</w:t>
        </w:r>
        <w:r w:rsidRPr="0090797B">
          <w:rPr>
            <w:rStyle w:val="-"/>
            <w:rFonts w:ascii="Calibri" w:hAnsi="Calibri" w:cs="Calibri"/>
            <w:sz w:val="22"/>
            <w:lang w:val="en-US"/>
          </w:rPr>
          <w:t>promitheus</w:t>
        </w:r>
        <w:r w:rsidRPr="0090797B">
          <w:rPr>
            <w:rStyle w:val="-"/>
            <w:rFonts w:ascii="Calibri" w:hAnsi="Calibri" w:cs="Calibri"/>
            <w:sz w:val="22"/>
          </w:rPr>
          <w:t>.</w:t>
        </w:r>
        <w:r w:rsidRPr="0090797B">
          <w:rPr>
            <w:rStyle w:val="-"/>
            <w:rFonts w:ascii="Calibri" w:hAnsi="Calibri" w:cs="Calibri"/>
            <w:sz w:val="22"/>
            <w:lang w:val="en-US"/>
          </w:rPr>
          <w:t>gov</w:t>
        </w:r>
        <w:r w:rsidRPr="0090797B">
          <w:rPr>
            <w:rStyle w:val="-"/>
            <w:rFonts w:ascii="Calibri" w:hAnsi="Calibri" w:cs="Calibri"/>
            <w:sz w:val="22"/>
          </w:rPr>
          <w:t>.</w:t>
        </w:r>
        <w:r w:rsidRPr="0090797B">
          <w:rPr>
            <w:rStyle w:val="-"/>
            <w:rFonts w:ascii="Calibri" w:hAnsi="Calibri" w:cs="Calibri"/>
            <w:sz w:val="22"/>
            <w:lang w:val="en-US"/>
          </w:rPr>
          <w:t>gr</w:t>
        </w:r>
      </w:hyperlink>
      <w:r w:rsidRPr="0090797B">
        <w:rPr>
          <w:rStyle w:val="1310"/>
          <w:rFonts w:ascii="Calibri" w:hAnsi="Calibri" w:cs="Calibri"/>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606C14" w:rsidRPr="0090797B" w:rsidRDefault="00606C14" w:rsidP="00606C14">
      <w:pPr>
        <w:pStyle w:val="2c"/>
        <w:numPr>
          <w:ilvl w:val="0"/>
          <w:numId w:val="33"/>
        </w:numPr>
        <w:shd w:val="clear" w:color="auto" w:fill="auto"/>
        <w:spacing w:line="259" w:lineRule="exact"/>
        <w:ind w:right="20"/>
        <w:jc w:val="both"/>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606C14" w:rsidRPr="0090797B" w:rsidRDefault="00606C14" w:rsidP="00606C14">
      <w:pPr>
        <w:pStyle w:val="2c"/>
        <w:numPr>
          <w:ilvl w:val="0"/>
          <w:numId w:val="33"/>
        </w:numPr>
        <w:shd w:val="clear" w:color="auto" w:fill="auto"/>
        <w:spacing w:line="259" w:lineRule="exact"/>
        <w:ind w:right="20"/>
        <w:jc w:val="both"/>
        <w:rPr>
          <w:sz w:val="22"/>
          <w:szCs w:val="22"/>
        </w:rPr>
      </w:pPr>
      <w:r w:rsidRPr="0090797B">
        <w:rPr>
          <w:sz w:val="22"/>
          <w:szCs w:val="22"/>
        </w:rPr>
        <w:t>Πληρούν τα συναφή κριτήρια αποκλεισμού και επιλογής.</w:t>
      </w:r>
    </w:p>
    <w:p w:rsidR="00606C14" w:rsidRDefault="00606C14" w:rsidP="00606C14">
      <w:pPr>
        <w:pStyle w:val="131"/>
        <w:shd w:val="clear" w:color="auto" w:fill="auto"/>
        <w:spacing w:before="0" w:after="0" w:line="264" w:lineRule="exact"/>
        <w:ind w:left="20" w:right="20" w:firstLine="0"/>
        <w:rPr>
          <w:rFonts w:ascii="Calibri" w:hAnsi="Calibri" w:cs="Calibri"/>
          <w:sz w:val="22"/>
          <w:szCs w:val="22"/>
        </w:rPr>
      </w:pPr>
    </w:p>
    <w:p w:rsidR="00606C14" w:rsidRPr="0090797B" w:rsidRDefault="00606C14" w:rsidP="00606C14">
      <w:pPr>
        <w:pStyle w:val="131"/>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8"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606C14" w:rsidRDefault="00606C14" w:rsidP="00606C14">
      <w:pPr>
        <w:pStyle w:val="131"/>
        <w:shd w:val="clear" w:color="auto" w:fill="auto"/>
        <w:spacing w:before="0" w:after="0" w:line="264" w:lineRule="exact"/>
        <w:ind w:left="20" w:firstLine="0"/>
      </w:pPr>
    </w:p>
    <w:p w:rsidR="00606C14" w:rsidRPr="003A2CF5" w:rsidRDefault="00606C14" w:rsidP="00606C14">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606C14" w:rsidRPr="003A2CF5" w:rsidRDefault="00606C14" w:rsidP="00606C14">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606C14" w:rsidRDefault="00606C14" w:rsidP="00606C14">
      <w:pPr>
        <w:suppressAutoHyphens w:val="0"/>
        <w:spacing w:after="0"/>
        <w:jc w:val="left"/>
        <w:rPr>
          <w:lang w:val="el-GR"/>
        </w:rPr>
      </w:pPr>
      <w:r>
        <w:rPr>
          <w:lang w:val="el-GR"/>
        </w:rPr>
        <w:br w:type="page"/>
      </w:r>
    </w:p>
    <w:p w:rsidR="00606C14" w:rsidRPr="00BD65F6" w:rsidRDefault="00606C14" w:rsidP="00606C14">
      <w:pPr>
        <w:pStyle w:val="2"/>
        <w:tabs>
          <w:tab w:val="clear" w:pos="567"/>
          <w:tab w:val="left" w:pos="0"/>
        </w:tabs>
        <w:spacing w:before="57" w:after="57"/>
        <w:ind w:left="0" w:firstLine="0"/>
        <w:rPr>
          <w:i/>
          <w:color w:val="5B9BD5"/>
          <w:lang w:val="el-GR"/>
        </w:rPr>
      </w:pPr>
      <w:bookmarkStart w:id="12" w:name="_Toc100645033"/>
      <w:bookmarkStart w:id="13" w:name="_Toc167955736"/>
      <w:bookmarkStart w:id="14" w:name="_Toc170288016"/>
      <w:bookmarkStart w:id="15" w:name="_Toc174005542"/>
      <w:bookmarkStart w:id="16" w:name="_Toc175058202"/>
      <w:r>
        <w:rPr>
          <w:lang w:val="el-GR"/>
        </w:rPr>
        <w:lastRenderedPageBreak/>
        <w:t>ΠΑΡΑΡΤΗΜΑ ΙΙΙ – Υπόδειγμα φύλλου συμμόρφωσης</w:t>
      </w:r>
      <w:bookmarkEnd w:id="12"/>
      <w:bookmarkEnd w:id="13"/>
      <w:bookmarkEnd w:id="14"/>
      <w:bookmarkEnd w:id="15"/>
      <w:bookmarkEnd w:id="16"/>
    </w:p>
    <w:p w:rsidR="00606C14" w:rsidRPr="00252DD1" w:rsidRDefault="00606C14" w:rsidP="00606C14">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606C14" w:rsidRPr="00BB697B" w:rsidTr="007767B4">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606C14" w:rsidRPr="00252DD1" w:rsidRDefault="00606C14" w:rsidP="007767B4">
            <w:pPr>
              <w:spacing w:line="360" w:lineRule="auto"/>
              <w:jc w:val="center"/>
              <w:rPr>
                <w:b/>
                <w:bCs/>
                <w:szCs w:val="22"/>
                <w:lang w:val="el-GR"/>
              </w:rPr>
            </w:pPr>
          </w:p>
          <w:p w:rsidR="00606C14" w:rsidRPr="00252DD1" w:rsidRDefault="00606C14" w:rsidP="007767B4">
            <w:pPr>
              <w:spacing w:line="360" w:lineRule="auto"/>
              <w:jc w:val="center"/>
              <w:rPr>
                <w:b/>
                <w:bCs/>
                <w:szCs w:val="22"/>
                <w:lang w:val="el-GR"/>
              </w:rPr>
            </w:pPr>
          </w:p>
          <w:p w:rsidR="00606C14" w:rsidRPr="00252DD1" w:rsidRDefault="00606C14" w:rsidP="007767B4">
            <w:pPr>
              <w:spacing w:line="360" w:lineRule="auto"/>
              <w:jc w:val="center"/>
              <w:rPr>
                <w:b/>
                <w:bCs/>
                <w:szCs w:val="22"/>
                <w:lang w:val="el-GR"/>
              </w:rPr>
            </w:pPr>
          </w:p>
          <w:p w:rsidR="00606C14" w:rsidRPr="00BB697B" w:rsidRDefault="00606C14" w:rsidP="007767B4">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606C14" w:rsidRPr="00BB697B" w:rsidRDefault="00606C14" w:rsidP="007767B4">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606C14" w:rsidRPr="00BB697B" w:rsidRDefault="00606C14" w:rsidP="007767B4">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606C14" w:rsidRPr="00BB697B" w:rsidRDefault="00606C14" w:rsidP="007767B4">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606C14" w:rsidRPr="00BB697B" w:rsidRDefault="00606C14" w:rsidP="007767B4">
            <w:pPr>
              <w:spacing w:line="360" w:lineRule="auto"/>
              <w:jc w:val="center"/>
              <w:rPr>
                <w:b/>
                <w:bCs/>
                <w:szCs w:val="22"/>
              </w:rPr>
            </w:pPr>
            <w:r w:rsidRPr="00BB697B">
              <w:rPr>
                <w:bCs/>
                <w:szCs w:val="22"/>
              </w:rPr>
              <w:t>ΠΑΡΑΠΟΜΠΗ</w:t>
            </w:r>
          </w:p>
        </w:tc>
      </w:tr>
      <w:tr w:rsidR="00606C14" w:rsidRPr="00BB697B" w:rsidTr="007767B4">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606C14" w:rsidRPr="00BB697B" w:rsidRDefault="00606C14" w:rsidP="007767B4">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606C14" w:rsidRPr="00BB697B" w:rsidRDefault="00606C14" w:rsidP="007767B4">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606C14" w:rsidRPr="00BB697B" w:rsidRDefault="00606C14" w:rsidP="007767B4">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06C14" w:rsidRPr="00BB697B" w:rsidRDefault="00606C14" w:rsidP="007767B4">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06C14" w:rsidRPr="00BB697B" w:rsidRDefault="00606C14" w:rsidP="007767B4">
            <w:pPr>
              <w:spacing w:line="360" w:lineRule="auto"/>
              <w:rPr>
                <w:b/>
                <w:bCs/>
                <w:szCs w:val="22"/>
              </w:rPr>
            </w:pPr>
          </w:p>
        </w:tc>
      </w:tr>
      <w:tr w:rsidR="00606C14" w:rsidRPr="00BB697B" w:rsidTr="007767B4">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606C14" w:rsidRPr="00BB697B" w:rsidRDefault="00606C14" w:rsidP="007767B4">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606C14" w:rsidRPr="00BB697B" w:rsidRDefault="00606C14" w:rsidP="007767B4">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606C14" w:rsidRPr="00BB697B" w:rsidRDefault="00606C14" w:rsidP="007767B4">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06C14" w:rsidRPr="00BB697B" w:rsidRDefault="00606C14" w:rsidP="007767B4">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06C14" w:rsidRPr="00BB697B" w:rsidRDefault="00606C14" w:rsidP="007767B4">
            <w:pPr>
              <w:spacing w:line="360" w:lineRule="auto"/>
              <w:rPr>
                <w:b/>
                <w:bCs/>
                <w:szCs w:val="22"/>
              </w:rPr>
            </w:pPr>
          </w:p>
        </w:tc>
      </w:tr>
      <w:tr w:rsidR="00606C14" w:rsidRPr="00BB697B" w:rsidTr="007767B4">
        <w:trPr>
          <w:trHeight w:val="657"/>
        </w:trPr>
        <w:tc>
          <w:tcPr>
            <w:tcW w:w="640" w:type="dxa"/>
            <w:tcBorders>
              <w:top w:val="nil"/>
              <w:left w:val="single" w:sz="4" w:space="0" w:color="auto"/>
              <w:bottom w:val="single" w:sz="4" w:space="0" w:color="auto"/>
              <w:right w:val="single" w:sz="4" w:space="0" w:color="auto"/>
            </w:tcBorders>
            <w:noWrap/>
          </w:tcPr>
          <w:p w:rsidR="00606C14" w:rsidRPr="00BB697B" w:rsidRDefault="00606C14" w:rsidP="007767B4">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606C14" w:rsidRPr="00BB697B" w:rsidRDefault="00606C14" w:rsidP="007767B4">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606C14" w:rsidRPr="00BB697B" w:rsidRDefault="00606C14" w:rsidP="007767B4">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606C14" w:rsidRPr="00BB697B" w:rsidRDefault="00606C14" w:rsidP="007767B4">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606C14" w:rsidRPr="00BB697B" w:rsidRDefault="00606C14" w:rsidP="007767B4">
            <w:pPr>
              <w:spacing w:line="360" w:lineRule="auto"/>
              <w:rPr>
                <w:szCs w:val="22"/>
              </w:rPr>
            </w:pPr>
            <w:r w:rsidRPr="00BB697B">
              <w:rPr>
                <w:szCs w:val="22"/>
              </w:rPr>
              <w:t> </w:t>
            </w:r>
          </w:p>
        </w:tc>
      </w:tr>
    </w:tbl>
    <w:p w:rsidR="00606C14" w:rsidRPr="00BB697B" w:rsidRDefault="00606C14" w:rsidP="00606C14">
      <w:pPr>
        <w:spacing w:line="360" w:lineRule="auto"/>
        <w:rPr>
          <w:b/>
          <w:bCs/>
          <w:szCs w:val="22"/>
        </w:rPr>
      </w:pPr>
    </w:p>
    <w:p w:rsidR="00606C14" w:rsidRPr="00BB697B" w:rsidRDefault="00606C14" w:rsidP="00606C14">
      <w:pPr>
        <w:spacing w:line="360" w:lineRule="auto"/>
        <w:ind w:right="368"/>
        <w:rPr>
          <w:bCs/>
          <w:szCs w:val="22"/>
        </w:rPr>
      </w:pPr>
      <w:r w:rsidRPr="00BB697B">
        <w:rPr>
          <w:bCs/>
          <w:szCs w:val="22"/>
        </w:rPr>
        <w:t>ΤΕΧΝΙΚΕΣ ΠΡΟΔΙΑΓΡΑΦΕΣ – ΠΙΝΑΚΑΣ ΣΥΜΜΟΡΦΩΣΗΣ</w:t>
      </w:r>
    </w:p>
    <w:p w:rsidR="00606C14" w:rsidRPr="00BB697B" w:rsidRDefault="00606C14" w:rsidP="00606C14">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606C14" w:rsidRPr="00BB697B" w:rsidRDefault="00606C14" w:rsidP="00606C14">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606C14" w:rsidRPr="00BB697B" w:rsidRDefault="00606C14" w:rsidP="00606C14">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606C14" w:rsidRPr="00BB697B" w:rsidRDefault="00606C14" w:rsidP="00606C14">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606C14" w:rsidRPr="00BB697B" w:rsidRDefault="00606C14" w:rsidP="00606C14">
      <w:pPr>
        <w:spacing w:line="360" w:lineRule="auto"/>
        <w:ind w:right="368"/>
        <w:rPr>
          <w:b/>
          <w:szCs w:val="22"/>
          <w:lang w:val="el-GR"/>
        </w:rPr>
      </w:pPr>
      <w:r w:rsidRPr="00BB697B">
        <w:rPr>
          <w:szCs w:val="22"/>
          <w:lang w:val="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606C14" w:rsidRPr="00BB697B" w:rsidRDefault="00606C14" w:rsidP="00606C14">
      <w:pPr>
        <w:spacing w:line="360" w:lineRule="auto"/>
        <w:ind w:right="368"/>
        <w:rPr>
          <w:b/>
          <w:szCs w:val="22"/>
          <w:lang w:val="el-GR"/>
        </w:rPr>
      </w:pPr>
      <w:r w:rsidRPr="00BB697B">
        <w:rPr>
          <w:szCs w:val="22"/>
          <w:lang w:val="el-GR"/>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606C14" w:rsidRPr="00BB697B" w:rsidRDefault="00606C14" w:rsidP="00606C14">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606C14" w:rsidRPr="000C17BE" w:rsidRDefault="00606C14" w:rsidP="00606C14">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606C14" w:rsidRDefault="00606C14" w:rsidP="00606C14">
      <w:pPr>
        <w:pStyle w:val="normalwithoutspacing"/>
        <w:spacing w:before="57" w:after="57"/>
        <w:rPr>
          <w:i/>
          <w:color w:val="5B9BD5"/>
          <w:szCs w:val="22"/>
        </w:rPr>
      </w:pPr>
    </w:p>
    <w:p w:rsidR="00606C14" w:rsidRDefault="00606C14" w:rsidP="00606C14">
      <w:pPr>
        <w:suppressAutoHyphens w:val="0"/>
        <w:spacing w:after="0"/>
        <w:jc w:val="left"/>
        <w:rPr>
          <w:rFonts w:ascii="Arial" w:hAnsi="Arial" w:cs="Arial"/>
          <w:b/>
          <w:color w:val="002060"/>
          <w:sz w:val="24"/>
          <w:szCs w:val="22"/>
          <w:lang w:val="el-GR"/>
        </w:rPr>
      </w:pPr>
      <w:r>
        <w:rPr>
          <w:lang w:val="el-GR"/>
        </w:rPr>
        <w:br w:type="page"/>
      </w:r>
    </w:p>
    <w:p w:rsidR="00606C14" w:rsidRDefault="00606C14" w:rsidP="00606C14">
      <w:pPr>
        <w:pStyle w:val="2"/>
        <w:tabs>
          <w:tab w:val="clear" w:pos="567"/>
          <w:tab w:val="left" w:pos="0"/>
        </w:tabs>
        <w:spacing w:before="57" w:after="57"/>
        <w:ind w:left="0" w:firstLine="0"/>
        <w:rPr>
          <w:lang w:val="el-GR"/>
        </w:rPr>
        <w:sectPr w:rsidR="00606C14" w:rsidSect="00606C14">
          <w:headerReference w:type="default" r:id="rId9"/>
          <w:footerReference w:type="default" r:id="rId10"/>
          <w:pgSz w:w="11906" w:h="16838"/>
          <w:pgMar w:top="1134" w:right="1134" w:bottom="1134" w:left="1134" w:header="720" w:footer="709" w:gutter="0"/>
          <w:cols w:space="720"/>
          <w:docGrid w:linePitch="600" w:charSpace="36864"/>
        </w:sectPr>
      </w:pPr>
      <w:bookmarkStart w:id="17" w:name="_Toc87265591"/>
    </w:p>
    <w:p w:rsidR="00606C14" w:rsidRPr="00B17A01" w:rsidRDefault="00606C14" w:rsidP="00606C14">
      <w:pPr>
        <w:pStyle w:val="2"/>
        <w:tabs>
          <w:tab w:val="clear" w:pos="567"/>
          <w:tab w:val="left" w:pos="0"/>
        </w:tabs>
        <w:spacing w:before="57" w:after="57"/>
        <w:ind w:left="0" w:firstLine="0"/>
        <w:rPr>
          <w:lang w:val="el-GR"/>
        </w:rPr>
      </w:pPr>
      <w:bookmarkStart w:id="18" w:name="_Toc175058203"/>
      <w:r>
        <w:rPr>
          <w:lang w:val="el-GR"/>
        </w:rPr>
        <w:lastRenderedPageBreak/>
        <w:t>ΠΑΡΑΡΤΗΜΑ I</w:t>
      </w:r>
      <w:r>
        <w:rPr>
          <w:lang w:val="en-US"/>
        </w:rPr>
        <w:t>V</w:t>
      </w:r>
      <w:r>
        <w:rPr>
          <w:lang w:val="el-GR"/>
        </w:rPr>
        <w:t xml:space="preserve"> –</w:t>
      </w:r>
      <w:r w:rsidRPr="00B17A01">
        <w:rPr>
          <w:lang w:val="el-GR"/>
        </w:rPr>
        <w:t xml:space="preserve"> </w:t>
      </w:r>
      <w:r>
        <w:rPr>
          <w:lang w:val="el-GR"/>
        </w:rPr>
        <w:t>Υπόδειγμα Οικονομικής Προσφοράς</w:t>
      </w:r>
      <w:bookmarkEnd w:id="17"/>
      <w:bookmarkEnd w:id="18"/>
    </w:p>
    <w:p w:rsidR="00606C14" w:rsidRDefault="00606C14" w:rsidP="00606C14">
      <w:pPr>
        <w:pStyle w:val="normalwithoutspacing"/>
      </w:pPr>
    </w:p>
    <w:tbl>
      <w:tblPr>
        <w:tblW w:w="15452" w:type="dxa"/>
        <w:tblInd w:w="-441" w:type="dxa"/>
        <w:tblLayout w:type="fixed"/>
        <w:tblCellMar>
          <w:left w:w="10" w:type="dxa"/>
          <w:right w:w="10" w:type="dxa"/>
        </w:tblCellMar>
        <w:tblLook w:val="04A0" w:firstRow="1" w:lastRow="0" w:firstColumn="1" w:lastColumn="0" w:noHBand="0" w:noVBand="1"/>
      </w:tblPr>
      <w:tblGrid>
        <w:gridCol w:w="561"/>
        <w:gridCol w:w="716"/>
        <w:gridCol w:w="992"/>
        <w:gridCol w:w="992"/>
        <w:gridCol w:w="1134"/>
        <w:gridCol w:w="993"/>
        <w:gridCol w:w="992"/>
        <w:gridCol w:w="918"/>
        <w:gridCol w:w="74"/>
        <w:gridCol w:w="2268"/>
        <w:gridCol w:w="1418"/>
        <w:gridCol w:w="850"/>
        <w:gridCol w:w="1418"/>
        <w:gridCol w:w="2126"/>
      </w:tblGrid>
      <w:tr w:rsidR="00606C14" w:rsidRPr="009E2278" w:rsidTr="007767B4">
        <w:trPr>
          <w:trHeight w:hRule="exact" w:val="1003"/>
        </w:trPr>
        <w:tc>
          <w:tcPr>
            <w:tcW w:w="7298" w:type="dxa"/>
            <w:gridSpan w:val="8"/>
            <w:tcBorders>
              <w:top w:val="single" w:sz="4" w:space="0" w:color="auto"/>
              <w:left w:val="single" w:sz="4" w:space="0" w:color="auto"/>
            </w:tcBorders>
            <w:shd w:val="clear" w:color="auto" w:fill="FFFFFF"/>
          </w:tcPr>
          <w:p w:rsidR="00606C14" w:rsidRPr="00EE537B" w:rsidRDefault="00606C14" w:rsidP="007767B4">
            <w:pPr>
              <w:pStyle w:val="35"/>
              <w:shd w:val="clear" w:color="auto" w:fill="auto"/>
              <w:spacing w:after="0" w:line="298" w:lineRule="exact"/>
              <w:ind w:firstLine="0"/>
              <w:jc w:val="both"/>
              <w:rPr>
                <w:rFonts w:ascii="Tahoma" w:hAnsi="Tahoma" w:cs="Tahoma"/>
                <w:sz w:val="20"/>
                <w:szCs w:val="20"/>
              </w:rPr>
            </w:pPr>
            <w:r w:rsidRPr="00EE537B">
              <w:rPr>
                <w:rFonts w:ascii="Tahoma" w:hAnsi="Tahoma" w:cs="Tahoma"/>
                <w:sz w:val="20"/>
                <w:szCs w:val="20"/>
              </w:rPr>
              <w:t>ΠΙΝΑΚΑΣ 1: ΥΠΟΔΕΙΓΜΑ ΠΙΝΑΚΑ ΑΝΑΛΥΣΗΣ ΣΥΝΟΛΙΚΟΥ ΚΟΣΤΟΥΣ ΑΝΤΙΔΡΑΣΤΗΡΙΩΝ ΓΙΑ ΤΙΣ ΑΙΤΟΥΜΕΝΕΣ ΕΞΕΤΑΣΕΙΣ/ΕΙΔΗ ΤΟΥ ΝΟΣΟΚΟΜΕΙΟΥ</w:t>
            </w:r>
          </w:p>
        </w:tc>
        <w:tc>
          <w:tcPr>
            <w:tcW w:w="8154" w:type="dxa"/>
            <w:gridSpan w:val="6"/>
            <w:tcBorders>
              <w:top w:val="single" w:sz="4" w:space="0" w:color="auto"/>
              <w:left w:val="single" w:sz="4" w:space="0" w:color="auto"/>
              <w:right w:val="single" w:sz="4" w:space="0" w:color="auto"/>
            </w:tcBorders>
            <w:shd w:val="clear" w:color="auto" w:fill="FFFFFF"/>
          </w:tcPr>
          <w:p w:rsidR="00606C14" w:rsidRPr="00EE537B" w:rsidRDefault="00606C14" w:rsidP="007767B4">
            <w:pPr>
              <w:pStyle w:val="35"/>
              <w:shd w:val="clear" w:color="auto" w:fill="auto"/>
              <w:spacing w:before="60" w:after="0" w:line="230" w:lineRule="exact"/>
              <w:ind w:firstLine="0"/>
              <w:jc w:val="both"/>
              <w:rPr>
                <w:rFonts w:ascii="Tahoma" w:hAnsi="Tahoma" w:cs="Tahoma"/>
                <w:sz w:val="20"/>
                <w:szCs w:val="20"/>
              </w:rPr>
            </w:pPr>
            <w:r w:rsidRPr="00EE537B">
              <w:rPr>
                <w:rFonts w:ascii="Tahoma" w:hAnsi="Tahoma" w:cs="Tahoma"/>
                <w:sz w:val="20"/>
                <w:szCs w:val="20"/>
              </w:rPr>
              <w:t xml:space="preserve">     ΔΙΑΚΗΡΥΞΗ : ……………..</w:t>
            </w:r>
          </w:p>
        </w:tc>
      </w:tr>
      <w:tr w:rsidR="00606C14" w:rsidRPr="006D3396" w:rsidTr="007767B4">
        <w:trPr>
          <w:trHeight w:hRule="exact" w:val="1246"/>
        </w:trPr>
        <w:tc>
          <w:tcPr>
            <w:tcW w:w="2269" w:type="dxa"/>
            <w:gridSpan w:val="3"/>
            <w:tcBorders>
              <w:top w:val="single" w:sz="4" w:space="0" w:color="auto"/>
              <w:left w:val="single" w:sz="4" w:space="0" w:color="auto"/>
            </w:tcBorders>
            <w:shd w:val="clear" w:color="auto" w:fill="FFFFFF"/>
            <w:noWrap/>
          </w:tcPr>
          <w:p w:rsidR="00606C14" w:rsidRPr="00EE537B" w:rsidRDefault="00606C14" w:rsidP="007767B4">
            <w:pPr>
              <w:pStyle w:val="35"/>
              <w:shd w:val="clear" w:color="auto" w:fill="auto"/>
              <w:spacing w:after="0" w:line="150" w:lineRule="exact"/>
              <w:ind w:left="60" w:firstLine="0"/>
              <w:jc w:val="both"/>
              <w:rPr>
                <w:rStyle w:val="BodytextMicrosoftSansSerif75pt"/>
                <w:rFonts w:ascii="Tahoma" w:hAnsi="Tahoma" w:cs="Tahoma"/>
                <w:sz w:val="20"/>
                <w:szCs w:val="20"/>
              </w:rPr>
            </w:pPr>
          </w:p>
          <w:p w:rsidR="00606C14" w:rsidRPr="00EE537B" w:rsidRDefault="00606C14" w:rsidP="007767B4">
            <w:pPr>
              <w:pStyle w:val="35"/>
              <w:shd w:val="clear" w:color="auto" w:fill="auto"/>
              <w:spacing w:after="0" w:line="298" w:lineRule="exact"/>
              <w:ind w:firstLine="0"/>
              <w:jc w:val="both"/>
              <w:rPr>
                <w:rFonts w:ascii="Tahoma" w:hAnsi="Tahoma" w:cs="Tahoma"/>
                <w:sz w:val="20"/>
                <w:szCs w:val="20"/>
              </w:rPr>
            </w:pPr>
            <w:r w:rsidRPr="00EE537B">
              <w:rPr>
                <w:rFonts w:ascii="Tahoma" w:hAnsi="Tahoma" w:cs="Tahoma"/>
                <w:sz w:val="20"/>
                <w:szCs w:val="20"/>
              </w:rPr>
              <w:t>ΑΙΤΟΥΜΕΝΕΣ ΕΞΕΤΑΣΕΙΣ ΝΟΣΟΚΟΜΕΙΟΥ</w:t>
            </w:r>
          </w:p>
        </w:tc>
        <w:tc>
          <w:tcPr>
            <w:tcW w:w="13183" w:type="dxa"/>
            <w:gridSpan w:val="11"/>
            <w:tcBorders>
              <w:top w:val="single" w:sz="4" w:space="0" w:color="auto"/>
              <w:left w:val="single" w:sz="4" w:space="0" w:color="auto"/>
              <w:right w:val="single" w:sz="4" w:space="0" w:color="auto"/>
            </w:tcBorders>
            <w:shd w:val="clear" w:color="auto" w:fill="FFFFFF"/>
          </w:tcPr>
          <w:p w:rsidR="00606C14" w:rsidRPr="00EE537B" w:rsidRDefault="00606C14" w:rsidP="007767B4">
            <w:pPr>
              <w:pStyle w:val="35"/>
              <w:shd w:val="clear" w:color="auto" w:fill="auto"/>
              <w:spacing w:after="0" w:line="150" w:lineRule="exact"/>
              <w:ind w:firstLine="0"/>
              <w:jc w:val="both"/>
              <w:rPr>
                <w:rStyle w:val="BodytextMicrosoftSansSerif75pt"/>
                <w:rFonts w:ascii="Tahoma" w:hAnsi="Tahoma" w:cs="Tahoma"/>
                <w:sz w:val="20"/>
                <w:szCs w:val="20"/>
              </w:rPr>
            </w:pPr>
          </w:p>
          <w:p w:rsidR="00606C14" w:rsidRPr="00EE537B" w:rsidRDefault="00606C14" w:rsidP="007767B4">
            <w:pPr>
              <w:pStyle w:val="35"/>
              <w:shd w:val="clear" w:color="auto" w:fill="auto"/>
              <w:spacing w:after="0" w:line="150" w:lineRule="exact"/>
              <w:ind w:firstLine="0"/>
              <w:jc w:val="both"/>
              <w:rPr>
                <w:rStyle w:val="BodytextMicrosoftSansSerif75pt"/>
                <w:rFonts w:ascii="Tahoma" w:hAnsi="Tahoma" w:cs="Tahoma"/>
                <w:sz w:val="20"/>
                <w:szCs w:val="20"/>
              </w:rPr>
            </w:pPr>
          </w:p>
          <w:p w:rsidR="00606C14" w:rsidRPr="00EE537B" w:rsidRDefault="00606C14" w:rsidP="007767B4">
            <w:pPr>
              <w:pStyle w:val="35"/>
              <w:shd w:val="clear" w:color="auto" w:fill="auto"/>
              <w:spacing w:after="0" w:line="298" w:lineRule="exact"/>
              <w:ind w:firstLine="0"/>
              <w:jc w:val="both"/>
              <w:rPr>
                <w:rFonts w:ascii="Tahoma" w:hAnsi="Tahoma" w:cs="Tahoma"/>
                <w:sz w:val="20"/>
                <w:szCs w:val="20"/>
              </w:rPr>
            </w:pPr>
            <w:r w:rsidRPr="00EE537B">
              <w:rPr>
                <w:rFonts w:ascii="Tahoma" w:hAnsi="Tahoma" w:cs="Tahoma"/>
                <w:sz w:val="20"/>
                <w:szCs w:val="20"/>
              </w:rPr>
              <w:t>ΑΠΑΙΤΟΥΜΕΝΑ ΑΝΤΙΔΡΑΣΤΗΡΙΑ ΒΑΣΕΙ ΤΩΝ ΑΙΤΟΥΜΕΝΩΝ ΕΞΕΤΑΣΕΩΝ ΤΟΥ ΝΟΣΟΚΟΜΕΙΟΥ ΚΑΙ ΤΟΥ ΠΡΟΣΦΕΡΟΜΕΝΟΥ ΣΥΝΟΔΟΥ ΕΞΟΠΛΙΣΜΟΥ</w:t>
            </w:r>
          </w:p>
        </w:tc>
      </w:tr>
      <w:tr w:rsidR="00606C14" w:rsidRPr="009E2278" w:rsidTr="007767B4">
        <w:trPr>
          <w:trHeight w:hRule="exact" w:val="480"/>
        </w:trPr>
        <w:tc>
          <w:tcPr>
            <w:tcW w:w="561" w:type="dxa"/>
            <w:tcBorders>
              <w:top w:val="single" w:sz="4" w:space="0" w:color="auto"/>
              <w:left w:val="single" w:sz="4" w:space="0" w:color="auto"/>
            </w:tcBorders>
            <w:shd w:val="clear" w:color="auto" w:fill="FFFFFF"/>
          </w:tcPr>
          <w:p w:rsidR="00606C14" w:rsidRPr="004579F0" w:rsidRDefault="00606C14" w:rsidP="007767B4">
            <w:pPr>
              <w:pStyle w:val="35"/>
              <w:shd w:val="clear" w:color="auto" w:fill="auto"/>
              <w:spacing w:after="0" w:line="150" w:lineRule="exact"/>
              <w:ind w:firstLine="0"/>
              <w:jc w:val="both"/>
              <w:rPr>
                <w:rStyle w:val="BodytextMicrosoftSansSerif75pt"/>
                <w:rFonts w:ascii="Tahoma" w:hAnsi="Tahoma" w:cs="Tahoma"/>
                <w:sz w:val="18"/>
                <w:szCs w:val="18"/>
              </w:rPr>
            </w:pPr>
          </w:p>
          <w:p w:rsidR="00606C14" w:rsidRPr="004579F0" w:rsidRDefault="00606C14" w:rsidP="007767B4">
            <w:pPr>
              <w:pStyle w:val="35"/>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w:t>
            </w:r>
          </w:p>
        </w:tc>
        <w:tc>
          <w:tcPr>
            <w:tcW w:w="716" w:type="dxa"/>
            <w:tcBorders>
              <w:top w:val="single" w:sz="4" w:space="0" w:color="auto"/>
              <w:left w:val="single" w:sz="4" w:space="0" w:color="auto"/>
            </w:tcBorders>
            <w:shd w:val="clear" w:color="auto" w:fill="FFFFFF"/>
          </w:tcPr>
          <w:p w:rsidR="00606C14" w:rsidRPr="00804867" w:rsidRDefault="00606C14" w:rsidP="007767B4">
            <w:pPr>
              <w:pStyle w:val="35"/>
              <w:shd w:val="clear" w:color="auto" w:fill="auto"/>
              <w:spacing w:after="0" w:line="150" w:lineRule="exact"/>
              <w:ind w:firstLine="0"/>
              <w:jc w:val="both"/>
              <w:rPr>
                <w:rStyle w:val="BodytextMicrosoftSansSerif75pt"/>
                <w:rFonts w:ascii="Tahoma" w:hAnsi="Tahoma" w:cs="Tahoma"/>
                <w:sz w:val="18"/>
                <w:szCs w:val="18"/>
              </w:rPr>
            </w:pPr>
          </w:p>
          <w:p w:rsidR="00606C14" w:rsidRPr="004579F0" w:rsidRDefault="00606C14" w:rsidP="007767B4">
            <w:pPr>
              <w:pStyle w:val="35"/>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2</w:t>
            </w:r>
          </w:p>
        </w:tc>
        <w:tc>
          <w:tcPr>
            <w:tcW w:w="992" w:type="dxa"/>
            <w:tcBorders>
              <w:top w:val="single" w:sz="4" w:space="0" w:color="auto"/>
              <w:left w:val="single" w:sz="4" w:space="0" w:color="auto"/>
            </w:tcBorders>
            <w:shd w:val="clear" w:color="auto" w:fill="FFFFFF"/>
          </w:tcPr>
          <w:p w:rsidR="00606C14" w:rsidRPr="00804867" w:rsidRDefault="00606C14" w:rsidP="007767B4">
            <w:pPr>
              <w:pStyle w:val="35"/>
              <w:shd w:val="clear" w:color="auto" w:fill="auto"/>
              <w:spacing w:after="0" w:line="150" w:lineRule="exact"/>
              <w:ind w:firstLine="0"/>
              <w:jc w:val="both"/>
              <w:rPr>
                <w:rStyle w:val="BodytextMicrosoftSansSerif75pt"/>
                <w:rFonts w:ascii="Tahoma" w:hAnsi="Tahoma" w:cs="Tahoma"/>
                <w:sz w:val="18"/>
                <w:szCs w:val="18"/>
              </w:rPr>
            </w:pPr>
          </w:p>
          <w:p w:rsidR="00606C14" w:rsidRPr="004579F0" w:rsidRDefault="00606C14" w:rsidP="007767B4">
            <w:pPr>
              <w:pStyle w:val="35"/>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3</w:t>
            </w:r>
          </w:p>
        </w:tc>
        <w:tc>
          <w:tcPr>
            <w:tcW w:w="992" w:type="dxa"/>
            <w:tcBorders>
              <w:top w:val="single" w:sz="4" w:space="0" w:color="auto"/>
              <w:left w:val="single" w:sz="4" w:space="0" w:color="auto"/>
            </w:tcBorders>
            <w:shd w:val="clear" w:color="auto" w:fill="FFFFFF"/>
          </w:tcPr>
          <w:p w:rsidR="00606C14" w:rsidRPr="00804867" w:rsidRDefault="00606C14" w:rsidP="007767B4">
            <w:pPr>
              <w:pStyle w:val="35"/>
              <w:shd w:val="clear" w:color="auto" w:fill="auto"/>
              <w:spacing w:after="0" w:line="150" w:lineRule="exact"/>
              <w:ind w:firstLine="0"/>
              <w:jc w:val="both"/>
              <w:rPr>
                <w:rStyle w:val="BodytextMicrosoftSansSerif75pt"/>
                <w:rFonts w:ascii="Tahoma" w:hAnsi="Tahoma" w:cs="Tahoma"/>
                <w:sz w:val="18"/>
                <w:szCs w:val="18"/>
              </w:rPr>
            </w:pPr>
          </w:p>
          <w:p w:rsidR="00606C14" w:rsidRPr="004579F0" w:rsidRDefault="00606C14" w:rsidP="007767B4">
            <w:pPr>
              <w:pStyle w:val="35"/>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4</w:t>
            </w:r>
          </w:p>
        </w:tc>
        <w:tc>
          <w:tcPr>
            <w:tcW w:w="1134" w:type="dxa"/>
            <w:tcBorders>
              <w:top w:val="single" w:sz="4" w:space="0" w:color="auto"/>
              <w:left w:val="single" w:sz="4" w:space="0" w:color="auto"/>
            </w:tcBorders>
            <w:shd w:val="clear" w:color="auto" w:fill="FFFFFF"/>
          </w:tcPr>
          <w:p w:rsidR="00606C14" w:rsidRPr="00804867" w:rsidRDefault="00606C14" w:rsidP="007767B4">
            <w:pPr>
              <w:pStyle w:val="35"/>
              <w:shd w:val="clear" w:color="auto" w:fill="auto"/>
              <w:spacing w:after="0" w:line="150" w:lineRule="exact"/>
              <w:ind w:firstLine="0"/>
              <w:jc w:val="both"/>
              <w:rPr>
                <w:rStyle w:val="BodytextMicrosoftSansSerif75pt"/>
                <w:rFonts w:ascii="Tahoma" w:hAnsi="Tahoma" w:cs="Tahoma"/>
                <w:sz w:val="18"/>
                <w:szCs w:val="18"/>
              </w:rPr>
            </w:pPr>
          </w:p>
          <w:p w:rsidR="00606C14" w:rsidRPr="004579F0" w:rsidRDefault="00606C14" w:rsidP="007767B4">
            <w:pPr>
              <w:pStyle w:val="35"/>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5</w:t>
            </w:r>
          </w:p>
        </w:tc>
        <w:tc>
          <w:tcPr>
            <w:tcW w:w="993" w:type="dxa"/>
            <w:tcBorders>
              <w:top w:val="single" w:sz="4" w:space="0" w:color="auto"/>
              <w:left w:val="single" w:sz="4" w:space="0" w:color="auto"/>
            </w:tcBorders>
            <w:shd w:val="clear" w:color="auto" w:fill="FFFFFF"/>
          </w:tcPr>
          <w:p w:rsidR="00606C14" w:rsidRPr="00804867" w:rsidRDefault="00606C14" w:rsidP="007767B4">
            <w:pPr>
              <w:pStyle w:val="35"/>
              <w:shd w:val="clear" w:color="auto" w:fill="auto"/>
              <w:spacing w:after="0" w:line="150" w:lineRule="exact"/>
              <w:ind w:firstLine="0"/>
              <w:jc w:val="both"/>
              <w:rPr>
                <w:rStyle w:val="BodytextMicrosoftSansSerif75pt"/>
                <w:rFonts w:ascii="Tahoma" w:hAnsi="Tahoma" w:cs="Tahoma"/>
                <w:sz w:val="18"/>
                <w:szCs w:val="18"/>
              </w:rPr>
            </w:pPr>
          </w:p>
          <w:p w:rsidR="00606C14" w:rsidRPr="004579F0" w:rsidRDefault="00606C14" w:rsidP="007767B4">
            <w:pPr>
              <w:pStyle w:val="35"/>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6</w:t>
            </w:r>
          </w:p>
        </w:tc>
        <w:tc>
          <w:tcPr>
            <w:tcW w:w="992" w:type="dxa"/>
            <w:tcBorders>
              <w:top w:val="single" w:sz="4" w:space="0" w:color="auto"/>
              <w:left w:val="single" w:sz="4" w:space="0" w:color="auto"/>
            </w:tcBorders>
            <w:shd w:val="clear" w:color="auto" w:fill="FFFFFF"/>
          </w:tcPr>
          <w:p w:rsidR="00606C14" w:rsidRPr="00804867" w:rsidRDefault="00606C14" w:rsidP="007767B4">
            <w:pPr>
              <w:pStyle w:val="35"/>
              <w:shd w:val="clear" w:color="auto" w:fill="auto"/>
              <w:spacing w:after="0" w:line="150" w:lineRule="exact"/>
              <w:ind w:right="240" w:firstLine="0"/>
              <w:jc w:val="both"/>
              <w:rPr>
                <w:rStyle w:val="BodytextMicrosoftSansSerif75pt"/>
                <w:rFonts w:ascii="Tahoma" w:hAnsi="Tahoma" w:cs="Tahoma"/>
                <w:sz w:val="18"/>
                <w:szCs w:val="18"/>
              </w:rPr>
            </w:pPr>
          </w:p>
          <w:p w:rsidR="00606C14" w:rsidRPr="004579F0" w:rsidRDefault="00606C14" w:rsidP="007767B4">
            <w:pPr>
              <w:pStyle w:val="35"/>
              <w:shd w:val="clear" w:color="auto" w:fill="auto"/>
              <w:spacing w:after="0" w:line="150" w:lineRule="exact"/>
              <w:ind w:right="240" w:firstLine="0"/>
              <w:jc w:val="both"/>
              <w:rPr>
                <w:rFonts w:ascii="Tahoma" w:hAnsi="Tahoma" w:cs="Tahoma"/>
                <w:sz w:val="18"/>
                <w:szCs w:val="18"/>
              </w:rPr>
            </w:pPr>
            <w:r w:rsidRPr="004579F0">
              <w:rPr>
                <w:rStyle w:val="BodytextMicrosoftSansSerif75pt"/>
                <w:rFonts w:ascii="Tahoma" w:hAnsi="Tahoma" w:cs="Tahoma"/>
                <w:sz w:val="18"/>
                <w:szCs w:val="18"/>
              </w:rPr>
              <w:t>7</w:t>
            </w:r>
          </w:p>
        </w:tc>
        <w:tc>
          <w:tcPr>
            <w:tcW w:w="992" w:type="dxa"/>
            <w:gridSpan w:val="2"/>
            <w:tcBorders>
              <w:top w:val="single" w:sz="4" w:space="0" w:color="auto"/>
              <w:left w:val="single" w:sz="4" w:space="0" w:color="auto"/>
            </w:tcBorders>
            <w:shd w:val="clear" w:color="auto" w:fill="FFFFFF"/>
          </w:tcPr>
          <w:p w:rsidR="00606C14" w:rsidRPr="00804867" w:rsidRDefault="00606C14" w:rsidP="007767B4">
            <w:pPr>
              <w:pStyle w:val="35"/>
              <w:shd w:val="clear" w:color="auto" w:fill="auto"/>
              <w:spacing w:after="0" w:line="150" w:lineRule="exact"/>
              <w:ind w:firstLine="0"/>
              <w:jc w:val="both"/>
              <w:rPr>
                <w:rStyle w:val="BodytextMicrosoftSansSerif75pt"/>
                <w:rFonts w:ascii="Tahoma" w:hAnsi="Tahoma" w:cs="Tahoma"/>
                <w:sz w:val="18"/>
                <w:szCs w:val="18"/>
              </w:rPr>
            </w:pPr>
          </w:p>
          <w:p w:rsidR="00606C14" w:rsidRPr="004579F0" w:rsidRDefault="00606C14" w:rsidP="007767B4">
            <w:pPr>
              <w:pStyle w:val="35"/>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8</w:t>
            </w:r>
          </w:p>
        </w:tc>
        <w:tc>
          <w:tcPr>
            <w:tcW w:w="2268" w:type="dxa"/>
            <w:tcBorders>
              <w:top w:val="single" w:sz="4" w:space="0" w:color="auto"/>
              <w:left w:val="single" w:sz="4" w:space="0" w:color="auto"/>
            </w:tcBorders>
            <w:shd w:val="clear" w:color="auto" w:fill="FFFFFF"/>
          </w:tcPr>
          <w:p w:rsidR="00606C14" w:rsidRPr="00804867" w:rsidRDefault="00606C14" w:rsidP="007767B4">
            <w:pPr>
              <w:pStyle w:val="35"/>
              <w:shd w:val="clear" w:color="auto" w:fill="auto"/>
              <w:spacing w:after="0" w:line="150" w:lineRule="exact"/>
              <w:ind w:firstLine="0"/>
              <w:jc w:val="both"/>
              <w:rPr>
                <w:rStyle w:val="BodytextMicrosoftSansSerif75pt"/>
                <w:rFonts w:ascii="Tahoma" w:hAnsi="Tahoma" w:cs="Tahoma"/>
                <w:sz w:val="18"/>
                <w:szCs w:val="18"/>
              </w:rPr>
            </w:pPr>
          </w:p>
          <w:p w:rsidR="00606C14" w:rsidRPr="004579F0" w:rsidRDefault="00606C14" w:rsidP="007767B4">
            <w:pPr>
              <w:pStyle w:val="35"/>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9</w:t>
            </w:r>
          </w:p>
        </w:tc>
        <w:tc>
          <w:tcPr>
            <w:tcW w:w="1418" w:type="dxa"/>
            <w:tcBorders>
              <w:top w:val="single" w:sz="4" w:space="0" w:color="auto"/>
              <w:left w:val="single" w:sz="4" w:space="0" w:color="auto"/>
            </w:tcBorders>
            <w:shd w:val="clear" w:color="auto" w:fill="FFFFFF"/>
          </w:tcPr>
          <w:p w:rsidR="00606C14" w:rsidRPr="00804867" w:rsidRDefault="00606C14" w:rsidP="007767B4">
            <w:pPr>
              <w:pStyle w:val="35"/>
              <w:shd w:val="clear" w:color="auto" w:fill="auto"/>
              <w:spacing w:after="0" w:line="150" w:lineRule="exact"/>
              <w:ind w:firstLine="0"/>
              <w:jc w:val="both"/>
              <w:rPr>
                <w:rStyle w:val="BodytextMicrosoftSansSerif75pt"/>
                <w:rFonts w:ascii="Tahoma" w:hAnsi="Tahoma" w:cs="Tahoma"/>
                <w:sz w:val="18"/>
                <w:szCs w:val="18"/>
              </w:rPr>
            </w:pPr>
          </w:p>
          <w:p w:rsidR="00606C14" w:rsidRPr="004579F0" w:rsidRDefault="00606C14" w:rsidP="007767B4">
            <w:pPr>
              <w:pStyle w:val="35"/>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10</w:t>
            </w:r>
          </w:p>
        </w:tc>
        <w:tc>
          <w:tcPr>
            <w:tcW w:w="850" w:type="dxa"/>
            <w:tcBorders>
              <w:top w:val="single" w:sz="4" w:space="0" w:color="auto"/>
              <w:left w:val="single" w:sz="4" w:space="0" w:color="auto"/>
            </w:tcBorders>
            <w:shd w:val="clear" w:color="auto" w:fill="FFFFFF"/>
          </w:tcPr>
          <w:p w:rsidR="00606C14" w:rsidRPr="00804867" w:rsidRDefault="00606C14" w:rsidP="007767B4">
            <w:pPr>
              <w:pStyle w:val="35"/>
              <w:shd w:val="clear" w:color="auto" w:fill="auto"/>
              <w:spacing w:after="0" w:line="150" w:lineRule="exact"/>
              <w:ind w:firstLine="0"/>
              <w:jc w:val="both"/>
              <w:rPr>
                <w:rStyle w:val="BodytextMicrosoftSansSerif75pt"/>
                <w:rFonts w:ascii="Tahoma" w:hAnsi="Tahoma" w:cs="Tahoma"/>
                <w:sz w:val="18"/>
                <w:szCs w:val="18"/>
              </w:rPr>
            </w:pPr>
          </w:p>
          <w:p w:rsidR="00606C14" w:rsidRPr="004579F0" w:rsidRDefault="00606C14" w:rsidP="007767B4">
            <w:pPr>
              <w:pStyle w:val="35"/>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11</w:t>
            </w:r>
          </w:p>
        </w:tc>
        <w:tc>
          <w:tcPr>
            <w:tcW w:w="1418" w:type="dxa"/>
            <w:tcBorders>
              <w:top w:val="single" w:sz="4" w:space="0" w:color="auto"/>
              <w:left w:val="single" w:sz="4" w:space="0" w:color="auto"/>
            </w:tcBorders>
            <w:shd w:val="clear" w:color="auto" w:fill="FFFFFF"/>
          </w:tcPr>
          <w:p w:rsidR="00606C14" w:rsidRPr="00804867" w:rsidRDefault="00606C14" w:rsidP="007767B4">
            <w:pPr>
              <w:pStyle w:val="35"/>
              <w:shd w:val="clear" w:color="auto" w:fill="auto"/>
              <w:spacing w:after="0" w:line="150" w:lineRule="exact"/>
              <w:ind w:firstLine="0"/>
              <w:jc w:val="both"/>
              <w:rPr>
                <w:rStyle w:val="BodytextMicrosoftSansSerif75pt"/>
                <w:rFonts w:ascii="Tahoma" w:hAnsi="Tahoma" w:cs="Tahoma"/>
                <w:sz w:val="18"/>
                <w:szCs w:val="18"/>
              </w:rPr>
            </w:pPr>
          </w:p>
          <w:p w:rsidR="00606C14" w:rsidRPr="004579F0" w:rsidRDefault="00606C14" w:rsidP="007767B4">
            <w:pPr>
              <w:pStyle w:val="35"/>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12</w:t>
            </w:r>
          </w:p>
        </w:tc>
        <w:tc>
          <w:tcPr>
            <w:tcW w:w="2126" w:type="dxa"/>
            <w:tcBorders>
              <w:top w:val="single" w:sz="4" w:space="0" w:color="auto"/>
              <w:left w:val="single" w:sz="4" w:space="0" w:color="auto"/>
              <w:right w:val="single" w:sz="4" w:space="0" w:color="auto"/>
            </w:tcBorders>
            <w:shd w:val="clear" w:color="auto" w:fill="FFFFFF"/>
          </w:tcPr>
          <w:p w:rsidR="00606C14" w:rsidRPr="00804867" w:rsidRDefault="00606C14" w:rsidP="007767B4">
            <w:pPr>
              <w:pStyle w:val="35"/>
              <w:shd w:val="clear" w:color="auto" w:fill="auto"/>
              <w:spacing w:after="0" w:line="150" w:lineRule="exact"/>
              <w:ind w:firstLine="0"/>
              <w:jc w:val="both"/>
              <w:rPr>
                <w:rStyle w:val="BodytextMicrosoftSansSerif75pt"/>
                <w:rFonts w:ascii="Tahoma" w:hAnsi="Tahoma" w:cs="Tahoma"/>
                <w:sz w:val="18"/>
                <w:szCs w:val="18"/>
              </w:rPr>
            </w:pPr>
          </w:p>
          <w:p w:rsidR="00606C14" w:rsidRPr="004579F0" w:rsidRDefault="00606C14" w:rsidP="007767B4">
            <w:pPr>
              <w:pStyle w:val="35"/>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13</w:t>
            </w:r>
          </w:p>
        </w:tc>
      </w:tr>
      <w:tr w:rsidR="00606C14" w:rsidRPr="006D3396" w:rsidTr="007767B4">
        <w:trPr>
          <w:trHeight w:hRule="exact" w:val="2787"/>
        </w:trPr>
        <w:tc>
          <w:tcPr>
            <w:tcW w:w="561" w:type="dxa"/>
            <w:tcBorders>
              <w:top w:val="single" w:sz="4" w:space="0" w:color="auto"/>
              <w:left w:val="single" w:sz="4" w:space="0" w:color="auto"/>
            </w:tcBorders>
            <w:shd w:val="clear" w:color="auto" w:fill="FFFFFF"/>
          </w:tcPr>
          <w:p w:rsidR="00606C14" w:rsidRPr="00804867" w:rsidRDefault="00606C14" w:rsidP="007767B4">
            <w:pPr>
              <w:pStyle w:val="35"/>
              <w:shd w:val="clear" w:color="auto" w:fill="auto"/>
              <w:spacing w:after="0" w:line="150" w:lineRule="exact"/>
              <w:ind w:left="200" w:firstLine="0"/>
              <w:jc w:val="both"/>
              <w:rPr>
                <w:rStyle w:val="BodytextMicrosoftSansSerif75pt"/>
                <w:rFonts w:ascii="Tahoma" w:hAnsi="Tahoma" w:cs="Tahoma"/>
                <w:sz w:val="16"/>
                <w:szCs w:val="16"/>
              </w:rPr>
            </w:pPr>
          </w:p>
          <w:p w:rsidR="00606C14" w:rsidRPr="0067204F" w:rsidRDefault="00606C14" w:rsidP="007767B4">
            <w:pPr>
              <w:pStyle w:val="35"/>
              <w:shd w:val="clear" w:color="auto" w:fill="auto"/>
              <w:spacing w:after="0" w:line="150" w:lineRule="exact"/>
              <w:ind w:left="200" w:firstLine="0"/>
              <w:jc w:val="both"/>
              <w:rPr>
                <w:rFonts w:ascii="Tahoma" w:hAnsi="Tahoma" w:cs="Tahoma"/>
                <w:sz w:val="16"/>
                <w:szCs w:val="16"/>
              </w:rPr>
            </w:pPr>
            <w:r w:rsidRPr="0067204F">
              <w:rPr>
                <w:rStyle w:val="BodytextMicrosoftSansSerif75pt"/>
                <w:rFonts w:ascii="Tahoma" w:hAnsi="Tahoma" w:cs="Tahoma"/>
                <w:sz w:val="16"/>
                <w:szCs w:val="16"/>
              </w:rPr>
              <w:t>Α/Α</w:t>
            </w:r>
          </w:p>
        </w:tc>
        <w:tc>
          <w:tcPr>
            <w:tcW w:w="716" w:type="dxa"/>
            <w:tcBorders>
              <w:top w:val="single" w:sz="4" w:space="0" w:color="auto"/>
              <w:left w:val="single" w:sz="4" w:space="0" w:color="auto"/>
            </w:tcBorders>
            <w:shd w:val="clear" w:color="auto" w:fill="FFFFFF"/>
          </w:tcPr>
          <w:p w:rsidR="00606C14" w:rsidRPr="00804867" w:rsidRDefault="00606C14" w:rsidP="007767B4">
            <w:pPr>
              <w:pStyle w:val="35"/>
              <w:shd w:val="clear" w:color="auto" w:fill="auto"/>
              <w:spacing w:after="0" w:line="150" w:lineRule="exact"/>
              <w:ind w:firstLine="0"/>
              <w:jc w:val="both"/>
              <w:rPr>
                <w:rStyle w:val="BodytextMicrosoftSansSerif75pt"/>
                <w:rFonts w:ascii="Tahoma" w:hAnsi="Tahoma" w:cs="Tahoma"/>
                <w:sz w:val="16"/>
                <w:szCs w:val="16"/>
              </w:rPr>
            </w:pPr>
          </w:p>
          <w:p w:rsidR="00606C14" w:rsidRPr="0067204F" w:rsidRDefault="00606C14" w:rsidP="007767B4">
            <w:pPr>
              <w:pStyle w:val="35"/>
              <w:shd w:val="clear" w:color="auto" w:fill="auto"/>
              <w:spacing w:after="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ΕΞΕΤΑΣΗ</w:t>
            </w:r>
          </w:p>
        </w:tc>
        <w:tc>
          <w:tcPr>
            <w:tcW w:w="992" w:type="dxa"/>
            <w:tcBorders>
              <w:top w:val="single" w:sz="4" w:space="0" w:color="auto"/>
              <w:left w:val="single" w:sz="4" w:space="0" w:color="auto"/>
            </w:tcBorders>
            <w:shd w:val="clear" w:color="auto" w:fill="FFFFFF"/>
          </w:tcPr>
          <w:p w:rsidR="00606C14" w:rsidRPr="00804867" w:rsidRDefault="00606C14" w:rsidP="007767B4">
            <w:pPr>
              <w:pStyle w:val="35"/>
              <w:shd w:val="clear" w:color="auto" w:fill="auto"/>
              <w:spacing w:after="60" w:line="150" w:lineRule="exact"/>
              <w:ind w:firstLine="0"/>
              <w:jc w:val="both"/>
              <w:rPr>
                <w:rStyle w:val="BodytextMicrosoftSansSerif75pt"/>
                <w:rFonts w:ascii="Tahoma" w:hAnsi="Tahoma" w:cs="Tahoma"/>
                <w:sz w:val="16"/>
                <w:szCs w:val="16"/>
              </w:rPr>
            </w:pPr>
          </w:p>
          <w:p w:rsidR="00606C14" w:rsidRPr="0067204F" w:rsidRDefault="00606C14" w:rsidP="007767B4">
            <w:pPr>
              <w:pStyle w:val="35"/>
              <w:shd w:val="clear" w:color="auto" w:fill="auto"/>
              <w:spacing w:after="6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 xml:space="preserve">ΕΤΗΣΙΟΣ ΑΡΙΘΜΟΣ ΕΞΕΤΑΣΕΩΝ </w:t>
            </w:r>
          </w:p>
        </w:tc>
        <w:tc>
          <w:tcPr>
            <w:tcW w:w="992" w:type="dxa"/>
            <w:tcBorders>
              <w:top w:val="single" w:sz="4" w:space="0" w:color="auto"/>
              <w:left w:val="single" w:sz="4" w:space="0" w:color="auto"/>
            </w:tcBorders>
            <w:shd w:val="clear" w:color="auto" w:fill="FFFFFF"/>
          </w:tcPr>
          <w:p w:rsidR="00606C14" w:rsidRPr="0067204F" w:rsidRDefault="00606C14" w:rsidP="007767B4">
            <w:pPr>
              <w:pStyle w:val="35"/>
              <w:shd w:val="clear" w:color="auto" w:fill="auto"/>
              <w:spacing w:after="0" w:line="211" w:lineRule="exact"/>
              <w:ind w:firstLine="0"/>
              <w:jc w:val="both"/>
              <w:rPr>
                <w:rStyle w:val="BodytextMicrosoftSansSerif75pt"/>
                <w:rFonts w:ascii="Tahoma" w:hAnsi="Tahoma" w:cs="Tahoma"/>
                <w:sz w:val="16"/>
                <w:szCs w:val="16"/>
              </w:rPr>
            </w:pPr>
          </w:p>
          <w:p w:rsidR="00606C14" w:rsidRPr="0067204F" w:rsidRDefault="00606C14" w:rsidP="007767B4">
            <w:pPr>
              <w:pStyle w:val="35"/>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 xml:space="preserve">ΠΕΡΙΓΡΑΦΗ ΠΡΟΣΦ. ΕΙΔΟΥΣ </w:t>
            </w:r>
          </w:p>
        </w:tc>
        <w:tc>
          <w:tcPr>
            <w:tcW w:w="1134" w:type="dxa"/>
            <w:tcBorders>
              <w:top w:val="single" w:sz="4" w:space="0" w:color="auto"/>
              <w:left w:val="single" w:sz="4" w:space="0" w:color="auto"/>
            </w:tcBorders>
            <w:shd w:val="clear" w:color="auto" w:fill="FFFFFF"/>
          </w:tcPr>
          <w:p w:rsidR="00606C14" w:rsidRPr="0067204F" w:rsidRDefault="00606C14" w:rsidP="007767B4">
            <w:pPr>
              <w:pStyle w:val="35"/>
              <w:shd w:val="clear" w:color="auto" w:fill="auto"/>
              <w:spacing w:after="60" w:line="150" w:lineRule="exact"/>
              <w:ind w:firstLine="0"/>
              <w:jc w:val="both"/>
              <w:rPr>
                <w:rStyle w:val="BodytextMicrosoftSansSerif75pt"/>
                <w:rFonts w:ascii="Tahoma" w:hAnsi="Tahoma" w:cs="Tahoma"/>
                <w:sz w:val="16"/>
                <w:szCs w:val="16"/>
              </w:rPr>
            </w:pPr>
          </w:p>
          <w:p w:rsidR="00606C14" w:rsidRPr="0067204F" w:rsidRDefault="00606C14" w:rsidP="007767B4">
            <w:pPr>
              <w:pStyle w:val="35"/>
              <w:shd w:val="clear" w:color="auto" w:fill="auto"/>
              <w:spacing w:after="6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ΚΩΔ.</w:t>
            </w:r>
          </w:p>
          <w:p w:rsidR="00606C14" w:rsidRPr="0067204F" w:rsidRDefault="00606C14" w:rsidP="007767B4">
            <w:pPr>
              <w:pStyle w:val="35"/>
              <w:shd w:val="clear" w:color="auto" w:fill="auto"/>
              <w:spacing w:before="60" w:after="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ΕΡΓΟΣΤΑΣΙΟΥ ΚΑΤΑΣΚΕΥΗΣ</w:t>
            </w:r>
          </w:p>
        </w:tc>
        <w:tc>
          <w:tcPr>
            <w:tcW w:w="993" w:type="dxa"/>
            <w:tcBorders>
              <w:top w:val="single" w:sz="4" w:space="0" w:color="auto"/>
              <w:left w:val="single" w:sz="4" w:space="0" w:color="auto"/>
            </w:tcBorders>
            <w:shd w:val="clear" w:color="auto" w:fill="FFFFFF"/>
          </w:tcPr>
          <w:p w:rsidR="00606C14" w:rsidRPr="0067204F" w:rsidRDefault="00606C14" w:rsidP="007767B4">
            <w:pPr>
              <w:pStyle w:val="35"/>
              <w:shd w:val="clear" w:color="auto" w:fill="auto"/>
              <w:spacing w:after="60" w:line="150" w:lineRule="exact"/>
              <w:ind w:firstLine="0"/>
              <w:jc w:val="both"/>
              <w:rPr>
                <w:rStyle w:val="BodytextMicrosoftSansSerif75pt"/>
                <w:rFonts w:ascii="Tahoma" w:hAnsi="Tahoma" w:cs="Tahoma"/>
                <w:sz w:val="16"/>
                <w:szCs w:val="16"/>
              </w:rPr>
            </w:pPr>
          </w:p>
          <w:p w:rsidR="00606C14" w:rsidRPr="0067204F" w:rsidRDefault="00606C14" w:rsidP="007767B4">
            <w:pPr>
              <w:pStyle w:val="35"/>
              <w:shd w:val="clear" w:color="auto" w:fill="auto"/>
              <w:spacing w:after="60" w:line="150" w:lineRule="exact"/>
              <w:ind w:firstLine="0"/>
              <w:jc w:val="both"/>
              <w:rPr>
                <w:rStyle w:val="BodytextMicrosoftSansSerif75pt"/>
                <w:rFonts w:ascii="Tahoma" w:hAnsi="Tahoma" w:cs="Tahoma"/>
                <w:sz w:val="16"/>
                <w:szCs w:val="16"/>
              </w:rPr>
            </w:pPr>
            <w:r w:rsidRPr="0067204F">
              <w:rPr>
                <w:rStyle w:val="BodytextMicrosoftSansSerif75pt"/>
                <w:rFonts w:ascii="Tahoma" w:hAnsi="Tahoma" w:cs="Tahoma"/>
                <w:sz w:val="16"/>
                <w:szCs w:val="16"/>
              </w:rPr>
              <w:t>ΤΕΣΤ /</w:t>
            </w:r>
          </w:p>
          <w:p w:rsidR="00606C14" w:rsidRPr="0067204F" w:rsidRDefault="00606C14" w:rsidP="007767B4">
            <w:pPr>
              <w:pStyle w:val="35"/>
              <w:shd w:val="clear" w:color="auto" w:fill="auto"/>
              <w:spacing w:after="6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ΣΥΣΚΕΥΑΣΙΑ</w:t>
            </w:r>
          </w:p>
        </w:tc>
        <w:tc>
          <w:tcPr>
            <w:tcW w:w="992" w:type="dxa"/>
            <w:tcBorders>
              <w:top w:val="single" w:sz="4" w:space="0" w:color="auto"/>
              <w:left w:val="single" w:sz="4" w:space="0" w:color="auto"/>
            </w:tcBorders>
            <w:shd w:val="clear" w:color="auto" w:fill="FFFFFF"/>
          </w:tcPr>
          <w:p w:rsidR="00606C14" w:rsidRPr="0067204F" w:rsidRDefault="00606C14" w:rsidP="007767B4">
            <w:pPr>
              <w:pStyle w:val="35"/>
              <w:shd w:val="clear" w:color="auto" w:fill="auto"/>
              <w:spacing w:after="60" w:line="150" w:lineRule="exact"/>
              <w:ind w:left="80" w:firstLine="0"/>
              <w:jc w:val="both"/>
              <w:rPr>
                <w:rStyle w:val="BodytextMicrosoftSansSerif75pt"/>
                <w:rFonts w:ascii="Tahoma" w:hAnsi="Tahoma" w:cs="Tahoma"/>
                <w:sz w:val="16"/>
                <w:szCs w:val="16"/>
              </w:rPr>
            </w:pPr>
          </w:p>
          <w:p w:rsidR="00606C14" w:rsidRPr="0067204F" w:rsidRDefault="00606C14" w:rsidP="007767B4">
            <w:pPr>
              <w:pStyle w:val="35"/>
              <w:shd w:val="clear" w:color="auto" w:fill="auto"/>
              <w:spacing w:after="60" w:line="150" w:lineRule="exact"/>
              <w:ind w:left="80" w:firstLine="0"/>
              <w:jc w:val="both"/>
              <w:rPr>
                <w:rFonts w:ascii="Tahoma" w:hAnsi="Tahoma" w:cs="Tahoma"/>
                <w:sz w:val="16"/>
                <w:szCs w:val="16"/>
              </w:rPr>
            </w:pPr>
            <w:r w:rsidRPr="0067204F">
              <w:rPr>
                <w:rStyle w:val="BodytextMicrosoftSansSerif75pt"/>
                <w:rFonts w:ascii="Tahoma" w:hAnsi="Tahoma" w:cs="Tahoma"/>
                <w:sz w:val="16"/>
                <w:szCs w:val="16"/>
              </w:rPr>
              <w:t>ΤΙΜΗ/ΤΕΣΤ</w:t>
            </w:r>
          </w:p>
          <w:p w:rsidR="00606C14" w:rsidRPr="0067204F" w:rsidRDefault="00606C14" w:rsidP="007767B4">
            <w:pPr>
              <w:pStyle w:val="35"/>
              <w:shd w:val="clear" w:color="auto" w:fill="auto"/>
              <w:spacing w:before="60" w:after="0" w:line="150" w:lineRule="exact"/>
              <w:ind w:left="80" w:firstLine="0"/>
              <w:jc w:val="both"/>
              <w:rPr>
                <w:rFonts w:ascii="Tahoma" w:hAnsi="Tahoma" w:cs="Tahoma"/>
                <w:sz w:val="16"/>
                <w:szCs w:val="16"/>
              </w:rPr>
            </w:pPr>
          </w:p>
        </w:tc>
        <w:tc>
          <w:tcPr>
            <w:tcW w:w="992" w:type="dxa"/>
            <w:gridSpan w:val="2"/>
            <w:tcBorders>
              <w:top w:val="single" w:sz="4" w:space="0" w:color="auto"/>
              <w:left w:val="single" w:sz="4" w:space="0" w:color="auto"/>
            </w:tcBorders>
            <w:shd w:val="clear" w:color="auto" w:fill="FFFFFF"/>
          </w:tcPr>
          <w:p w:rsidR="00606C14" w:rsidRPr="0067204F" w:rsidRDefault="00606C14" w:rsidP="007767B4">
            <w:pPr>
              <w:pStyle w:val="35"/>
              <w:shd w:val="clear" w:color="auto" w:fill="auto"/>
              <w:spacing w:after="0" w:line="211" w:lineRule="exact"/>
              <w:ind w:firstLine="0"/>
              <w:jc w:val="both"/>
              <w:rPr>
                <w:rStyle w:val="BodytextMicrosoftSansSerif75pt"/>
                <w:rFonts w:ascii="Tahoma" w:hAnsi="Tahoma" w:cs="Tahoma"/>
                <w:sz w:val="16"/>
                <w:szCs w:val="16"/>
              </w:rPr>
            </w:pPr>
          </w:p>
          <w:p w:rsidR="00606C14" w:rsidRPr="0067204F" w:rsidRDefault="00606C14" w:rsidP="007767B4">
            <w:pPr>
              <w:pStyle w:val="35"/>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ΤΙΜΗ/ΣΥΣΚ</w:t>
            </w:r>
            <w:r>
              <w:rPr>
                <w:rStyle w:val="BodytextMicrosoftSansSerif75pt"/>
                <w:rFonts w:ascii="Tahoma" w:hAnsi="Tahoma" w:cs="Tahoma"/>
                <w:sz w:val="16"/>
                <w:szCs w:val="16"/>
              </w:rPr>
              <w:t>.</w:t>
            </w:r>
            <w:r w:rsidRPr="0067204F">
              <w:rPr>
                <w:rStyle w:val="BodytextMicrosoftSansSerif75pt"/>
                <w:rFonts w:ascii="Tahoma" w:hAnsi="Tahoma" w:cs="Tahoma"/>
                <w:sz w:val="16"/>
                <w:szCs w:val="16"/>
              </w:rPr>
              <w:t xml:space="preserve"> Χ</w:t>
            </w:r>
            <w:r>
              <w:rPr>
                <w:rStyle w:val="BodytextMicrosoftSansSerif75pt"/>
                <w:rFonts w:ascii="Tahoma" w:hAnsi="Tahoma" w:cs="Tahoma"/>
                <w:sz w:val="16"/>
                <w:szCs w:val="16"/>
              </w:rPr>
              <w:t xml:space="preserve">ΩΡΙΣ </w:t>
            </w:r>
            <w:r w:rsidRPr="0067204F">
              <w:rPr>
                <w:rStyle w:val="BodytextMicrosoftSansSerif75pt"/>
                <w:rFonts w:ascii="Tahoma" w:hAnsi="Tahoma" w:cs="Tahoma"/>
                <w:sz w:val="16"/>
                <w:szCs w:val="16"/>
              </w:rPr>
              <w:t>ΦΠΑ</w:t>
            </w:r>
          </w:p>
        </w:tc>
        <w:tc>
          <w:tcPr>
            <w:tcW w:w="2268" w:type="dxa"/>
            <w:tcBorders>
              <w:top w:val="single" w:sz="4" w:space="0" w:color="auto"/>
              <w:left w:val="single" w:sz="4" w:space="0" w:color="auto"/>
            </w:tcBorders>
            <w:shd w:val="clear" w:color="auto" w:fill="FFFFFF"/>
          </w:tcPr>
          <w:p w:rsidR="00606C14" w:rsidRPr="0067204F" w:rsidRDefault="00606C14" w:rsidP="007767B4">
            <w:pPr>
              <w:pStyle w:val="35"/>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ΑΠΑΙΤΟΥΜΕΝΕΣ ΣΥΣΚ. ΓΙΑ ΤΟ ΣΥΝΟΛΟ ΤΩΝ ΑΙΤΟΥΜΕΝΩΝ ΕΞΕΤΑΣΕΩΝ ΤΟΥ ΝΟΣΟΚΟΜΕΙΟΥ</w:t>
            </w:r>
          </w:p>
        </w:tc>
        <w:tc>
          <w:tcPr>
            <w:tcW w:w="1418" w:type="dxa"/>
            <w:tcBorders>
              <w:top w:val="single" w:sz="4" w:space="0" w:color="auto"/>
              <w:left w:val="single" w:sz="4" w:space="0" w:color="auto"/>
            </w:tcBorders>
            <w:shd w:val="clear" w:color="auto" w:fill="FFFFFF"/>
          </w:tcPr>
          <w:p w:rsidR="00606C14" w:rsidRPr="0067204F" w:rsidRDefault="00606C14" w:rsidP="007767B4">
            <w:pPr>
              <w:pStyle w:val="35"/>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ΣΥΝΟΛΙΚΟ ΚΟΣΤΟΣ ΑΠΑΙΤ.ΣΥΣΚ.</w:t>
            </w:r>
            <w:r>
              <w:rPr>
                <w:rStyle w:val="BodytextMicrosoftSansSerif75pt"/>
                <w:rFonts w:ascii="Tahoma" w:hAnsi="Tahoma" w:cs="Tahoma"/>
                <w:sz w:val="16"/>
                <w:szCs w:val="16"/>
              </w:rPr>
              <w:t>ΧΩΡΙΣ</w:t>
            </w:r>
            <w:r w:rsidRPr="0067204F">
              <w:rPr>
                <w:rStyle w:val="BodytextMicrosoftSansSerif75pt"/>
                <w:rFonts w:ascii="Tahoma" w:hAnsi="Tahoma" w:cs="Tahoma"/>
                <w:sz w:val="16"/>
                <w:szCs w:val="16"/>
              </w:rPr>
              <w:t>ΦΠΑ ΓΙΑ ΤΟ ΣΥΝΟΛΟ ΤΩΝ ΑΙΤΟΥΜΕΝΩΝ ΕΞΕΤΑΣΕΩΝ (10)=(8)Χ(9)</w:t>
            </w:r>
          </w:p>
        </w:tc>
        <w:tc>
          <w:tcPr>
            <w:tcW w:w="850" w:type="dxa"/>
            <w:tcBorders>
              <w:top w:val="single" w:sz="4" w:space="0" w:color="auto"/>
              <w:left w:val="single" w:sz="4" w:space="0" w:color="auto"/>
            </w:tcBorders>
            <w:shd w:val="clear" w:color="auto" w:fill="FFFFFF"/>
          </w:tcPr>
          <w:p w:rsidR="00606C14" w:rsidRPr="0067204F" w:rsidRDefault="00606C14" w:rsidP="007767B4">
            <w:pPr>
              <w:pStyle w:val="35"/>
              <w:shd w:val="clear" w:color="auto" w:fill="auto"/>
              <w:spacing w:after="0" w:line="150" w:lineRule="exact"/>
              <w:ind w:firstLine="0"/>
              <w:jc w:val="both"/>
              <w:rPr>
                <w:rStyle w:val="BodytextMicrosoftSansSerif75pt"/>
                <w:rFonts w:ascii="Tahoma" w:hAnsi="Tahoma" w:cs="Tahoma"/>
                <w:sz w:val="16"/>
                <w:szCs w:val="16"/>
              </w:rPr>
            </w:pPr>
          </w:p>
          <w:p w:rsidR="00606C14" w:rsidRPr="0067204F" w:rsidRDefault="00606C14" w:rsidP="007767B4">
            <w:pPr>
              <w:pStyle w:val="35"/>
              <w:shd w:val="clear" w:color="auto" w:fill="auto"/>
              <w:spacing w:after="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 ΦΠΑ</w:t>
            </w:r>
          </w:p>
        </w:tc>
        <w:tc>
          <w:tcPr>
            <w:tcW w:w="1418" w:type="dxa"/>
            <w:tcBorders>
              <w:top w:val="single" w:sz="4" w:space="0" w:color="auto"/>
              <w:left w:val="single" w:sz="4" w:space="0" w:color="auto"/>
            </w:tcBorders>
            <w:shd w:val="clear" w:color="auto" w:fill="FFFFFF"/>
          </w:tcPr>
          <w:p w:rsidR="00606C14" w:rsidRPr="0067204F" w:rsidRDefault="00606C14" w:rsidP="007767B4">
            <w:pPr>
              <w:pStyle w:val="35"/>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ΣΥΝΟΛΟ ΦΠΑ (12)=(10)Χ(11)</w:t>
            </w:r>
          </w:p>
        </w:tc>
        <w:tc>
          <w:tcPr>
            <w:tcW w:w="2126" w:type="dxa"/>
            <w:tcBorders>
              <w:top w:val="single" w:sz="4" w:space="0" w:color="auto"/>
              <w:left w:val="single" w:sz="4" w:space="0" w:color="auto"/>
              <w:right w:val="single" w:sz="4" w:space="0" w:color="auto"/>
            </w:tcBorders>
            <w:shd w:val="clear" w:color="auto" w:fill="FFFFFF"/>
          </w:tcPr>
          <w:p w:rsidR="00606C14" w:rsidRPr="0067204F" w:rsidRDefault="00606C14" w:rsidP="007767B4">
            <w:pPr>
              <w:pStyle w:val="35"/>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ΣΥΝΟΛΙΚΟ ΚΟΣΤΟΣ ΑΠΑΙΤ. ΣΥΣΚ. ΜΕ ΦΠΑ ΓΙΑ ΤΟ ΣΥΝΟΛΟ ΤΩΝ ΑΙΤΟΥΜΕΝΩΝ ΕΞΕΤΑΣΕΩΝ (13)=(10)+(12)</w:t>
            </w:r>
          </w:p>
        </w:tc>
      </w:tr>
      <w:tr w:rsidR="00606C14" w:rsidRPr="006D3396" w:rsidTr="007767B4">
        <w:trPr>
          <w:trHeight w:hRule="exact" w:val="773"/>
        </w:trPr>
        <w:tc>
          <w:tcPr>
            <w:tcW w:w="561" w:type="dxa"/>
            <w:tcBorders>
              <w:top w:val="single" w:sz="4" w:space="0" w:color="auto"/>
              <w:left w:val="single" w:sz="4" w:space="0" w:color="auto"/>
            </w:tcBorders>
            <w:shd w:val="clear" w:color="auto" w:fill="FFFFFF"/>
          </w:tcPr>
          <w:p w:rsidR="00606C14" w:rsidRPr="00B84F80" w:rsidRDefault="00606C14" w:rsidP="007767B4">
            <w:pPr>
              <w:rPr>
                <w:b/>
                <w:sz w:val="18"/>
                <w:szCs w:val="18"/>
                <w:lang w:val="el-GR"/>
              </w:rPr>
            </w:pPr>
          </w:p>
        </w:tc>
        <w:tc>
          <w:tcPr>
            <w:tcW w:w="716" w:type="dxa"/>
            <w:tcBorders>
              <w:top w:val="single" w:sz="4" w:space="0" w:color="auto"/>
              <w:left w:val="single" w:sz="4" w:space="0" w:color="auto"/>
            </w:tcBorders>
            <w:shd w:val="clear" w:color="auto" w:fill="FFFFFF"/>
          </w:tcPr>
          <w:p w:rsidR="00606C14" w:rsidRPr="00B84F80" w:rsidRDefault="00606C14" w:rsidP="007767B4">
            <w:pPr>
              <w:rPr>
                <w:b/>
                <w:sz w:val="18"/>
                <w:szCs w:val="18"/>
                <w:lang w:val="el-GR"/>
              </w:rPr>
            </w:pPr>
          </w:p>
        </w:tc>
        <w:tc>
          <w:tcPr>
            <w:tcW w:w="992" w:type="dxa"/>
            <w:tcBorders>
              <w:top w:val="single" w:sz="4" w:space="0" w:color="auto"/>
              <w:left w:val="single" w:sz="4" w:space="0" w:color="auto"/>
            </w:tcBorders>
            <w:shd w:val="clear" w:color="auto" w:fill="FFFFFF"/>
          </w:tcPr>
          <w:p w:rsidR="00606C14" w:rsidRPr="00B84F80" w:rsidRDefault="00606C14" w:rsidP="007767B4">
            <w:pPr>
              <w:rPr>
                <w:b/>
                <w:sz w:val="18"/>
                <w:szCs w:val="18"/>
                <w:lang w:val="el-GR"/>
              </w:rPr>
            </w:pPr>
          </w:p>
        </w:tc>
        <w:tc>
          <w:tcPr>
            <w:tcW w:w="992" w:type="dxa"/>
            <w:tcBorders>
              <w:top w:val="single" w:sz="4" w:space="0" w:color="auto"/>
              <w:left w:val="single" w:sz="4" w:space="0" w:color="auto"/>
            </w:tcBorders>
            <w:shd w:val="clear" w:color="auto" w:fill="FFFFFF"/>
          </w:tcPr>
          <w:p w:rsidR="00606C14" w:rsidRPr="00B84F80" w:rsidRDefault="00606C14" w:rsidP="007767B4">
            <w:pPr>
              <w:rPr>
                <w:b/>
                <w:sz w:val="18"/>
                <w:szCs w:val="18"/>
                <w:lang w:val="el-GR"/>
              </w:rPr>
            </w:pPr>
          </w:p>
        </w:tc>
        <w:tc>
          <w:tcPr>
            <w:tcW w:w="1134" w:type="dxa"/>
            <w:tcBorders>
              <w:top w:val="single" w:sz="4" w:space="0" w:color="auto"/>
              <w:left w:val="single" w:sz="4" w:space="0" w:color="auto"/>
            </w:tcBorders>
            <w:shd w:val="clear" w:color="auto" w:fill="FFFFFF"/>
          </w:tcPr>
          <w:p w:rsidR="00606C14" w:rsidRPr="00B84F80" w:rsidRDefault="00606C14" w:rsidP="007767B4">
            <w:pPr>
              <w:rPr>
                <w:b/>
                <w:sz w:val="18"/>
                <w:szCs w:val="18"/>
                <w:lang w:val="el-GR"/>
              </w:rPr>
            </w:pPr>
          </w:p>
        </w:tc>
        <w:tc>
          <w:tcPr>
            <w:tcW w:w="993" w:type="dxa"/>
            <w:tcBorders>
              <w:top w:val="single" w:sz="4" w:space="0" w:color="auto"/>
              <w:left w:val="single" w:sz="4" w:space="0" w:color="auto"/>
            </w:tcBorders>
            <w:shd w:val="clear" w:color="auto" w:fill="FFFFFF"/>
          </w:tcPr>
          <w:p w:rsidR="00606C14" w:rsidRPr="00B84F80" w:rsidRDefault="00606C14" w:rsidP="007767B4">
            <w:pPr>
              <w:rPr>
                <w:b/>
                <w:sz w:val="18"/>
                <w:szCs w:val="18"/>
                <w:lang w:val="el-GR"/>
              </w:rPr>
            </w:pPr>
          </w:p>
        </w:tc>
        <w:tc>
          <w:tcPr>
            <w:tcW w:w="992" w:type="dxa"/>
            <w:tcBorders>
              <w:top w:val="single" w:sz="4" w:space="0" w:color="auto"/>
              <w:left w:val="single" w:sz="4" w:space="0" w:color="auto"/>
            </w:tcBorders>
            <w:shd w:val="clear" w:color="auto" w:fill="FFFFFF"/>
          </w:tcPr>
          <w:p w:rsidR="00606C14" w:rsidRPr="00B84F80" w:rsidRDefault="00606C14" w:rsidP="007767B4">
            <w:pPr>
              <w:rPr>
                <w:b/>
                <w:sz w:val="18"/>
                <w:szCs w:val="18"/>
                <w:lang w:val="el-GR"/>
              </w:rPr>
            </w:pPr>
          </w:p>
        </w:tc>
        <w:tc>
          <w:tcPr>
            <w:tcW w:w="992" w:type="dxa"/>
            <w:gridSpan w:val="2"/>
            <w:tcBorders>
              <w:top w:val="single" w:sz="4" w:space="0" w:color="auto"/>
              <w:left w:val="single" w:sz="4" w:space="0" w:color="auto"/>
            </w:tcBorders>
            <w:shd w:val="clear" w:color="auto" w:fill="FFFFFF"/>
          </w:tcPr>
          <w:p w:rsidR="00606C14" w:rsidRPr="00B84F80" w:rsidRDefault="00606C14" w:rsidP="007767B4">
            <w:pPr>
              <w:rPr>
                <w:b/>
                <w:sz w:val="18"/>
                <w:szCs w:val="18"/>
                <w:lang w:val="el-GR"/>
              </w:rPr>
            </w:pPr>
          </w:p>
        </w:tc>
        <w:tc>
          <w:tcPr>
            <w:tcW w:w="2268" w:type="dxa"/>
            <w:tcBorders>
              <w:top w:val="single" w:sz="4" w:space="0" w:color="auto"/>
              <w:left w:val="single" w:sz="4" w:space="0" w:color="auto"/>
            </w:tcBorders>
            <w:shd w:val="clear" w:color="auto" w:fill="FFFFFF"/>
          </w:tcPr>
          <w:p w:rsidR="00606C14" w:rsidRPr="00B84F80" w:rsidRDefault="00606C14" w:rsidP="007767B4">
            <w:pPr>
              <w:rPr>
                <w:b/>
                <w:sz w:val="18"/>
                <w:szCs w:val="18"/>
                <w:lang w:val="el-GR"/>
              </w:rPr>
            </w:pPr>
          </w:p>
        </w:tc>
        <w:tc>
          <w:tcPr>
            <w:tcW w:w="1418" w:type="dxa"/>
            <w:tcBorders>
              <w:top w:val="single" w:sz="4" w:space="0" w:color="auto"/>
              <w:left w:val="single" w:sz="4" w:space="0" w:color="auto"/>
            </w:tcBorders>
            <w:shd w:val="clear" w:color="auto" w:fill="FFFFFF"/>
          </w:tcPr>
          <w:p w:rsidR="00606C14" w:rsidRPr="00B84F80" w:rsidRDefault="00606C14" w:rsidP="007767B4">
            <w:pPr>
              <w:rPr>
                <w:b/>
                <w:sz w:val="18"/>
                <w:szCs w:val="18"/>
                <w:lang w:val="el-GR"/>
              </w:rPr>
            </w:pPr>
          </w:p>
        </w:tc>
        <w:tc>
          <w:tcPr>
            <w:tcW w:w="850" w:type="dxa"/>
            <w:tcBorders>
              <w:top w:val="single" w:sz="4" w:space="0" w:color="auto"/>
              <w:left w:val="single" w:sz="4" w:space="0" w:color="auto"/>
            </w:tcBorders>
            <w:shd w:val="clear" w:color="auto" w:fill="FFFFFF"/>
          </w:tcPr>
          <w:p w:rsidR="00606C14" w:rsidRPr="00B84F80" w:rsidRDefault="00606C14" w:rsidP="007767B4">
            <w:pPr>
              <w:rPr>
                <w:b/>
                <w:sz w:val="18"/>
                <w:szCs w:val="18"/>
                <w:lang w:val="el-GR"/>
              </w:rPr>
            </w:pPr>
          </w:p>
        </w:tc>
        <w:tc>
          <w:tcPr>
            <w:tcW w:w="1418" w:type="dxa"/>
            <w:tcBorders>
              <w:top w:val="single" w:sz="4" w:space="0" w:color="auto"/>
              <w:left w:val="single" w:sz="4" w:space="0" w:color="auto"/>
            </w:tcBorders>
            <w:shd w:val="clear" w:color="auto" w:fill="FFFFFF"/>
          </w:tcPr>
          <w:p w:rsidR="00606C14" w:rsidRPr="00B84F80" w:rsidRDefault="00606C14" w:rsidP="007767B4">
            <w:pPr>
              <w:rPr>
                <w:b/>
                <w:sz w:val="18"/>
                <w:szCs w:val="18"/>
                <w:lang w:val="el-GR"/>
              </w:rPr>
            </w:pPr>
          </w:p>
        </w:tc>
        <w:tc>
          <w:tcPr>
            <w:tcW w:w="2126" w:type="dxa"/>
            <w:tcBorders>
              <w:top w:val="single" w:sz="4" w:space="0" w:color="auto"/>
              <w:left w:val="single" w:sz="4" w:space="0" w:color="auto"/>
              <w:right w:val="single" w:sz="4" w:space="0" w:color="auto"/>
            </w:tcBorders>
            <w:shd w:val="clear" w:color="auto" w:fill="FFFFFF"/>
          </w:tcPr>
          <w:p w:rsidR="00606C14" w:rsidRPr="00B84F80" w:rsidRDefault="00606C14" w:rsidP="007767B4">
            <w:pPr>
              <w:rPr>
                <w:b/>
                <w:sz w:val="18"/>
                <w:szCs w:val="18"/>
                <w:lang w:val="el-GR"/>
              </w:rPr>
            </w:pPr>
          </w:p>
        </w:tc>
      </w:tr>
      <w:tr w:rsidR="00606C14" w:rsidRPr="009E2278" w:rsidTr="007767B4">
        <w:trPr>
          <w:trHeight w:hRule="exact" w:val="951"/>
        </w:trPr>
        <w:tc>
          <w:tcPr>
            <w:tcW w:w="1277" w:type="dxa"/>
            <w:gridSpan w:val="2"/>
            <w:tcBorders>
              <w:top w:val="single" w:sz="4" w:space="0" w:color="auto"/>
              <w:left w:val="single" w:sz="4" w:space="0" w:color="auto"/>
              <w:bottom w:val="single" w:sz="4" w:space="0" w:color="auto"/>
            </w:tcBorders>
            <w:shd w:val="clear" w:color="auto" w:fill="FFFFFF"/>
          </w:tcPr>
          <w:p w:rsidR="00606C14" w:rsidRPr="00EE537B" w:rsidRDefault="00606C14" w:rsidP="007767B4">
            <w:pPr>
              <w:pStyle w:val="35"/>
              <w:shd w:val="clear" w:color="auto" w:fill="auto"/>
              <w:spacing w:after="0" w:line="150" w:lineRule="exact"/>
              <w:ind w:firstLine="0"/>
              <w:jc w:val="both"/>
              <w:rPr>
                <w:rStyle w:val="BodytextMicrosoftSansSerif75pt"/>
                <w:rFonts w:ascii="Tahoma" w:hAnsi="Tahoma" w:cs="Tahoma"/>
                <w:sz w:val="16"/>
                <w:szCs w:val="16"/>
              </w:rPr>
            </w:pPr>
          </w:p>
          <w:p w:rsidR="00606C14" w:rsidRPr="00EE537B" w:rsidRDefault="00606C14" w:rsidP="007767B4">
            <w:pPr>
              <w:pStyle w:val="35"/>
              <w:shd w:val="clear" w:color="auto" w:fill="auto"/>
              <w:spacing w:after="0" w:line="240" w:lineRule="auto"/>
              <w:ind w:firstLine="0"/>
              <w:jc w:val="both"/>
              <w:rPr>
                <w:rFonts w:ascii="Tahoma" w:hAnsi="Tahoma" w:cs="Tahoma"/>
                <w:sz w:val="16"/>
                <w:szCs w:val="16"/>
              </w:rPr>
            </w:pPr>
            <w:r w:rsidRPr="00EE537B">
              <w:rPr>
                <w:rFonts w:ascii="Tahoma" w:hAnsi="Tahoma" w:cs="Tahoma"/>
                <w:sz w:val="16"/>
                <w:szCs w:val="16"/>
              </w:rPr>
              <w:t>ΣΥΝΟΛΑ (αριθμητικώς και ολογράφως)</w:t>
            </w:r>
          </w:p>
        </w:tc>
        <w:tc>
          <w:tcPr>
            <w:tcW w:w="992" w:type="dxa"/>
            <w:tcBorders>
              <w:top w:val="single" w:sz="4" w:space="0" w:color="auto"/>
              <w:left w:val="single" w:sz="4" w:space="0" w:color="auto"/>
              <w:bottom w:val="single" w:sz="4" w:space="0" w:color="auto"/>
            </w:tcBorders>
            <w:shd w:val="clear" w:color="auto" w:fill="FFFFFF"/>
          </w:tcPr>
          <w:p w:rsidR="00606C14" w:rsidRPr="004579F0" w:rsidRDefault="00606C14" w:rsidP="007767B4">
            <w:pPr>
              <w:pStyle w:val="35"/>
              <w:shd w:val="clear" w:color="auto" w:fill="auto"/>
              <w:spacing w:after="0" w:line="150" w:lineRule="exact"/>
              <w:ind w:right="20" w:firstLine="0"/>
              <w:jc w:val="both"/>
              <w:rPr>
                <w:rFonts w:ascii="Tahoma" w:hAnsi="Tahoma" w:cs="Tahoma"/>
                <w:sz w:val="18"/>
                <w:szCs w:val="18"/>
              </w:rPr>
            </w:pPr>
          </w:p>
        </w:tc>
        <w:tc>
          <w:tcPr>
            <w:tcW w:w="992" w:type="dxa"/>
            <w:tcBorders>
              <w:top w:val="single" w:sz="4" w:space="0" w:color="auto"/>
              <w:left w:val="single" w:sz="4" w:space="0" w:color="auto"/>
              <w:bottom w:val="single" w:sz="4" w:space="0" w:color="auto"/>
            </w:tcBorders>
            <w:shd w:val="clear" w:color="auto" w:fill="FFFFFF"/>
          </w:tcPr>
          <w:p w:rsidR="00606C14" w:rsidRPr="004579F0" w:rsidRDefault="00606C14" w:rsidP="007767B4">
            <w:pPr>
              <w:rPr>
                <w:b/>
                <w:sz w:val="18"/>
                <w:szCs w:val="18"/>
              </w:rPr>
            </w:pPr>
          </w:p>
        </w:tc>
        <w:tc>
          <w:tcPr>
            <w:tcW w:w="1134" w:type="dxa"/>
            <w:tcBorders>
              <w:top w:val="single" w:sz="4" w:space="0" w:color="auto"/>
              <w:left w:val="single" w:sz="4" w:space="0" w:color="auto"/>
              <w:bottom w:val="single" w:sz="4" w:space="0" w:color="auto"/>
            </w:tcBorders>
            <w:shd w:val="clear" w:color="auto" w:fill="FFFFFF"/>
          </w:tcPr>
          <w:p w:rsidR="00606C14" w:rsidRPr="004579F0" w:rsidRDefault="00606C14" w:rsidP="007767B4">
            <w:pPr>
              <w:rPr>
                <w:b/>
                <w:sz w:val="18"/>
                <w:szCs w:val="18"/>
              </w:rPr>
            </w:pPr>
          </w:p>
        </w:tc>
        <w:tc>
          <w:tcPr>
            <w:tcW w:w="993" w:type="dxa"/>
            <w:tcBorders>
              <w:top w:val="single" w:sz="4" w:space="0" w:color="auto"/>
              <w:left w:val="single" w:sz="4" w:space="0" w:color="auto"/>
              <w:bottom w:val="single" w:sz="4" w:space="0" w:color="auto"/>
            </w:tcBorders>
            <w:shd w:val="clear" w:color="auto" w:fill="FFFFFF"/>
          </w:tcPr>
          <w:p w:rsidR="00606C14" w:rsidRPr="004579F0" w:rsidRDefault="00606C14" w:rsidP="007767B4">
            <w:pPr>
              <w:rPr>
                <w:b/>
                <w:sz w:val="18"/>
                <w:szCs w:val="18"/>
              </w:rPr>
            </w:pPr>
          </w:p>
        </w:tc>
        <w:tc>
          <w:tcPr>
            <w:tcW w:w="992" w:type="dxa"/>
            <w:tcBorders>
              <w:top w:val="single" w:sz="4" w:space="0" w:color="auto"/>
              <w:left w:val="single" w:sz="4" w:space="0" w:color="auto"/>
              <w:bottom w:val="single" w:sz="4" w:space="0" w:color="auto"/>
            </w:tcBorders>
            <w:shd w:val="clear" w:color="auto" w:fill="FFFFFF"/>
          </w:tcPr>
          <w:p w:rsidR="00606C14" w:rsidRPr="004579F0" w:rsidRDefault="00606C14" w:rsidP="007767B4">
            <w:pPr>
              <w:rPr>
                <w:b/>
                <w:sz w:val="18"/>
                <w:szCs w:val="18"/>
              </w:rPr>
            </w:pPr>
          </w:p>
        </w:tc>
        <w:tc>
          <w:tcPr>
            <w:tcW w:w="992" w:type="dxa"/>
            <w:gridSpan w:val="2"/>
            <w:tcBorders>
              <w:top w:val="single" w:sz="4" w:space="0" w:color="auto"/>
              <w:left w:val="single" w:sz="4" w:space="0" w:color="auto"/>
              <w:bottom w:val="single" w:sz="4" w:space="0" w:color="auto"/>
            </w:tcBorders>
            <w:shd w:val="clear" w:color="auto" w:fill="FFFFFF"/>
          </w:tcPr>
          <w:p w:rsidR="00606C14" w:rsidRPr="004579F0" w:rsidRDefault="00606C14" w:rsidP="007767B4">
            <w:pPr>
              <w:rPr>
                <w:b/>
                <w:sz w:val="18"/>
                <w:szCs w:val="18"/>
              </w:rPr>
            </w:pPr>
          </w:p>
        </w:tc>
        <w:tc>
          <w:tcPr>
            <w:tcW w:w="2268" w:type="dxa"/>
            <w:tcBorders>
              <w:top w:val="single" w:sz="4" w:space="0" w:color="auto"/>
              <w:left w:val="single" w:sz="4" w:space="0" w:color="auto"/>
              <w:bottom w:val="single" w:sz="4" w:space="0" w:color="auto"/>
            </w:tcBorders>
            <w:shd w:val="clear" w:color="auto" w:fill="FFFFFF"/>
          </w:tcPr>
          <w:p w:rsidR="00606C14" w:rsidRPr="004579F0" w:rsidRDefault="00606C14" w:rsidP="007767B4">
            <w:pPr>
              <w:rPr>
                <w:b/>
                <w:sz w:val="18"/>
                <w:szCs w:val="18"/>
              </w:rPr>
            </w:pPr>
          </w:p>
        </w:tc>
        <w:tc>
          <w:tcPr>
            <w:tcW w:w="1418" w:type="dxa"/>
            <w:tcBorders>
              <w:top w:val="single" w:sz="4" w:space="0" w:color="auto"/>
              <w:left w:val="single" w:sz="4" w:space="0" w:color="auto"/>
              <w:bottom w:val="single" w:sz="4" w:space="0" w:color="auto"/>
            </w:tcBorders>
            <w:shd w:val="clear" w:color="auto" w:fill="FFFFFF"/>
          </w:tcPr>
          <w:p w:rsidR="00606C14" w:rsidRPr="004579F0" w:rsidRDefault="00606C14" w:rsidP="007767B4">
            <w:pPr>
              <w:pStyle w:val="35"/>
              <w:shd w:val="clear" w:color="auto" w:fill="auto"/>
              <w:spacing w:after="0" w:line="150" w:lineRule="exact"/>
              <w:ind w:right="40" w:firstLine="0"/>
              <w:jc w:val="both"/>
              <w:rPr>
                <w:rFonts w:ascii="Tahoma" w:hAnsi="Tahoma" w:cs="Tahoma"/>
                <w:sz w:val="18"/>
                <w:szCs w:val="18"/>
              </w:rPr>
            </w:pPr>
          </w:p>
        </w:tc>
        <w:tc>
          <w:tcPr>
            <w:tcW w:w="850" w:type="dxa"/>
            <w:tcBorders>
              <w:top w:val="single" w:sz="4" w:space="0" w:color="auto"/>
              <w:left w:val="single" w:sz="4" w:space="0" w:color="auto"/>
              <w:bottom w:val="single" w:sz="4" w:space="0" w:color="auto"/>
            </w:tcBorders>
            <w:shd w:val="clear" w:color="auto" w:fill="FFFFFF"/>
          </w:tcPr>
          <w:p w:rsidR="00606C14" w:rsidRPr="004579F0" w:rsidRDefault="00606C14" w:rsidP="007767B4">
            <w:pPr>
              <w:rPr>
                <w:b/>
                <w:sz w:val="18"/>
                <w:szCs w:val="18"/>
              </w:rPr>
            </w:pPr>
          </w:p>
        </w:tc>
        <w:tc>
          <w:tcPr>
            <w:tcW w:w="1418" w:type="dxa"/>
            <w:tcBorders>
              <w:top w:val="single" w:sz="4" w:space="0" w:color="auto"/>
              <w:left w:val="single" w:sz="4" w:space="0" w:color="auto"/>
              <w:bottom w:val="single" w:sz="4" w:space="0" w:color="auto"/>
            </w:tcBorders>
            <w:shd w:val="clear" w:color="auto" w:fill="FFFFFF"/>
          </w:tcPr>
          <w:p w:rsidR="00606C14" w:rsidRPr="004579F0" w:rsidRDefault="00606C14" w:rsidP="007767B4">
            <w:pPr>
              <w:pStyle w:val="35"/>
              <w:shd w:val="clear" w:color="auto" w:fill="auto"/>
              <w:spacing w:after="0" w:line="150" w:lineRule="exact"/>
              <w:ind w:right="100" w:firstLine="0"/>
              <w:jc w:val="both"/>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606C14" w:rsidRPr="004579F0" w:rsidRDefault="00606C14" w:rsidP="007767B4">
            <w:pPr>
              <w:pStyle w:val="35"/>
              <w:shd w:val="clear" w:color="auto" w:fill="auto"/>
              <w:spacing w:after="0" w:line="150" w:lineRule="exact"/>
              <w:ind w:right="100" w:firstLine="0"/>
              <w:jc w:val="both"/>
              <w:rPr>
                <w:rFonts w:ascii="Tahoma" w:hAnsi="Tahoma" w:cs="Tahoma"/>
                <w:sz w:val="18"/>
                <w:szCs w:val="18"/>
              </w:rPr>
            </w:pPr>
          </w:p>
        </w:tc>
      </w:tr>
    </w:tbl>
    <w:p w:rsidR="00606C14" w:rsidRPr="00B84F80" w:rsidRDefault="00606C14" w:rsidP="00606C14">
      <w:pPr>
        <w:tabs>
          <w:tab w:val="left" w:leader="dot" w:pos="4761"/>
        </w:tabs>
        <w:spacing w:line="538" w:lineRule="exact"/>
        <w:ind w:left="580"/>
        <w:rPr>
          <w:lang w:val="el-GR"/>
        </w:rPr>
      </w:pPr>
      <w:r w:rsidRPr="00B84F80">
        <w:rPr>
          <w:lang w:val="el-GR"/>
        </w:rPr>
        <w:t xml:space="preserve">Ο Χρόνος Ισχύος της Προσφοράς είναι (αριθμητικώς και ολογράφως) : </w:t>
      </w:r>
      <w:r w:rsidRPr="00B84F80">
        <w:rPr>
          <w:lang w:val="el-GR"/>
        </w:rPr>
        <w:tab/>
        <w:t>ημέρες</w:t>
      </w:r>
    </w:p>
    <w:p w:rsidR="00606C14" w:rsidRPr="00B84F80" w:rsidRDefault="00606C14" w:rsidP="00606C14">
      <w:pPr>
        <w:tabs>
          <w:tab w:val="left" w:leader="dot" w:pos="4761"/>
        </w:tabs>
        <w:spacing w:line="538" w:lineRule="exact"/>
        <w:ind w:left="580"/>
        <w:rPr>
          <w:lang w:val="el-GR"/>
        </w:rPr>
      </w:pPr>
      <w:r w:rsidRPr="00B84F80">
        <w:rPr>
          <w:lang w:val="el-GR"/>
        </w:rPr>
        <w:t>Ο Νόμιμος Εκπρόσωπος :</w:t>
      </w:r>
      <w:r w:rsidRPr="00B84F80">
        <w:rPr>
          <w:lang w:val="el-GR"/>
        </w:rPr>
        <w:tab/>
      </w:r>
    </w:p>
    <w:p w:rsidR="00606C14" w:rsidRPr="00B84F80" w:rsidRDefault="00606C14" w:rsidP="00606C14">
      <w:pPr>
        <w:keepNext/>
        <w:keepLines/>
        <w:spacing w:after="240" w:line="210" w:lineRule="exact"/>
        <w:ind w:left="301" w:firstLine="278"/>
        <w:rPr>
          <w:lang w:val="el-GR"/>
        </w:rPr>
      </w:pPr>
      <w:bookmarkStart w:id="19" w:name="bookmark75"/>
      <w:r w:rsidRPr="00B84F80">
        <w:rPr>
          <w:lang w:val="el-GR"/>
        </w:rPr>
        <w:lastRenderedPageBreak/>
        <w:t>Ημερομηνία</w:t>
      </w:r>
      <w:bookmarkEnd w:id="19"/>
      <w:r w:rsidRPr="00B84F80">
        <w:rPr>
          <w:lang w:val="el-GR"/>
        </w:rPr>
        <w:t xml:space="preserve"> (Υπογραφή - Σφραγίδα)</w:t>
      </w:r>
      <w:bookmarkStart w:id="20" w:name="bookmark76"/>
    </w:p>
    <w:p w:rsidR="00606C14" w:rsidRPr="00B84F80" w:rsidRDefault="00606C14" w:rsidP="00606C14">
      <w:pPr>
        <w:keepNext/>
        <w:keepLines/>
        <w:spacing w:after="240" w:line="210" w:lineRule="exact"/>
        <w:ind w:left="301" w:firstLine="278"/>
        <w:rPr>
          <w:sz w:val="20"/>
          <w:szCs w:val="20"/>
          <w:lang w:val="el-GR"/>
        </w:rPr>
      </w:pPr>
      <w:r w:rsidRPr="00B84F80">
        <w:rPr>
          <w:rStyle w:val="2115"/>
          <w:sz w:val="20"/>
          <w:szCs w:val="20"/>
          <w:lang w:val="el-GR"/>
        </w:rPr>
        <w:t>ΟΔΗΓΙΕΣ</w:t>
      </w:r>
      <w:r w:rsidRPr="00B84F80">
        <w:rPr>
          <w:sz w:val="20"/>
          <w:szCs w:val="20"/>
          <w:lang w:val="el-GR"/>
        </w:rPr>
        <w:t xml:space="preserve"> (Ειδικές απαιτήσεις οικονομικής προσφοράς)</w:t>
      </w:r>
      <w:bookmarkEnd w:id="20"/>
    </w:p>
    <w:p w:rsidR="00606C14" w:rsidRDefault="00606C14" w:rsidP="00606C14">
      <w:pPr>
        <w:pStyle w:val="49"/>
        <w:numPr>
          <w:ilvl w:val="4"/>
          <w:numId w:val="34"/>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w:t>
      </w:r>
      <w:r w:rsidRPr="006F4E5D">
        <w:t>Η αναγραφή της τιμής σε Ευρώ (€) μπορεί να γίνεται μέχρι τέσσερα (4) δεκαδικά ψηφία εφόσον χρησιμοποιείται σε ενδιάμεσους υπολογισμούς. Το γενικό σύνολο στρογγυλοποιείται σε δυο δεκαδικά ψηφία, προς τα άνω εάν τo τρίτο δεκαδικό ψηφίο είναι ίσο ή μεγαλύτερο του πέντε και προς τα κάτω εάν είναι μικρότερο του πέντε.</w:t>
      </w:r>
    </w:p>
    <w:p w:rsidR="00606C14" w:rsidRDefault="00606C14" w:rsidP="00606C14">
      <w:pPr>
        <w:pStyle w:val="49"/>
        <w:numPr>
          <w:ilvl w:val="4"/>
          <w:numId w:val="34"/>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606C14" w:rsidRDefault="00606C14" w:rsidP="00606C14">
      <w:pPr>
        <w:pStyle w:val="49"/>
        <w:numPr>
          <w:ilvl w:val="4"/>
          <w:numId w:val="34"/>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606C14" w:rsidRDefault="00606C14" w:rsidP="00606C14">
      <w:pPr>
        <w:pStyle w:val="49"/>
        <w:numPr>
          <w:ilvl w:val="4"/>
          <w:numId w:val="34"/>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606C14" w:rsidRDefault="00606C14" w:rsidP="00606C14">
      <w:pPr>
        <w:pStyle w:val="49"/>
        <w:numPr>
          <w:ilvl w:val="4"/>
          <w:numId w:val="34"/>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w:t>
      </w:r>
    </w:p>
    <w:p w:rsidR="00606C14" w:rsidRDefault="00606C14" w:rsidP="00606C14">
      <w:pPr>
        <w:pStyle w:val="49"/>
        <w:numPr>
          <w:ilvl w:val="4"/>
          <w:numId w:val="34"/>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606C14" w:rsidRDefault="00606C14" w:rsidP="00606C14">
      <w:pPr>
        <w:pStyle w:val="49"/>
        <w:numPr>
          <w:ilvl w:val="4"/>
          <w:numId w:val="34"/>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w:t>
      </w:r>
      <w:r w:rsidRPr="00806C99">
        <w:t>από την επόμενη της καταληκτικής ημερομηνίας υποβολής προσφορών</w:t>
      </w:r>
      <w:r>
        <w:t>. Προσφορά που ορίζει μικρότερο χρόνο ισχύος από τον ζητούμενο στο άρθρο 2.4.5 της διακήρυξης, δηλαδή μικρότερο από 12 μήνες, θα απορρίπτεται ως απαράδεκτη.</w:t>
      </w:r>
    </w:p>
    <w:p w:rsidR="00606C14" w:rsidRDefault="00606C14" w:rsidP="00606C14">
      <w:pPr>
        <w:pStyle w:val="49"/>
        <w:numPr>
          <w:ilvl w:val="4"/>
          <w:numId w:val="34"/>
        </w:numPr>
        <w:shd w:val="clear" w:color="auto" w:fill="auto"/>
        <w:tabs>
          <w:tab w:val="left" w:pos="591"/>
        </w:tabs>
        <w:spacing w:line="274" w:lineRule="exact"/>
        <w:ind w:left="300" w:right="20" w:hanging="280"/>
        <w:jc w:val="both"/>
      </w:pPr>
      <w:r>
        <w:t>Απορρίπτεται προσφορά στην οποία η προσφερόμενη τιμή υπερβαίνει τον προϋπολογισμό του τμήματος της σύμβασης για το οποίο υποβάλλεται, όπως αυτό καθορίζεται και τεκμηριώνεται από την αναθέτουσα αρχή στο Παράρτημα Ι.</w:t>
      </w:r>
    </w:p>
    <w:p w:rsidR="00606C14" w:rsidRDefault="00606C14" w:rsidP="00606C14">
      <w:pPr>
        <w:pStyle w:val="49"/>
        <w:numPr>
          <w:ilvl w:val="4"/>
          <w:numId w:val="34"/>
        </w:numPr>
        <w:shd w:val="clear" w:color="auto" w:fill="auto"/>
        <w:tabs>
          <w:tab w:val="left" w:pos="591"/>
        </w:tabs>
        <w:spacing w:before="57" w:after="57" w:line="274" w:lineRule="exact"/>
        <w:ind w:left="300" w:right="20" w:hanging="280"/>
        <w:jc w:val="both"/>
      </w:pPr>
      <w:r w:rsidRPr="000D2A96">
        <w:t>Απορρίπτεται προσφορά η οποία υποβάλλεται μόνο για μέρος των ειδών/εξετάσεων του τμήματος για το/τα οποία υποβάλλεται.</w:t>
      </w:r>
    </w:p>
    <w:p w:rsidR="00606C14" w:rsidRDefault="00606C14" w:rsidP="00606C14">
      <w:pPr>
        <w:pStyle w:val="49"/>
        <w:shd w:val="clear" w:color="auto" w:fill="auto"/>
        <w:tabs>
          <w:tab w:val="left" w:pos="591"/>
        </w:tabs>
        <w:spacing w:before="57" w:after="57" w:line="274" w:lineRule="exact"/>
        <w:ind w:left="300" w:right="20" w:firstLine="0"/>
        <w:jc w:val="both"/>
        <w:sectPr w:rsidR="00606C14" w:rsidSect="000C17BE">
          <w:type w:val="continuous"/>
          <w:pgSz w:w="16838" w:h="11906" w:orient="landscape"/>
          <w:pgMar w:top="1134" w:right="1134" w:bottom="1134" w:left="1134" w:header="720" w:footer="709" w:gutter="0"/>
          <w:cols w:space="720"/>
          <w:docGrid w:linePitch="600" w:charSpace="36864"/>
        </w:sectPr>
      </w:pPr>
    </w:p>
    <w:p w:rsidR="00606C14" w:rsidRDefault="00606C14" w:rsidP="00606C14">
      <w:pPr>
        <w:pStyle w:val="2"/>
        <w:tabs>
          <w:tab w:val="clear" w:pos="567"/>
          <w:tab w:val="left" w:pos="0"/>
        </w:tabs>
        <w:spacing w:before="57" w:after="57"/>
        <w:ind w:left="0" w:firstLine="0"/>
        <w:rPr>
          <w:i/>
          <w:color w:val="538135"/>
          <w:lang w:val="el-GR"/>
        </w:rPr>
      </w:pPr>
      <w:bookmarkStart w:id="21" w:name="_Toc100645035"/>
      <w:bookmarkStart w:id="22" w:name="_Toc167955738"/>
      <w:bookmarkStart w:id="23" w:name="_Toc170288018"/>
      <w:bookmarkStart w:id="24" w:name="_Toc174005544"/>
      <w:bookmarkStart w:id="25" w:name="_Toc175058204"/>
      <w:r>
        <w:rPr>
          <w:lang w:val="el-GR"/>
        </w:rPr>
        <w:lastRenderedPageBreak/>
        <w:t>ΠΑΡΑΡΤΗΜΑ V –Υποδείγματα Εγγυητικών Επιστολών</w:t>
      </w:r>
      <w:bookmarkEnd w:id="21"/>
      <w:bookmarkEnd w:id="22"/>
      <w:bookmarkEnd w:id="23"/>
      <w:bookmarkEnd w:id="24"/>
      <w:bookmarkEnd w:id="25"/>
    </w:p>
    <w:p w:rsidR="00606C14" w:rsidRDefault="00606C14" w:rsidP="00606C14">
      <w:pPr>
        <w:ind w:left="-360"/>
        <w:jc w:val="center"/>
        <w:rPr>
          <w:b/>
          <w:szCs w:val="22"/>
          <w:lang w:val="el-GR"/>
        </w:rPr>
      </w:pPr>
    </w:p>
    <w:p w:rsidR="00606C14" w:rsidRPr="00767B9F" w:rsidRDefault="00606C14" w:rsidP="00606C14">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rsidR="00606C14" w:rsidRDefault="00606C14" w:rsidP="00606C14">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606C14" w:rsidRDefault="00606C14" w:rsidP="00606C14">
      <w:pPr>
        <w:widowControl w:val="0"/>
        <w:spacing w:after="0" w:line="360" w:lineRule="auto"/>
        <w:rPr>
          <w:bCs/>
          <w:szCs w:val="22"/>
          <w:lang w:val="el-GR"/>
        </w:rPr>
      </w:pPr>
      <w:r>
        <w:rPr>
          <w:bCs/>
          <w:szCs w:val="22"/>
          <w:lang w:val="el-GR"/>
        </w:rPr>
        <w:t>Ημερομηνία έκδοσης: ……………………………..</w:t>
      </w:r>
    </w:p>
    <w:p w:rsidR="00606C14" w:rsidRDefault="00606C14" w:rsidP="00606C14">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id="1"/>
      </w:r>
      <w:r>
        <w:rPr>
          <w:bCs/>
          <w:szCs w:val="22"/>
          <w:lang w:val="el-GR"/>
        </w:rPr>
        <w:t>).............................</w:t>
      </w:r>
    </w:p>
    <w:p w:rsidR="00606C14" w:rsidRPr="00BC3CA9" w:rsidRDefault="00606C14" w:rsidP="00606C14">
      <w:pPr>
        <w:widowControl w:val="0"/>
        <w:spacing w:after="0" w:line="360" w:lineRule="auto"/>
        <w:rPr>
          <w:lang w:val="el-GR"/>
        </w:rPr>
      </w:pPr>
      <w:r>
        <w:rPr>
          <w:bCs/>
          <w:szCs w:val="22"/>
          <w:lang w:val="el-GR"/>
        </w:rPr>
        <w:t>(Διεύθυνση Αναθέτουσας Αρχής/Αναθέτοντος Φορέα</w:t>
      </w:r>
      <w:r>
        <w:rPr>
          <w:rStyle w:val="a4"/>
          <w:rFonts w:eastAsia="MS Mincho"/>
          <w:bCs/>
          <w:szCs w:val="22"/>
          <w:lang w:val="el-GR"/>
        </w:rPr>
        <w:footnoteReference w:id="2"/>
      </w:r>
      <w:r>
        <w:rPr>
          <w:bCs/>
          <w:szCs w:val="22"/>
          <w:lang w:val="el-GR"/>
        </w:rPr>
        <w:t>)</w:t>
      </w:r>
      <w:r>
        <w:rPr>
          <w:bCs/>
          <w:color w:val="00000A"/>
          <w:szCs w:val="22"/>
          <w:lang w:val="el-GR" w:eastAsia="en-US"/>
        </w:rPr>
        <w:t xml:space="preserve"> .........................................</w:t>
      </w:r>
    </w:p>
    <w:p w:rsidR="00606C14" w:rsidRPr="00BC3CA9" w:rsidRDefault="00606C14" w:rsidP="00606C14">
      <w:pPr>
        <w:widowControl w:val="0"/>
        <w:spacing w:after="0" w:line="360" w:lineRule="auto"/>
        <w:rPr>
          <w:lang w:val="el-GR"/>
        </w:rPr>
      </w:pPr>
      <w:r>
        <w:rPr>
          <w:bCs/>
          <w:szCs w:val="22"/>
          <w:lang w:val="el-GR"/>
        </w:rPr>
        <w:t>Εγγύηση μας υπ’ αριθμ. ……………….. ποσού ………………….……. ευρώ</w:t>
      </w:r>
      <w:r>
        <w:rPr>
          <w:rStyle w:val="a4"/>
          <w:rFonts w:eastAsia="MS Mincho"/>
          <w:bCs/>
          <w:szCs w:val="22"/>
          <w:lang w:val="el-GR"/>
        </w:rPr>
        <w:footnoteReference w:id="3"/>
      </w:r>
      <w:r>
        <w:rPr>
          <w:bCs/>
          <w:szCs w:val="22"/>
          <w:lang w:val="el-GR"/>
        </w:rPr>
        <w:t>.</w:t>
      </w:r>
    </w:p>
    <w:p w:rsidR="00606C14" w:rsidRDefault="00606C14" w:rsidP="00606C14">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606C14" w:rsidRPr="00BC3CA9" w:rsidRDefault="00606C14" w:rsidP="00606C14">
      <w:pPr>
        <w:widowControl w:val="0"/>
        <w:spacing w:after="0" w:line="360" w:lineRule="auto"/>
        <w:rPr>
          <w:bCs/>
          <w:szCs w:val="22"/>
          <w:lang w:val="el-GR"/>
        </w:rPr>
      </w:pPr>
      <w:r>
        <w:rPr>
          <w:bCs/>
          <w:szCs w:val="22"/>
          <w:lang w:val="el-GR"/>
        </w:rPr>
        <w:t>μέχρι του ποσού των ευρώ  …………………………</w:t>
      </w:r>
      <w:r>
        <w:rPr>
          <w:rStyle w:val="a4"/>
          <w:rFonts w:eastAsia="MS Mincho"/>
          <w:bCs/>
          <w:szCs w:val="22"/>
          <w:lang w:val="el-GR"/>
        </w:rPr>
        <w:footnoteReference w:id="4"/>
      </w:r>
      <w:r>
        <w:rPr>
          <w:bCs/>
          <w:szCs w:val="22"/>
          <w:lang w:val="el-GR"/>
        </w:rPr>
        <w:t xml:space="preserve"> υπέρ του </w:t>
      </w:r>
    </w:p>
    <w:p w:rsidR="00606C14" w:rsidRPr="00BC3CA9" w:rsidRDefault="00606C14" w:rsidP="00606C14">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606C14" w:rsidRPr="00BC3CA9" w:rsidRDefault="00606C14" w:rsidP="00606C14">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606C14" w:rsidRDefault="00606C14" w:rsidP="00606C14">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606C14" w:rsidRDefault="00606C14" w:rsidP="00606C14">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606C14" w:rsidRDefault="00606C14" w:rsidP="00606C14">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606C14" w:rsidRDefault="00606C14" w:rsidP="00606C14">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4"/>
          <w:rFonts w:eastAsia="MS Mincho"/>
          <w:bCs/>
          <w:szCs w:val="22"/>
          <w:lang w:val="el-GR"/>
        </w:rPr>
        <w:footnoteReference w:id="5"/>
      </w:r>
    </w:p>
    <w:p w:rsidR="00606C14" w:rsidRDefault="00606C14" w:rsidP="00606C14">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606C14" w:rsidRDefault="00606C14" w:rsidP="00606C14">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4"/>
          <w:rFonts w:eastAsia="MS Mincho"/>
          <w:bCs/>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4"/>
          <w:rFonts w:eastAsia="MS Mincho"/>
          <w:bCs/>
          <w:szCs w:val="22"/>
          <w:lang w:val="el-GR"/>
        </w:rPr>
        <w:footnoteReference w:id="7"/>
      </w:r>
    </w:p>
    <w:p w:rsidR="00606C14" w:rsidRDefault="00606C14" w:rsidP="00606C14">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606C14" w:rsidRDefault="00606C14" w:rsidP="00606C14">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4"/>
          <w:rFonts w:eastAsia="MS Mincho"/>
          <w:bCs/>
          <w:szCs w:val="22"/>
          <w:lang w:val="el-GR"/>
        </w:rPr>
        <w:footnoteReference w:id="8"/>
      </w:r>
      <w:r>
        <w:rPr>
          <w:bCs/>
          <w:szCs w:val="22"/>
          <w:lang w:val="el-GR"/>
        </w:rPr>
        <w:t xml:space="preserve"> από την απλή έγγραφη ειδοποίησή σας.</w:t>
      </w:r>
    </w:p>
    <w:p w:rsidR="00606C14" w:rsidRDefault="00606C14" w:rsidP="00606C14">
      <w:pPr>
        <w:widowControl w:val="0"/>
        <w:spacing w:after="0" w:line="360" w:lineRule="auto"/>
        <w:rPr>
          <w:rFonts w:eastAsia="Calibri"/>
          <w:bCs/>
          <w:szCs w:val="22"/>
          <w:lang w:val="el-GR"/>
        </w:rPr>
      </w:pPr>
      <w:r>
        <w:rPr>
          <w:bCs/>
          <w:szCs w:val="22"/>
          <w:lang w:val="el-GR"/>
        </w:rPr>
        <w:t>Ηπαρούσαισχύειμέχρικαιτην</w:t>
      </w:r>
      <w:r>
        <w:rPr>
          <w:rFonts w:eastAsia="Calibri"/>
          <w:bCs/>
          <w:szCs w:val="22"/>
          <w:lang w:val="el-GR"/>
        </w:rPr>
        <w:t xml:space="preserve"> …………………………………………………</w:t>
      </w:r>
      <w:r>
        <w:rPr>
          <w:bCs/>
          <w:szCs w:val="22"/>
          <w:lang w:val="el-GR"/>
        </w:rPr>
        <w:t>..</w:t>
      </w:r>
      <w:r>
        <w:rPr>
          <w:rStyle w:val="WW-2"/>
          <w:rFonts w:eastAsia="Calibri"/>
          <w:bCs/>
          <w:szCs w:val="22"/>
          <w:lang w:val="el-GR"/>
        </w:rPr>
        <w:footnoteReference w:id="9"/>
      </w:r>
      <w:r>
        <w:rPr>
          <w:rStyle w:val="WW-2"/>
          <w:rFonts w:eastAsia="Calibri"/>
          <w:bCs/>
          <w:szCs w:val="22"/>
          <w:lang w:val="el-GR"/>
        </w:rPr>
        <w:t xml:space="preserve">. </w:t>
      </w:r>
    </w:p>
    <w:p w:rsidR="00606C14" w:rsidRDefault="00606C14" w:rsidP="00606C14">
      <w:pPr>
        <w:widowControl w:val="0"/>
        <w:spacing w:after="0" w:line="360" w:lineRule="auto"/>
        <w:rPr>
          <w:bCs/>
          <w:szCs w:val="22"/>
          <w:lang w:val="el-GR"/>
        </w:rPr>
      </w:pPr>
      <w:r>
        <w:rPr>
          <w:rFonts w:eastAsia="Calibri"/>
          <w:bCs/>
          <w:szCs w:val="22"/>
          <w:lang w:val="el-GR"/>
        </w:rPr>
        <w:t>ή</w:t>
      </w:r>
    </w:p>
    <w:p w:rsidR="00606C14" w:rsidRDefault="00606C14" w:rsidP="00606C14">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606C14" w:rsidRDefault="00606C14" w:rsidP="00606C14">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606C14" w:rsidRPr="00BC3CA9" w:rsidRDefault="00606C14" w:rsidP="00606C14">
      <w:pPr>
        <w:widowControl w:val="0"/>
        <w:tabs>
          <w:tab w:val="left" w:pos="54"/>
          <w:tab w:val="left" w:pos="193"/>
        </w:tabs>
        <w:spacing w:after="0" w:line="360" w:lineRule="auto"/>
        <w:rPr>
          <w:szCs w:val="22"/>
          <w:lang w:val="el-GR"/>
        </w:rPr>
      </w:pPr>
      <w:r>
        <w:rPr>
          <w:bCs/>
          <w:szCs w:val="22"/>
          <w:lang w:val="el-GR"/>
        </w:rPr>
        <w:t>Αποδεχόμαστενα</w:t>
      </w:r>
      <w:r>
        <w:rPr>
          <w:rFonts w:eastAsia="Calibri"/>
          <w:bCs/>
          <w:szCs w:val="22"/>
          <w:lang w:val="el-GR"/>
        </w:rPr>
        <w:t xml:space="preserve"> παρατείνομε </w:t>
      </w:r>
      <w:r>
        <w:rPr>
          <w:bCs/>
          <w:szCs w:val="22"/>
          <w:lang w:val="el-GR"/>
        </w:rPr>
        <w:t xml:space="preserve">τηνισχύτηςεγγύησηςύστερααπόέγγραφο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μετηνπροϋπόθεσηότιτοσχετικόαίτημάσαςθαμαςυποβληθείπριναπότηνημερομηνίαλήξηςτης</w:t>
      </w:r>
      <w:r>
        <w:rPr>
          <w:rStyle w:val="a4"/>
          <w:rFonts w:eastAsia="MS Mincho"/>
          <w:bCs/>
          <w:szCs w:val="22"/>
          <w:lang w:val="el-GR"/>
        </w:rPr>
        <w:footnoteReference w:id="10"/>
      </w:r>
      <w:r>
        <w:rPr>
          <w:bCs/>
          <w:szCs w:val="22"/>
          <w:lang w:val="el-GR"/>
        </w:rPr>
        <w:t>.</w:t>
      </w:r>
    </w:p>
    <w:p w:rsidR="00606C14" w:rsidRPr="00BC3CA9" w:rsidRDefault="00606C14" w:rsidP="00606C14">
      <w:pPr>
        <w:widowControl w:val="0"/>
        <w:tabs>
          <w:tab w:val="left" w:pos="54"/>
          <w:tab w:val="left" w:pos="193"/>
        </w:tabs>
        <w:spacing w:after="0" w:line="360" w:lineRule="auto"/>
        <w:rPr>
          <w:szCs w:val="22"/>
          <w:lang w:val="el-GR"/>
        </w:rPr>
      </w:pPr>
    </w:p>
    <w:p w:rsidR="00606C14" w:rsidRDefault="00606C14" w:rsidP="00606C14">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id="11"/>
      </w:r>
      <w:r>
        <w:rPr>
          <w:bCs/>
          <w:szCs w:val="22"/>
          <w:lang w:val="el-GR"/>
        </w:rPr>
        <w:t>.</w:t>
      </w:r>
    </w:p>
    <w:p w:rsidR="00606C14" w:rsidRDefault="00606C14" w:rsidP="00606C14">
      <w:pPr>
        <w:widowControl w:val="0"/>
        <w:tabs>
          <w:tab w:val="left" w:pos="54"/>
          <w:tab w:val="left" w:pos="193"/>
        </w:tabs>
        <w:spacing w:after="0" w:line="360" w:lineRule="auto"/>
        <w:rPr>
          <w:bCs/>
          <w:szCs w:val="22"/>
          <w:lang w:val="el-GR"/>
        </w:rPr>
      </w:pPr>
    </w:p>
    <w:p w:rsidR="00606C14" w:rsidRDefault="00606C14" w:rsidP="00606C14">
      <w:pPr>
        <w:widowControl w:val="0"/>
        <w:spacing w:after="0" w:line="360" w:lineRule="auto"/>
        <w:ind w:left="4994" w:firstLine="454"/>
        <w:rPr>
          <w:b/>
          <w:bCs/>
          <w:szCs w:val="22"/>
          <w:lang w:val="el-GR"/>
        </w:rPr>
      </w:pPr>
      <w:r>
        <w:rPr>
          <w:bCs/>
          <w:szCs w:val="22"/>
          <w:lang w:val="el-GR"/>
        </w:rPr>
        <w:t>(Εξουσιοδοτημένη Υπογραφή)</w:t>
      </w:r>
    </w:p>
    <w:p w:rsidR="00606C14" w:rsidRPr="00767B9F" w:rsidRDefault="00606C14" w:rsidP="00606C14">
      <w:pPr>
        <w:ind w:left="-360"/>
        <w:jc w:val="center"/>
        <w:rPr>
          <w:bCs/>
          <w:szCs w:val="22"/>
          <w:shd w:val="clear" w:color="auto" w:fill="FFFF00"/>
          <w:lang w:val="el-GR"/>
        </w:rPr>
      </w:pPr>
      <w:r w:rsidRPr="00767B9F">
        <w:rPr>
          <w:lang w:val="el-GR"/>
        </w:rPr>
        <w:br w:type="page"/>
      </w:r>
      <w:r>
        <w:rPr>
          <w:b/>
          <w:szCs w:val="22"/>
          <w:lang w:val="el-GR"/>
        </w:rPr>
        <w:lastRenderedPageBreak/>
        <w:t>ΥΠΟΔΕΙΓΜΑ ΕΓΓΥΗΤΙΚΗΣ ΕΠΙΣΤΟΛΗΣ ΚΑΛΗΣ ΕΚΤΕΛΕΣΗΣ</w:t>
      </w:r>
    </w:p>
    <w:p w:rsidR="00606C14" w:rsidRDefault="00606C14" w:rsidP="00606C14">
      <w:pPr>
        <w:spacing w:line="360" w:lineRule="auto"/>
        <w:jc w:val="center"/>
        <w:rPr>
          <w:bCs/>
          <w:szCs w:val="22"/>
          <w:shd w:val="clear" w:color="auto" w:fill="FFFF00"/>
          <w:lang w:val="el-GR"/>
        </w:rPr>
      </w:pPr>
    </w:p>
    <w:p w:rsidR="00606C14" w:rsidRDefault="00606C14" w:rsidP="00606C14">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p>
    <w:p w:rsidR="00606C14" w:rsidRDefault="00606C14" w:rsidP="00606C14">
      <w:pPr>
        <w:widowControl w:val="0"/>
        <w:spacing w:after="0" w:line="360" w:lineRule="auto"/>
        <w:rPr>
          <w:bCs/>
          <w:szCs w:val="22"/>
          <w:lang w:val="el-GR"/>
        </w:rPr>
      </w:pPr>
      <w:r>
        <w:rPr>
          <w:bCs/>
          <w:szCs w:val="22"/>
          <w:lang w:val="el-GR"/>
        </w:rPr>
        <w:t>Ημερομηνία έκδοσης    ……………………………..</w:t>
      </w:r>
    </w:p>
    <w:p w:rsidR="00606C14" w:rsidRDefault="00606C14" w:rsidP="00606C14">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customMarkFollows="1" w:id="12"/>
        <w:t>1</w:t>
      </w:r>
      <w:r>
        <w:rPr>
          <w:bCs/>
          <w:szCs w:val="22"/>
          <w:lang w:val="el-GR"/>
        </w:rPr>
        <w:t>).................................</w:t>
      </w:r>
    </w:p>
    <w:p w:rsidR="00606C14" w:rsidRDefault="00606C14" w:rsidP="00606C14">
      <w:pPr>
        <w:widowControl w:val="0"/>
        <w:spacing w:after="0" w:line="360" w:lineRule="auto"/>
        <w:rPr>
          <w:bCs/>
          <w:szCs w:val="22"/>
          <w:lang w:val="el-GR"/>
        </w:rPr>
      </w:pPr>
      <w:r>
        <w:rPr>
          <w:bCs/>
          <w:szCs w:val="22"/>
          <w:lang w:val="el-GR"/>
        </w:rPr>
        <w:t>(Διεύθυνση Αναθέτουσας Αρχής/Αναθέτοντος Φορέα)</w:t>
      </w:r>
      <w:r>
        <w:rPr>
          <w:rStyle w:val="a4"/>
          <w:rFonts w:eastAsia="MS Mincho"/>
          <w:bCs/>
          <w:szCs w:val="22"/>
          <w:lang w:val="el-GR"/>
        </w:rPr>
        <w:footnoteReference w:customMarkFollows="1" w:id="13"/>
        <w:t>2</w:t>
      </w:r>
      <w:r>
        <w:rPr>
          <w:bCs/>
          <w:color w:val="00000A"/>
          <w:szCs w:val="22"/>
          <w:lang w:val="el-GR" w:eastAsia="en-US"/>
        </w:rPr>
        <w:t>................................</w:t>
      </w:r>
    </w:p>
    <w:p w:rsidR="00606C14" w:rsidRDefault="00606C14" w:rsidP="00606C14">
      <w:pPr>
        <w:spacing w:after="0"/>
        <w:rPr>
          <w:bCs/>
          <w:szCs w:val="22"/>
          <w:lang w:val="el-GR"/>
        </w:rPr>
      </w:pPr>
    </w:p>
    <w:p w:rsidR="00606C14" w:rsidRDefault="00606C14" w:rsidP="00606C14">
      <w:pPr>
        <w:spacing w:after="0"/>
        <w:rPr>
          <w:bCs/>
          <w:szCs w:val="22"/>
          <w:lang w:val="el-GR"/>
        </w:rPr>
      </w:pPr>
      <w:r>
        <w:rPr>
          <w:bCs/>
          <w:szCs w:val="22"/>
          <w:lang w:val="el-GR"/>
        </w:rPr>
        <w:t>Εγγύηση μας υπ’ αριθμ. ……………….. ποσού ………………….……. ευρώ</w:t>
      </w:r>
      <w:r>
        <w:rPr>
          <w:rStyle w:val="a4"/>
          <w:rFonts w:eastAsia="MS Mincho"/>
          <w:bCs/>
          <w:szCs w:val="22"/>
          <w:lang w:val="el-GR"/>
        </w:rPr>
        <w:footnoteReference w:customMarkFollows="1" w:id="14"/>
        <w:t>3</w:t>
      </w:r>
      <w:r>
        <w:rPr>
          <w:bCs/>
          <w:szCs w:val="22"/>
          <w:lang w:val="el-GR"/>
        </w:rPr>
        <w:t>.</w:t>
      </w:r>
    </w:p>
    <w:p w:rsidR="00606C14" w:rsidRDefault="00606C14" w:rsidP="00606C14">
      <w:pPr>
        <w:widowControl w:val="0"/>
        <w:spacing w:after="0" w:line="360" w:lineRule="auto"/>
        <w:rPr>
          <w:bCs/>
          <w:szCs w:val="22"/>
          <w:lang w:val="el-GR"/>
        </w:rPr>
      </w:pPr>
    </w:p>
    <w:p w:rsidR="00606C14" w:rsidRDefault="00606C14" w:rsidP="00606C14">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4"/>
          <w:rFonts w:eastAsia="MS Mincho"/>
          <w:bCs/>
          <w:szCs w:val="22"/>
          <w:lang w:val="el-GR"/>
        </w:rPr>
        <w:footnoteReference w:customMarkFollows="1" w:id="15"/>
        <w:t>4</w:t>
      </w:r>
    </w:p>
    <w:p w:rsidR="00606C14" w:rsidRPr="00BC3CA9" w:rsidRDefault="00606C14" w:rsidP="00606C14">
      <w:pPr>
        <w:widowControl w:val="0"/>
        <w:spacing w:after="0" w:line="360" w:lineRule="auto"/>
        <w:rPr>
          <w:bCs/>
          <w:szCs w:val="22"/>
          <w:lang w:val="el-GR"/>
        </w:rPr>
      </w:pPr>
      <w:r>
        <w:rPr>
          <w:bCs/>
          <w:szCs w:val="22"/>
          <w:lang w:val="el-GR"/>
        </w:rPr>
        <w:t xml:space="preserve">υπέρ του: </w:t>
      </w:r>
    </w:p>
    <w:p w:rsidR="00606C14" w:rsidRPr="00BC3CA9" w:rsidRDefault="00606C14" w:rsidP="00606C14">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606C14" w:rsidRPr="00BC3CA9" w:rsidRDefault="00606C14" w:rsidP="00606C14">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606C14" w:rsidRDefault="00606C14" w:rsidP="00606C14">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606C14" w:rsidRDefault="00606C14" w:rsidP="00606C14">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606C14" w:rsidRDefault="00606C14" w:rsidP="00606C14">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606C14" w:rsidRDefault="00606C14" w:rsidP="00606C14">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606C14" w:rsidRDefault="00606C14" w:rsidP="00606C14">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606C14" w:rsidRDefault="00606C14" w:rsidP="00606C14">
      <w:pPr>
        <w:widowControl w:val="0"/>
        <w:spacing w:after="0" w:line="360" w:lineRule="auto"/>
        <w:rPr>
          <w:bCs/>
          <w:szCs w:val="22"/>
          <w:lang w:val="el-GR"/>
        </w:rPr>
      </w:pPr>
      <w:r>
        <w:rPr>
          <w:bCs/>
          <w:szCs w:val="22"/>
          <w:lang w:val="el-GR"/>
        </w:rPr>
        <w:t>για την καλή εκτέλεση του/ων τμήματος/των ..</w:t>
      </w:r>
      <w:r>
        <w:rPr>
          <w:rStyle w:val="a4"/>
          <w:rFonts w:eastAsia="MS Mincho"/>
          <w:bCs/>
          <w:szCs w:val="22"/>
          <w:lang w:val="el-GR"/>
        </w:rPr>
        <w:footnoteReference w:customMarkFollows="1" w:id="16"/>
        <w:t>5</w:t>
      </w:r>
      <w:r>
        <w:rPr>
          <w:bCs/>
          <w:szCs w:val="22"/>
          <w:lang w:val="el-GR"/>
        </w:rPr>
        <w:t>/ της υπαριθ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sidRPr="00BC3CA9">
        <w:rPr>
          <w:rStyle w:val="a4"/>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606C14" w:rsidRDefault="00606C14" w:rsidP="00606C14">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w:t>
      </w:r>
      <w:r w:rsidRPr="00BC3CA9">
        <w:rPr>
          <w:bCs/>
          <w:szCs w:val="22"/>
          <w:lang w:val="el-GR"/>
        </w:rPr>
        <w:t xml:space="preserve">….    </w:t>
      </w:r>
      <w:r>
        <w:rPr>
          <w:bCs/>
          <w:szCs w:val="22"/>
          <w:lang w:val="el-GR"/>
        </w:rPr>
        <w:t>ημέρες</w:t>
      </w:r>
      <w:r>
        <w:rPr>
          <w:rStyle w:val="a4"/>
          <w:rFonts w:eastAsia="MS Mincho"/>
          <w:bCs/>
          <w:szCs w:val="22"/>
          <w:lang w:val="el-GR"/>
        </w:rPr>
        <w:footnoteReference w:customMarkFollows="1" w:id="18"/>
        <w:t xml:space="preserve">7 </w:t>
      </w:r>
      <w:r>
        <w:rPr>
          <w:bCs/>
          <w:szCs w:val="22"/>
          <w:lang w:val="el-GR"/>
        </w:rPr>
        <w:t>από την απλή έγγραφη ειδοποίησή σας.</w:t>
      </w:r>
    </w:p>
    <w:p w:rsidR="00606C14" w:rsidRDefault="00606C14" w:rsidP="00606C14">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4"/>
          <w:rFonts w:eastAsia="MS Mincho"/>
          <w:bCs/>
          <w:szCs w:val="22"/>
          <w:lang w:val="el-GR"/>
        </w:rPr>
        <w:footnoteReference w:customMarkFollows="1" w:id="19"/>
        <w:t>8</w:t>
      </w:r>
      <w:r>
        <w:rPr>
          <w:bCs/>
          <w:szCs w:val="22"/>
          <w:lang w:val="el-GR"/>
        </w:rPr>
        <w:t>)</w:t>
      </w:r>
    </w:p>
    <w:p w:rsidR="00606C14" w:rsidRDefault="00606C14" w:rsidP="00606C14">
      <w:pPr>
        <w:widowControl w:val="0"/>
        <w:spacing w:after="0" w:line="360" w:lineRule="auto"/>
        <w:rPr>
          <w:bCs/>
          <w:szCs w:val="22"/>
          <w:lang w:val="el-GR"/>
        </w:rPr>
      </w:pPr>
      <w:r>
        <w:rPr>
          <w:bCs/>
          <w:szCs w:val="22"/>
          <w:lang w:val="el-GR"/>
        </w:rPr>
        <w:t xml:space="preserve">ή </w:t>
      </w:r>
    </w:p>
    <w:p w:rsidR="00606C14" w:rsidRDefault="00606C14" w:rsidP="00606C14">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606C14" w:rsidRDefault="00606C14" w:rsidP="00606C14">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606C14" w:rsidRDefault="00606C14" w:rsidP="00606C14">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customMarkFollows="1" w:id="20"/>
        <w:t>9</w:t>
      </w:r>
      <w:r>
        <w:rPr>
          <w:bCs/>
          <w:szCs w:val="22"/>
          <w:lang w:val="el-GR"/>
        </w:rPr>
        <w:t>.</w:t>
      </w:r>
    </w:p>
    <w:p w:rsidR="00606C14" w:rsidRDefault="00606C14" w:rsidP="00606C14">
      <w:pPr>
        <w:widowControl w:val="0"/>
        <w:spacing w:after="0" w:line="360" w:lineRule="auto"/>
        <w:rPr>
          <w:bCs/>
          <w:i/>
          <w:iCs/>
          <w:szCs w:val="22"/>
          <w:lang w:val="el-GR"/>
        </w:rPr>
      </w:pPr>
    </w:p>
    <w:p w:rsidR="00606C14" w:rsidRDefault="00606C14" w:rsidP="00606C14">
      <w:pPr>
        <w:widowControl w:val="0"/>
        <w:spacing w:after="0" w:line="360" w:lineRule="auto"/>
        <w:ind w:left="2880" w:firstLine="720"/>
        <w:rPr>
          <w:b/>
          <w:bCs/>
          <w:szCs w:val="22"/>
          <w:lang w:val="el-GR"/>
        </w:rPr>
      </w:pPr>
      <w:r>
        <w:rPr>
          <w:bCs/>
          <w:szCs w:val="22"/>
          <w:lang w:val="el-GR"/>
        </w:rPr>
        <w:t>(Εξουσιοδοτημένη Υπογραφή)</w:t>
      </w:r>
    </w:p>
    <w:p w:rsidR="00606C14" w:rsidRDefault="00606C14" w:rsidP="00606C14">
      <w:pPr>
        <w:suppressAutoHyphens w:val="0"/>
        <w:spacing w:after="0"/>
        <w:jc w:val="left"/>
        <w:rPr>
          <w:lang w:val="el-GR"/>
        </w:rPr>
      </w:pPr>
      <w:r>
        <w:rPr>
          <w:lang w:val="el-GR"/>
        </w:rPr>
        <w:br w:type="page"/>
      </w:r>
    </w:p>
    <w:p w:rsidR="00606C14" w:rsidRDefault="00606C14" w:rsidP="00606C14">
      <w:pPr>
        <w:pStyle w:val="2"/>
        <w:tabs>
          <w:tab w:val="clear" w:pos="567"/>
          <w:tab w:val="left" w:pos="0"/>
        </w:tabs>
        <w:spacing w:before="57" w:after="57"/>
        <w:ind w:left="0" w:firstLine="0"/>
        <w:rPr>
          <w:lang w:val="el-GR"/>
        </w:rPr>
        <w:sectPr w:rsidR="00606C14">
          <w:pgSz w:w="11906" w:h="16838"/>
          <w:pgMar w:top="1134" w:right="1134" w:bottom="1134" w:left="1134" w:header="720" w:footer="709" w:gutter="0"/>
          <w:cols w:space="720"/>
          <w:docGrid w:linePitch="600" w:charSpace="36864"/>
        </w:sectPr>
      </w:pPr>
      <w:bookmarkStart w:id="26" w:name="_Toc167955739"/>
      <w:bookmarkStart w:id="27" w:name="_Toc170288019"/>
    </w:p>
    <w:p w:rsidR="00606C14" w:rsidRPr="00DF2388" w:rsidRDefault="00606C14" w:rsidP="00606C14">
      <w:pPr>
        <w:pStyle w:val="2"/>
        <w:tabs>
          <w:tab w:val="clear" w:pos="567"/>
          <w:tab w:val="left" w:pos="0"/>
        </w:tabs>
        <w:spacing w:before="57" w:after="57"/>
        <w:ind w:left="0" w:firstLine="0"/>
        <w:rPr>
          <w:i/>
          <w:color w:val="538135"/>
          <w:lang w:val="el-GR"/>
        </w:rPr>
      </w:pPr>
      <w:bookmarkStart w:id="28" w:name="_Toc174005545"/>
      <w:bookmarkStart w:id="29" w:name="_Toc175058205"/>
      <w:r>
        <w:rPr>
          <w:lang w:val="el-GR"/>
        </w:rPr>
        <w:lastRenderedPageBreak/>
        <w:t xml:space="preserve">ΠΑΡΑΡΤΗΜΑ </w:t>
      </w:r>
      <w:r>
        <w:rPr>
          <w:lang w:val="en-US"/>
        </w:rPr>
        <w:t>VI</w:t>
      </w:r>
      <w:r w:rsidRPr="001C3E1B">
        <w:rPr>
          <w:lang w:val="el-GR"/>
        </w:rPr>
        <w:t xml:space="preserve"> – </w:t>
      </w:r>
      <w:r>
        <w:rPr>
          <w:lang w:val="el-GR"/>
        </w:rPr>
        <w:t>Πίνακας αντιστοίχισης λόγων αποκλεισμού-κριτηρίων ποιοτικής επιλογής και αποδεικτικών μέσων</w:t>
      </w:r>
      <w:bookmarkEnd w:id="26"/>
      <w:bookmarkEnd w:id="27"/>
      <w:bookmarkEnd w:id="28"/>
      <w:bookmarkEnd w:id="29"/>
    </w:p>
    <w:p w:rsidR="00606C14" w:rsidRDefault="00606C14" w:rsidP="00606C14">
      <w:pPr>
        <w:suppressAutoHyphens w:val="0"/>
        <w:autoSpaceDE w:val="0"/>
        <w:spacing w:before="57" w:after="57"/>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7513"/>
      </w:tblGrid>
      <w:tr w:rsidR="00606C14" w:rsidRPr="001957FD" w:rsidTr="007767B4">
        <w:trPr>
          <w:tblHeader/>
        </w:trPr>
        <w:tc>
          <w:tcPr>
            <w:tcW w:w="14029" w:type="dxa"/>
            <w:gridSpan w:val="3"/>
            <w:shd w:val="clear" w:color="auto" w:fill="AEAAAA"/>
          </w:tcPr>
          <w:p w:rsidR="00606C14" w:rsidRPr="001957FD" w:rsidRDefault="00606C14" w:rsidP="007767B4">
            <w:pPr>
              <w:spacing w:after="0"/>
              <w:jc w:val="center"/>
              <w:rPr>
                <w:lang w:val="el-GR"/>
              </w:rPr>
            </w:pPr>
            <w:r w:rsidRPr="001957FD">
              <w:rPr>
                <w:lang w:val="el-GR"/>
              </w:rPr>
              <w:t>Αποδεικτικά μέσα</w:t>
            </w:r>
            <w:r>
              <w:rPr>
                <w:lang w:val="el-GR"/>
              </w:rPr>
              <w:t xml:space="preserve">-Προμήθειες </w:t>
            </w:r>
            <w:r w:rsidRPr="001957FD">
              <w:rPr>
                <w:lang w:val="el-GR"/>
              </w:rPr>
              <w:t>(2.2.9.2)</w:t>
            </w:r>
          </w:p>
        </w:tc>
      </w:tr>
      <w:tr w:rsidR="00606C14" w:rsidRPr="001957FD" w:rsidTr="007767B4">
        <w:trPr>
          <w:tblHeader/>
        </w:trPr>
        <w:tc>
          <w:tcPr>
            <w:tcW w:w="1129" w:type="dxa"/>
            <w:shd w:val="clear" w:color="auto" w:fill="AEAAAA"/>
          </w:tcPr>
          <w:p w:rsidR="00606C14" w:rsidRPr="001957FD" w:rsidRDefault="00606C14" w:rsidP="007767B4">
            <w:pPr>
              <w:spacing w:after="0"/>
              <w:rPr>
                <w:lang w:val="el-GR"/>
              </w:rPr>
            </w:pPr>
            <w:r w:rsidRPr="001957FD">
              <w:rPr>
                <w:lang w:val="el-GR"/>
              </w:rPr>
              <w:t>α/α</w:t>
            </w:r>
          </w:p>
        </w:tc>
        <w:tc>
          <w:tcPr>
            <w:tcW w:w="5387" w:type="dxa"/>
            <w:shd w:val="clear" w:color="auto" w:fill="AEAAAA"/>
          </w:tcPr>
          <w:p w:rsidR="00606C14" w:rsidRPr="001957FD" w:rsidRDefault="00606C14" w:rsidP="007767B4">
            <w:pPr>
              <w:spacing w:after="0"/>
              <w:rPr>
                <w:lang w:val="el-GR"/>
              </w:rPr>
            </w:pPr>
            <w:r w:rsidRPr="001957FD">
              <w:rPr>
                <w:lang w:val="el-GR"/>
              </w:rPr>
              <w:t>Λόγος αποκλεισμού-Κριτήριο ποιοτικής επιλογής</w:t>
            </w:r>
          </w:p>
        </w:tc>
        <w:tc>
          <w:tcPr>
            <w:tcW w:w="7513" w:type="dxa"/>
            <w:shd w:val="clear" w:color="auto" w:fill="AEAAAA"/>
          </w:tcPr>
          <w:p w:rsidR="00606C14" w:rsidRPr="001957FD" w:rsidRDefault="00606C14" w:rsidP="007767B4">
            <w:pPr>
              <w:spacing w:after="0"/>
              <w:rPr>
                <w:lang w:val="el-GR"/>
              </w:rPr>
            </w:pPr>
            <w:r w:rsidRPr="001957FD">
              <w:rPr>
                <w:lang w:val="el-GR"/>
              </w:rPr>
              <w:t>Δικαιολογητικό</w:t>
            </w:r>
          </w:p>
        </w:tc>
      </w:tr>
      <w:tr w:rsidR="00606C14" w:rsidRPr="006D3396" w:rsidTr="007767B4">
        <w:tc>
          <w:tcPr>
            <w:tcW w:w="1129" w:type="dxa"/>
            <w:shd w:val="clear" w:color="auto" w:fill="auto"/>
          </w:tcPr>
          <w:p w:rsidR="00606C14" w:rsidRPr="001957FD" w:rsidRDefault="00606C14" w:rsidP="007767B4">
            <w:pPr>
              <w:spacing w:after="0"/>
              <w:rPr>
                <w:lang w:val="el-GR"/>
              </w:rPr>
            </w:pPr>
            <w:r w:rsidRPr="001957FD">
              <w:rPr>
                <w:lang w:val="el-GR"/>
              </w:rPr>
              <w:t>2.2.3.1</w:t>
            </w:r>
          </w:p>
        </w:tc>
        <w:tc>
          <w:tcPr>
            <w:tcW w:w="5387" w:type="dxa"/>
            <w:shd w:val="clear" w:color="auto" w:fill="auto"/>
          </w:tcPr>
          <w:p w:rsidR="00606C14" w:rsidRPr="001957FD" w:rsidRDefault="00606C14" w:rsidP="007767B4">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606C14" w:rsidRPr="001957FD" w:rsidRDefault="00606C14" w:rsidP="007767B4">
            <w:pPr>
              <w:spacing w:after="0"/>
              <w:rPr>
                <w:lang w:val="el-GR"/>
              </w:rPr>
            </w:pPr>
            <w:r w:rsidRPr="001957FD">
              <w:rPr>
                <w:lang w:val="el-GR"/>
              </w:rPr>
              <w:t>Συμμετοχή σε εγκληματική οργάνωση</w:t>
            </w:r>
          </w:p>
          <w:p w:rsidR="00606C14" w:rsidRPr="001957FD" w:rsidRDefault="00606C14" w:rsidP="007767B4">
            <w:pPr>
              <w:spacing w:after="0"/>
              <w:rPr>
                <w:lang w:val="el-GR"/>
              </w:rPr>
            </w:pPr>
            <w:r w:rsidRPr="001957FD">
              <w:rPr>
                <w:lang w:val="el-GR"/>
              </w:rPr>
              <w:t>Ενεργητική δωροδοκία κατά το ελληνικό δίκαιο και το δίκαιο του οικονομικού φορέα</w:t>
            </w:r>
          </w:p>
          <w:p w:rsidR="00606C14" w:rsidRPr="001957FD" w:rsidRDefault="00606C14" w:rsidP="007767B4">
            <w:pPr>
              <w:spacing w:after="0"/>
              <w:rPr>
                <w:lang w:val="el-GR"/>
              </w:rPr>
            </w:pPr>
            <w:r w:rsidRPr="001957FD">
              <w:rPr>
                <w:lang w:val="el-GR"/>
              </w:rPr>
              <w:t>Απάτη εις βάρος των οικονομικών συμφερόντων</w:t>
            </w:r>
          </w:p>
          <w:p w:rsidR="00606C14" w:rsidRPr="001957FD" w:rsidRDefault="00606C14" w:rsidP="007767B4">
            <w:pPr>
              <w:spacing w:after="0"/>
              <w:rPr>
                <w:lang w:val="el-GR"/>
              </w:rPr>
            </w:pPr>
            <w:r w:rsidRPr="001957FD">
              <w:rPr>
                <w:lang w:val="el-GR"/>
              </w:rPr>
              <w:t>της Ένωσης</w:t>
            </w:r>
          </w:p>
          <w:p w:rsidR="00606C14" w:rsidRPr="001957FD" w:rsidRDefault="00606C14" w:rsidP="007767B4">
            <w:pPr>
              <w:spacing w:after="0"/>
              <w:rPr>
                <w:lang w:val="el-GR"/>
              </w:rPr>
            </w:pPr>
            <w:r w:rsidRPr="001957FD">
              <w:rPr>
                <w:lang w:val="el-GR"/>
              </w:rPr>
              <w:t>Τρομοκρατικά εγκλήματα ή εγκλήματα συνδεόμενα με τρομοκρατικές δραστηριότητες</w:t>
            </w:r>
          </w:p>
          <w:p w:rsidR="00606C14" w:rsidRPr="001957FD" w:rsidRDefault="00606C14" w:rsidP="007767B4">
            <w:pPr>
              <w:spacing w:after="0"/>
              <w:rPr>
                <w:lang w:val="el-GR"/>
              </w:rPr>
            </w:pPr>
            <w:r w:rsidRPr="001957FD">
              <w:rPr>
                <w:lang w:val="el-GR"/>
              </w:rPr>
              <w:t>Νομιμοποίηση εσόδων από παράνομες δραστηριότητες ή χρηματοδότηση της τρομοκρατίας</w:t>
            </w:r>
          </w:p>
          <w:p w:rsidR="00606C14" w:rsidRPr="001957FD" w:rsidRDefault="00606C14" w:rsidP="007767B4">
            <w:pPr>
              <w:spacing w:after="0"/>
              <w:rPr>
                <w:lang w:val="el-GR"/>
              </w:rPr>
            </w:pPr>
            <w:r w:rsidRPr="001957FD">
              <w:rPr>
                <w:lang w:val="el-GR"/>
              </w:rPr>
              <w:t>Παιδική εργασία και άλλες μορφές εμπορίας ανθρώπων</w:t>
            </w:r>
          </w:p>
        </w:tc>
        <w:tc>
          <w:tcPr>
            <w:tcW w:w="7513" w:type="dxa"/>
            <w:shd w:val="clear" w:color="auto" w:fill="auto"/>
          </w:tcPr>
          <w:p w:rsidR="00606C14" w:rsidRPr="001957FD" w:rsidRDefault="00606C14" w:rsidP="007767B4">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606C14" w:rsidRPr="00E61D2A" w:rsidRDefault="00606C14" w:rsidP="007767B4">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606C14" w:rsidRPr="001957FD" w:rsidRDefault="00606C14" w:rsidP="007767B4">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606C14" w:rsidRPr="006D3396" w:rsidTr="007767B4">
        <w:tc>
          <w:tcPr>
            <w:tcW w:w="1129" w:type="dxa"/>
            <w:vMerge w:val="restart"/>
            <w:shd w:val="clear" w:color="auto" w:fill="auto"/>
          </w:tcPr>
          <w:p w:rsidR="00606C14" w:rsidRPr="001957FD" w:rsidRDefault="00606C14" w:rsidP="007767B4">
            <w:pPr>
              <w:spacing w:after="0"/>
              <w:rPr>
                <w:lang w:val="el-GR"/>
              </w:rPr>
            </w:pPr>
            <w:r w:rsidRPr="001957FD">
              <w:rPr>
                <w:lang w:val="el-GR"/>
              </w:rPr>
              <w:t>2.2.3.2</w:t>
            </w:r>
          </w:p>
        </w:tc>
        <w:tc>
          <w:tcPr>
            <w:tcW w:w="5387" w:type="dxa"/>
            <w:shd w:val="clear" w:color="auto" w:fill="auto"/>
          </w:tcPr>
          <w:p w:rsidR="00606C14" w:rsidRPr="001957FD" w:rsidRDefault="00606C14" w:rsidP="007767B4">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7513" w:type="dxa"/>
            <w:shd w:val="clear" w:color="auto" w:fill="auto"/>
          </w:tcPr>
          <w:p w:rsidR="00606C14" w:rsidRPr="001957FD" w:rsidRDefault="00606C14" w:rsidP="007767B4">
            <w:pPr>
              <w:spacing w:after="0"/>
              <w:rPr>
                <w:lang w:val="el-GR"/>
              </w:rPr>
            </w:pPr>
            <w:r w:rsidRPr="001957FD">
              <w:rPr>
                <w:lang w:val="el-GR"/>
              </w:rPr>
              <w:t>Α) Πιστοποιητικό που εκδίδεται από την αρμόδια αρχή του οικείου</w:t>
            </w:r>
          </w:p>
          <w:p w:rsidR="00606C14" w:rsidRPr="00E61D2A" w:rsidRDefault="00606C14" w:rsidP="007767B4">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Pr>
                <w:lang w:val="el-GR"/>
              </w:rPr>
              <w:t xml:space="preserve"> </w:t>
            </w:r>
            <w:r w:rsidRPr="00E61D2A">
              <w:rPr>
                <w:color w:val="0070C0"/>
                <w:lang w:val="el-GR"/>
              </w:rPr>
              <w:t xml:space="preserve">(μόνο εάν δεν καθίσταται διαθέσιμη </w:t>
            </w:r>
          </w:p>
          <w:p w:rsidR="00606C14" w:rsidRPr="001957FD" w:rsidRDefault="00606C14" w:rsidP="007767B4">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606C14" w:rsidRPr="001957FD" w:rsidRDefault="00606C14" w:rsidP="007767B4">
            <w:pPr>
              <w:spacing w:after="0"/>
              <w:rPr>
                <w:lang w:val="el-GR"/>
              </w:rPr>
            </w:pPr>
          </w:p>
          <w:p w:rsidR="00606C14" w:rsidRPr="001957FD" w:rsidRDefault="00606C14" w:rsidP="007767B4">
            <w:pPr>
              <w:spacing w:after="0"/>
              <w:rPr>
                <w:lang w:val="el-GR"/>
              </w:rPr>
            </w:pPr>
            <w:r w:rsidRPr="001957FD">
              <w:rPr>
                <w:lang w:val="el-GR"/>
              </w:rPr>
              <w:t xml:space="preserve">Για τους ημεδαπούς οικονομικούς φορείς: </w:t>
            </w:r>
          </w:p>
          <w:p w:rsidR="00606C14" w:rsidRPr="001957FD" w:rsidRDefault="00606C14" w:rsidP="007767B4">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w:t>
            </w:r>
            <w:r>
              <w:rPr>
                <w:lang w:val="el-GR"/>
              </w:rPr>
              <w:t xml:space="preserve"> σε </w:t>
            </w:r>
            <w:r w:rsidRPr="001957FD">
              <w:rPr>
                <w:lang w:val="el-GR"/>
              </w:rPr>
              <w:t xml:space="preserve"> ισχύ κατά το</w:t>
            </w:r>
            <w:r>
              <w:rPr>
                <w:lang w:val="el-GR"/>
              </w:rPr>
              <w:t>ν</w:t>
            </w:r>
            <w:r w:rsidRPr="001957FD">
              <w:rPr>
                <w:lang w:val="el-GR"/>
              </w:rPr>
              <w:t xml:space="preserve"> χρόνο υποβολής </w:t>
            </w:r>
            <w:r w:rsidRPr="001957FD">
              <w:rPr>
                <w:lang w:val="el-GR"/>
              </w:rPr>
              <w:lastRenderedPageBreak/>
              <w:t xml:space="preserve">της  ή, στην περίπτωση που δεν αναφέρεται σε αυτή χρόνος ισχύος, που να έχει εκδοθεί έως τρεις (3) μήνες πριν από την υποβολή της. </w:t>
            </w:r>
          </w:p>
          <w:p w:rsidR="00606C14" w:rsidRPr="001957FD" w:rsidRDefault="00606C14" w:rsidP="007767B4">
            <w:pPr>
              <w:spacing w:after="0"/>
              <w:rPr>
                <w:lang w:val="el-GR"/>
              </w:rPr>
            </w:pPr>
          </w:p>
        </w:tc>
      </w:tr>
      <w:tr w:rsidR="00606C14" w:rsidRPr="006D3396" w:rsidTr="007767B4">
        <w:tc>
          <w:tcPr>
            <w:tcW w:w="1129" w:type="dxa"/>
            <w:vMerge/>
            <w:shd w:val="clear" w:color="auto" w:fill="auto"/>
          </w:tcPr>
          <w:p w:rsidR="00606C14" w:rsidRPr="001957FD" w:rsidRDefault="00606C14" w:rsidP="007767B4">
            <w:pPr>
              <w:spacing w:after="0"/>
              <w:rPr>
                <w:lang w:val="el-GR"/>
              </w:rPr>
            </w:pPr>
          </w:p>
        </w:tc>
        <w:tc>
          <w:tcPr>
            <w:tcW w:w="5387" w:type="dxa"/>
            <w:shd w:val="clear" w:color="auto" w:fill="auto"/>
          </w:tcPr>
          <w:p w:rsidR="00606C14" w:rsidRPr="001957FD" w:rsidRDefault="00606C14" w:rsidP="007767B4">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w:t>
            </w:r>
            <w:r>
              <w:rPr>
                <w:lang w:val="el-GR"/>
              </w:rPr>
              <w:t>,</w:t>
            </w:r>
            <w:r w:rsidRPr="001957FD">
              <w:rPr>
                <w:lang w:val="el-GR"/>
              </w:rPr>
              <w:t xml:space="preserve"> όσο και στο κράτος μέλος της αναθέτουσας αρχής ή του αναθέτοντα φορέα, εάν είναι άλλο από τη χώρα εγκατάστασης;</w:t>
            </w:r>
          </w:p>
        </w:tc>
        <w:tc>
          <w:tcPr>
            <w:tcW w:w="7513" w:type="dxa"/>
            <w:shd w:val="clear" w:color="auto" w:fill="auto"/>
          </w:tcPr>
          <w:p w:rsidR="00606C14" w:rsidRPr="001957FD" w:rsidRDefault="00606C14" w:rsidP="007767B4">
            <w:pPr>
              <w:spacing w:after="0"/>
              <w:rPr>
                <w:lang w:val="el-GR"/>
              </w:rPr>
            </w:pPr>
            <w:r w:rsidRPr="001957FD">
              <w:rPr>
                <w:lang w:val="el-GR"/>
              </w:rPr>
              <w:t>Β) Πιστοποιητικό που εκδίδεται από την αρμόδια αρχή του οικείου</w:t>
            </w:r>
          </w:p>
          <w:p w:rsidR="00606C14" w:rsidRPr="00E61D2A" w:rsidRDefault="00606C14" w:rsidP="007767B4">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606C14" w:rsidRDefault="00606C14" w:rsidP="007767B4">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606C14" w:rsidRPr="001957FD" w:rsidRDefault="00606C14" w:rsidP="007767B4">
            <w:pPr>
              <w:spacing w:after="0"/>
              <w:rPr>
                <w:lang w:val="el-GR"/>
              </w:rPr>
            </w:pPr>
          </w:p>
          <w:p w:rsidR="00606C14" w:rsidRPr="001957FD" w:rsidRDefault="00606C14" w:rsidP="007767B4">
            <w:pPr>
              <w:spacing w:after="0"/>
              <w:rPr>
                <w:lang w:val="el-GR"/>
              </w:rPr>
            </w:pPr>
            <w:r w:rsidRPr="001957FD">
              <w:rPr>
                <w:lang w:val="el-GR"/>
              </w:rPr>
              <w:t>Για τους ημεδαπούς οικονομικούς φορείς: Ασφαλιστική Ενημερότητα</w:t>
            </w:r>
            <w:r>
              <w:rPr>
                <w:lang w:val="el-GR"/>
              </w:rPr>
              <w:t>,</w:t>
            </w:r>
            <w:r w:rsidRPr="001957FD">
              <w:rPr>
                <w:lang w:val="el-GR"/>
              </w:rPr>
              <w:t xml:space="preserve">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 xml:space="preserve">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606C14" w:rsidRPr="006D3396" w:rsidTr="007767B4">
        <w:tc>
          <w:tcPr>
            <w:tcW w:w="1129" w:type="dxa"/>
            <w:vMerge/>
            <w:shd w:val="clear" w:color="auto" w:fill="auto"/>
          </w:tcPr>
          <w:p w:rsidR="00606C14" w:rsidRPr="001957FD" w:rsidRDefault="00606C14" w:rsidP="007767B4">
            <w:pPr>
              <w:spacing w:after="0"/>
              <w:rPr>
                <w:lang w:val="el-GR"/>
              </w:rPr>
            </w:pPr>
          </w:p>
        </w:tc>
        <w:tc>
          <w:tcPr>
            <w:tcW w:w="5387" w:type="dxa"/>
            <w:shd w:val="clear" w:color="auto" w:fill="auto"/>
          </w:tcPr>
          <w:p w:rsidR="00606C14" w:rsidRPr="001957FD" w:rsidRDefault="00606C14" w:rsidP="007767B4">
            <w:pPr>
              <w:spacing w:after="0"/>
              <w:rPr>
                <w:lang w:val="el-GR"/>
              </w:rPr>
            </w:pPr>
          </w:p>
        </w:tc>
        <w:tc>
          <w:tcPr>
            <w:tcW w:w="7513" w:type="dxa"/>
            <w:shd w:val="clear" w:color="auto" w:fill="auto"/>
          </w:tcPr>
          <w:p w:rsidR="00606C14" w:rsidRPr="001957FD" w:rsidRDefault="00606C14" w:rsidP="007767B4">
            <w:pPr>
              <w:spacing w:after="0"/>
              <w:rPr>
                <w:highlight w:val="yellow"/>
                <w:lang w:val="el-GR"/>
              </w:rPr>
            </w:pPr>
            <w:r w:rsidRPr="00FC3706">
              <w:rPr>
                <w:lang w:val="el-GR"/>
              </w:rPr>
              <w:t>Γ) Υπεύθυνη δήλωση αναφορικά με τους οργανισμούς κοινωνικής ασφάλισης στους οποίους οφείλει να καταβά</w:t>
            </w:r>
            <w:r>
              <w:rPr>
                <w:lang w:val="el-GR"/>
              </w:rPr>
              <w:t>λ</w:t>
            </w:r>
            <w:r w:rsidRPr="00FC3706">
              <w:rPr>
                <w:lang w:val="el-GR"/>
              </w:rPr>
              <w:t xml:space="preserve">λει εισφορές </w:t>
            </w:r>
            <w:r w:rsidRPr="00E61D2A">
              <w:rPr>
                <w:color w:val="0070C0"/>
                <w:lang w:val="el-GR"/>
              </w:rPr>
              <w:t>(στην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w:t>
            </w:r>
            <w:r w:rsidRPr="001957FD">
              <w:rPr>
                <w:lang w:val="el-GR"/>
              </w:rPr>
              <w:t xml:space="preserve"> </w:t>
            </w:r>
          </w:p>
        </w:tc>
      </w:tr>
      <w:tr w:rsidR="00606C14" w:rsidRPr="006D3396" w:rsidTr="007767B4">
        <w:tc>
          <w:tcPr>
            <w:tcW w:w="1129" w:type="dxa"/>
            <w:vMerge/>
            <w:shd w:val="clear" w:color="auto" w:fill="auto"/>
          </w:tcPr>
          <w:p w:rsidR="00606C14" w:rsidRPr="001957FD" w:rsidRDefault="00606C14" w:rsidP="007767B4">
            <w:pPr>
              <w:spacing w:after="0"/>
              <w:rPr>
                <w:lang w:val="el-GR"/>
              </w:rPr>
            </w:pPr>
          </w:p>
        </w:tc>
        <w:tc>
          <w:tcPr>
            <w:tcW w:w="5387" w:type="dxa"/>
            <w:shd w:val="clear" w:color="auto" w:fill="auto"/>
          </w:tcPr>
          <w:p w:rsidR="00606C14" w:rsidRPr="001957FD" w:rsidRDefault="00606C14" w:rsidP="007767B4">
            <w:pPr>
              <w:spacing w:after="0"/>
              <w:rPr>
                <w:lang w:val="el-GR"/>
              </w:rPr>
            </w:pPr>
          </w:p>
        </w:tc>
        <w:tc>
          <w:tcPr>
            <w:tcW w:w="7513" w:type="dxa"/>
            <w:shd w:val="clear" w:color="auto" w:fill="auto"/>
          </w:tcPr>
          <w:p w:rsidR="00606C14" w:rsidRPr="001957FD" w:rsidRDefault="00606C14" w:rsidP="007767B4">
            <w:pPr>
              <w:spacing w:after="0"/>
              <w:rPr>
                <w:lang w:val="el-GR"/>
              </w:rPr>
            </w:pPr>
            <w:r w:rsidRPr="001957FD">
              <w:rPr>
                <w:lang w:val="el-GR"/>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606C14" w:rsidRPr="006D3396" w:rsidTr="007767B4">
        <w:tc>
          <w:tcPr>
            <w:tcW w:w="1129" w:type="dxa"/>
            <w:shd w:val="clear" w:color="auto" w:fill="auto"/>
          </w:tcPr>
          <w:p w:rsidR="00606C14" w:rsidRPr="001957FD" w:rsidRDefault="00606C14" w:rsidP="007767B4">
            <w:pPr>
              <w:spacing w:after="0"/>
              <w:rPr>
                <w:lang w:val="el-GR"/>
              </w:rPr>
            </w:pPr>
            <w:r w:rsidRPr="001957FD">
              <w:rPr>
                <w:lang w:val="el-GR"/>
              </w:rPr>
              <w:t>2.2.3.4.α</w:t>
            </w:r>
          </w:p>
        </w:tc>
        <w:tc>
          <w:tcPr>
            <w:tcW w:w="5387" w:type="dxa"/>
            <w:shd w:val="clear" w:color="auto" w:fill="auto"/>
          </w:tcPr>
          <w:p w:rsidR="00606C14" w:rsidRPr="001957FD" w:rsidRDefault="00606C14" w:rsidP="007767B4">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7513" w:type="dxa"/>
            <w:shd w:val="clear" w:color="auto" w:fill="auto"/>
          </w:tcPr>
          <w:p w:rsidR="00606C14" w:rsidRPr="001957FD" w:rsidRDefault="00606C14" w:rsidP="007767B4">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606C14" w:rsidRPr="006D3396" w:rsidTr="007767B4">
        <w:tc>
          <w:tcPr>
            <w:tcW w:w="1129" w:type="dxa"/>
            <w:vMerge w:val="restart"/>
            <w:shd w:val="clear" w:color="auto" w:fill="auto"/>
          </w:tcPr>
          <w:p w:rsidR="00606C14" w:rsidRPr="001957FD" w:rsidRDefault="00606C14" w:rsidP="007767B4">
            <w:pPr>
              <w:spacing w:after="0"/>
              <w:rPr>
                <w:lang w:val="el-GR"/>
              </w:rPr>
            </w:pPr>
            <w:r w:rsidRPr="001957FD">
              <w:rPr>
                <w:lang w:val="el-GR"/>
              </w:rPr>
              <w:lastRenderedPageBreak/>
              <w:t>2.2.3.4.β</w:t>
            </w:r>
          </w:p>
        </w:tc>
        <w:tc>
          <w:tcPr>
            <w:tcW w:w="5387" w:type="dxa"/>
            <w:shd w:val="clear" w:color="auto" w:fill="auto"/>
          </w:tcPr>
          <w:p w:rsidR="00606C14" w:rsidRPr="001957FD" w:rsidRDefault="00606C14" w:rsidP="007767B4">
            <w:pPr>
              <w:spacing w:after="0"/>
              <w:rPr>
                <w:lang w:val="el-GR"/>
              </w:rPr>
            </w:pPr>
            <w:r w:rsidRPr="001957FD">
              <w:rPr>
                <w:lang w:val="el-GR"/>
              </w:rPr>
              <w:t>Καταστάσεις οικονομικής αφερεγγυότητας:</w:t>
            </w:r>
          </w:p>
          <w:p w:rsidR="00606C14" w:rsidRPr="001957FD" w:rsidRDefault="00606C14" w:rsidP="007767B4">
            <w:pPr>
              <w:spacing w:after="0"/>
              <w:rPr>
                <w:lang w:val="el-GR"/>
              </w:rPr>
            </w:pPr>
            <w:r w:rsidRPr="001957FD">
              <w:rPr>
                <w:lang w:val="el-GR"/>
              </w:rPr>
              <w:t>Πτώχευση</w:t>
            </w:r>
          </w:p>
          <w:p w:rsidR="00606C14" w:rsidRPr="001957FD" w:rsidRDefault="00606C14" w:rsidP="007767B4">
            <w:pPr>
              <w:spacing w:after="0"/>
              <w:rPr>
                <w:lang w:val="el-GR"/>
              </w:rPr>
            </w:pPr>
            <w:r w:rsidRPr="001957FD">
              <w:rPr>
                <w:lang w:val="el-GR"/>
              </w:rPr>
              <w:t>Υπαγωγή σε πτωχευτικό συμβιβασμό ή ειδική εκκαθάριση</w:t>
            </w:r>
          </w:p>
          <w:p w:rsidR="00606C14" w:rsidRPr="001957FD" w:rsidRDefault="00606C14" w:rsidP="007767B4">
            <w:pPr>
              <w:spacing w:after="0"/>
              <w:rPr>
                <w:lang w:val="el-GR"/>
              </w:rPr>
            </w:pPr>
            <w:r w:rsidRPr="001957FD">
              <w:rPr>
                <w:lang w:val="el-GR"/>
              </w:rPr>
              <w:t>Αναγκαστική διαχείριση από δικαστήριο ή εκκαθαριστή</w:t>
            </w:r>
            <w:r w:rsidRPr="001957FD" w:rsidDel="009A3196">
              <w:rPr>
                <w:lang w:val="el-GR"/>
              </w:rPr>
              <w:t xml:space="preserve"> </w:t>
            </w:r>
          </w:p>
          <w:p w:rsidR="00606C14" w:rsidRPr="001957FD" w:rsidRDefault="00606C14" w:rsidP="007767B4">
            <w:pPr>
              <w:spacing w:after="0"/>
              <w:rPr>
                <w:lang w:val="el-GR"/>
              </w:rPr>
            </w:pPr>
            <w:r w:rsidRPr="001957FD">
              <w:rPr>
                <w:lang w:val="el-GR"/>
              </w:rPr>
              <w:t>Υπαγωγή σε Διαδικασία εξυγίανσης</w:t>
            </w:r>
          </w:p>
          <w:p w:rsidR="00606C14" w:rsidRPr="001957FD" w:rsidRDefault="00606C14" w:rsidP="007767B4">
            <w:pPr>
              <w:spacing w:after="0"/>
              <w:rPr>
                <w:lang w:val="el-GR"/>
              </w:rPr>
            </w:pPr>
          </w:p>
        </w:tc>
        <w:tc>
          <w:tcPr>
            <w:tcW w:w="7513" w:type="dxa"/>
            <w:shd w:val="clear" w:color="auto" w:fill="auto"/>
          </w:tcPr>
          <w:p w:rsidR="00606C14" w:rsidRPr="00E73AE1" w:rsidRDefault="00606C14" w:rsidP="007767B4">
            <w:pPr>
              <w:spacing w:after="0"/>
              <w:rPr>
                <w:i/>
                <w:color w:val="0070C0"/>
                <w:lang w:val="el-GR"/>
              </w:rPr>
            </w:pPr>
            <w:r w:rsidRPr="001957FD">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73AE1">
              <w:rPr>
                <w:i/>
                <w:color w:val="0070C0"/>
                <w:lang w:val="el-GR"/>
              </w:rPr>
              <w:t xml:space="preserve">(μόνο εάν δεν καθίσταται διαθέσιμη </w:t>
            </w:r>
          </w:p>
          <w:p w:rsidR="00606C14" w:rsidRDefault="00606C14" w:rsidP="007767B4">
            <w:pPr>
              <w:spacing w:after="0"/>
              <w:rPr>
                <w:lang w:val="el-GR"/>
              </w:rPr>
            </w:pPr>
            <w:r w:rsidRPr="00E73AE1">
              <w:rPr>
                <w:i/>
                <w:color w:val="0070C0"/>
                <w:lang w:val="el-GR"/>
              </w:rPr>
              <w:t>μέσω του επιγραμμικού αποθετηρίου πιστοποιητικών (e-Certis))</w:t>
            </w:r>
            <w:r>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606C14" w:rsidRPr="001957FD" w:rsidRDefault="00606C14" w:rsidP="007767B4">
            <w:pPr>
              <w:spacing w:after="0"/>
              <w:rPr>
                <w:color w:val="000000"/>
                <w:lang w:val="el-GR"/>
              </w:rPr>
            </w:pPr>
          </w:p>
          <w:p w:rsidR="00606C14" w:rsidRPr="001957FD" w:rsidRDefault="00606C14" w:rsidP="007767B4">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606C14" w:rsidRPr="001957FD" w:rsidRDefault="00606C14" w:rsidP="007767B4">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Pr>
                <w:bCs/>
                <w:lang w:val="el-GR"/>
              </w:rPr>
              <w:t>.</w:t>
            </w:r>
            <w:r w:rsidRPr="00330BCE">
              <w:rPr>
                <w:bCs/>
                <w:lang w:val="el-GR"/>
              </w:rPr>
              <w:t xml:space="preserve"> Ειδικά</w:t>
            </w:r>
            <w:r>
              <w:rPr>
                <w:bCs/>
                <w:lang w:val="el-GR"/>
              </w:rPr>
              <w:t>.</w:t>
            </w:r>
            <w:r w:rsidRPr="00330BCE">
              <w:rPr>
                <w:bCs/>
                <w:lang w:val="el-GR"/>
              </w:rPr>
              <w:t xml:space="preserve">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606C14" w:rsidRPr="001957FD" w:rsidRDefault="00606C14" w:rsidP="007767B4">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606C14" w:rsidRPr="001957FD" w:rsidRDefault="00606C14" w:rsidP="007767B4">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606C14" w:rsidRPr="001957FD" w:rsidRDefault="00606C14" w:rsidP="007767B4">
            <w:pPr>
              <w:spacing w:after="0"/>
              <w:rPr>
                <w:lang w:val="el-GR"/>
              </w:rPr>
            </w:pPr>
            <w:r w:rsidRPr="001957FD">
              <w:rPr>
                <w:bCs/>
                <w:color w:val="000000"/>
                <w:lang w:val="el-GR"/>
              </w:rPr>
              <w:t xml:space="preserve">Προκειμένου </w:t>
            </w:r>
            <w:r>
              <w:rPr>
                <w:bCs/>
                <w:color w:val="000000"/>
                <w:lang w:val="el-GR"/>
              </w:rPr>
              <w:t xml:space="preserve">περί  των </w:t>
            </w:r>
            <w:r w:rsidRPr="001957FD">
              <w:rPr>
                <w:bCs/>
                <w:color w:val="000000"/>
                <w:lang w:val="el-GR"/>
              </w:rPr>
              <w:t xml:space="preserve"> σωματεί</w:t>
            </w:r>
            <w:r>
              <w:rPr>
                <w:bCs/>
                <w:color w:val="000000"/>
                <w:lang w:val="el-GR"/>
              </w:rPr>
              <w:t>ων</w:t>
            </w:r>
            <w:r w:rsidRPr="001957FD">
              <w:rPr>
                <w:bCs/>
                <w:color w:val="000000"/>
                <w:lang w:val="el-GR"/>
              </w:rPr>
              <w:t xml:space="preserve"> και τ</w:t>
            </w:r>
            <w:r>
              <w:rPr>
                <w:bCs/>
                <w:color w:val="000000"/>
                <w:lang w:val="el-GR"/>
              </w:rPr>
              <w:t xml:space="preserve">ων </w:t>
            </w:r>
            <w:r w:rsidRPr="001957FD">
              <w:rPr>
                <w:bCs/>
                <w:color w:val="000000"/>
                <w:lang w:val="el-GR"/>
              </w:rPr>
              <w:t xml:space="preserve"> συνεταιρισμ</w:t>
            </w:r>
            <w:r>
              <w:rPr>
                <w:bCs/>
                <w:color w:val="000000"/>
                <w:lang w:val="el-GR"/>
              </w:rPr>
              <w:t>ών,</w:t>
            </w:r>
            <w:r w:rsidRPr="001957FD">
              <w:rPr>
                <w:bCs/>
                <w:color w:val="000000"/>
                <w:lang w:val="el-GR"/>
              </w:rPr>
              <w:t>,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606C14" w:rsidRPr="006D3396" w:rsidTr="007767B4">
        <w:tc>
          <w:tcPr>
            <w:tcW w:w="1129" w:type="dxa"/>
            <w:vMerge/>
            <w:shd w:val="clear" w:color="auto" w:fill="auto"/>
          </w:tcPr>
          <w:p w:rsidR="00606C14" w:rsidRPr="001957FD" w:rsidRDefault="00606C14" w:rsidP="007767B4">
            <w:pPr>
              <w:spacing w:after="0"/>
              <w:rPr>
                <w:lang w:val="el-GR"/>
              </w:rPr>
            </w:pPr>
          </w:p>
        </w:tc>
        <w:tc>
          <w:tcPr>
            <w:tcW w:w="5387" w:type="dxa"/>
            <w:shd w:val="clear" w:color="auto" w:fill="auto"/>
          </w:tcPr>
          <w:p w:rsidR="00606C14" w:rsidRPr="001957FD" w:rsidRDefault="00606C14" w:rsidP="007767B4">
            <w:pPr>
              <w:spacing w:after="0"/>
              <w:rPr>
                <w:lang w:val="el-GR"/>
              </w:rPr>
            </w:pPr>
            <w:r w:rsidRPr="001957FD">
              <w:rPr>
                <w:lang w:val="el-GR"/>
              </w:rPr>
              <w:t>Αναστολή επιχειρηματικών δραστηριοτήτων</w:t>
            </w:r>
          </w:p>
          <w:p w:rsidR="00606C14" w:rsidRPr="001957FD" w:rsidRDefault="00606C14" w:rsidP="007767B4">
            <w:pPr>
              <w:spacing w:after="0"/>
              <w:rPr>
                <w:lang w:val="el-GR"/>
              </w:rPr>
            </w:pPr>
          </w:p>
        </w:tc>
        <w:tc>
          <w:tcPr>
            <w:tcW w:w="7513" w:type="dxa"/>
            <w:shd w:val="clear" w:color="auto" w:fill="auto"/>
          </w:tcPr>
          <w:p w:rsidR="00606C14" w:rsidRPr="001957FD" w:rsidRDefault="00606C14" w:rsidP="007767B4">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w:t>
            </w:r>
            <w:r w:rsidRPr="001957FD">
              <w:rPr>
                <w:color w:val="000000"/>
                <w:lang w:val="el-GR"/>
              </w:rPr>
              <w:lastRenderedPageBreak/>
              <w:t xml:space="preserve">εμφανίζονται στο taxisnet,  από την οποία να προκύπτει η </w:t>
            </w:r>
            <w:r w:rsidRPr="001957FD">
              <w:rPr>
                <w:bCs/>
                <w:color w:val="000000"/>
                <w:lang w:val="el-GR"/>
              </w:rPr>
              <w:t>μη αναστολή της επιχειρηματικής δραστηριότητάς τους.</w:t>
            </w:r>
          </w:p>
        </w:tc>
      </w:tr>
      <w:tr w:rsidR="00606C14" w:rsidRPr="006D3396" w:rsidTr="007767B4">
        <w:tc>
          <w:tcPr>
            <w:tcW w:w="1129" w:type="dxa"/>
            <w:shd w:val="clear" w:color="auto" w:fill="auto"/>
          </w:tcPr>
          <w:p w:rsidR="00606C14" w:rsidRPr="001957FD" w:rsidRDefault="00606C14" w:rsidP="007767B4">
            <w:pPr>
              <w:spacing w:after="0"/>
              <w:rPr>
                <w:lang w:val="el-GR"/>
              </w:rPr>
            </w:pPr>
            <w:r w:rsidRPr="00621734">
              <w:rPr>
                <w:lang w:val="el-GR"/>
              </w:rPr>
              <w:lastRenderedPageBreak/>
              <w:t>2.2.3.5</w:t>
            </w:r>
            <w:r>
              <w:rPr>
                <w:lang w:val="el-GR"/>
              </w:rPr>
              <w:t>.α</w:t>
            </w:r>
          </w:p>
        </w:tc>
        <w:tc>
          <w:tcPr>
            <w:tcW w:w="5387" w:type="dxa"/>
            <w:shd w:val="clear" w:color="auto" w:fill="auto"/>
          </w:tcPr>
          <w:p w:rsidR="00606C14" w:rsidRPr="001957FD" w:rsidRDefault="00606C14" w:rsidP="007767B4">
            <w:pPr>
              <w:spacing w:before="240" w:after="0"/>
              <w:rPr>
                <w:lang w:val="el-GR"/>
              </w:rPr>
            </w:pPr>
            <w:r>
              <w:rPr>
                <w:lang w:val="el-GR"/>
              </w:rPr>
              <w:t xml:space="preserve"> Μη συνδρομή κατάστασης συνδεόμενης με ρωσική εμπλοκή, σύμφωνα με τον Κανονισμό Κυρώσεων κατά της Ρωσίας </w:t>
            </w:r>
            <w:r w:rsidRPr="009E138C">
              <w:rPr>
                <w:i/>
                <w:lang w:val="el-GR"/>
              </w:rPr>
              <w:t>(Κανονισμός (ΕΕ) 833/2014, όπως τροποποιήθηκε με τον Κανονισμό 2022/576 του Συμβουλίου της 8ης Απριλίου 2022 στον τομέα των δημοσίων συμβάσεω</w:t>
            </w:r>
            <w:r>
              <w:rPr>
                <w:i/>
                <w:lang w:val="el-GR"/>
              </w:rPr>
              <w:t>ν).</w:t>
            </w:r>
          </w:p>
        </w:tc>
        <w:tc>
          <w:tcPr>
            <w:tcW w:w="7513" w:type="dxa"/>
            <w:shd w:val="clear" w:color="auto" w:fill="auto"/>
          </w:tcPr>
          <w:p w:rsidR="00606C14" w:rsidRPr="00621734" w:rsidRDefault="00606C14" w:rsidP="007767B4">
            <w:pPr>
              <w:spacing w:after="0"/>
              <w:rPr>
                <w:i/>
                <w:lang w:val="el-GR"/>
              </w:rPr>
            </w:pPr>
            <w:r>
              <w:rPr>
                <w:lang w:val="el-GR"/>
              </w:rPr>
              <w:t>Υπεύθυνη δήλωση, στην οποία ο οικονομικός φορέας δηλώνει:</w:t>
            </w:r>
            <w:r w:rsidRPr="00621734">
              <w:rPr>
                <w:i/>
                <w:lang w:val="el-GR"/>
              </w:rPr>
              <w:t xml:space="preserve"> «Δηλώνω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606C14" w:rsidRPr="00621734" w:rsidRDefault="00606C14" w:rsidP="007767B4">
            <w:pPr>
              <w:spacing w:after="0"/>
              <w:rPr>
                <w:i/>
                <w:lang w:val="el-GR"/>
              </w:rPr>
            </w:pPr>
            <w:r w:rsidRPr="00621734">
              <w:rPr>
                <w:i/>
                <w:lang w:val="el-GR"/>
              </w:rPr>
              <w:t xml:space="preserve">Συγκεκριμένα δηλώνω ότι: </w:t>
            </w:r>
          </w:p>
          <w:p w:rsidR="00606C14" w:rsidRPr="00621734" w:rsidRDefault="00606C14" w:rsidP="007767B4">
            <w:pPr>
              <w:spacing w:after="0"/>
              <w:rPr>
                <w:i/>
                <w:lang w:val="el-GR"/>
              </w:rPr>
            </w:pPr>
            <w:r w:rsidRPr="00621734">
              <w:rPr>
                <w:i/>
                <w:lang w:val="el-GR"/>
              </w:rPr>
              <w:t>(α)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606C14" w:rsidRPr="00621734" w:rsidRDefault="00606C14" w:rsidP="007767B4">
            <w:pPr>
              <w:spacing w:after="0"/>
              <w:rPr>
                <w:i/>
                <w:lang w:val="el-GR"/>
              </w:rPr>
            </w:pPr>
            <w:r w:rsidRPr="00621734">
              <w:rPr>
                <w:i/>
                <w:lang w:val="el-GR"/>
              </w:rPr>
              <w:t>(β)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606C14" w:rsidRPr="00621734" w:rsidRDefault="00606C14" w:rsidP="007767B4">
            <w:pPr>
              <w:spacing w:after="0"/>
              <w:rPr>
                <w:i/>
                <w:lang w:val="el-GR"/>
              </w:rPr>
            </w:pPr>
            <w:r w:rsidRPr="00621734">
              <w:rPr>
                <w:i/>
                <w:lang w:val="el-GR"/>
              </w:rPr>
              <w:t xml:space="preserve">(γ) </w:t>
            </w:r>
            <w:r>
              <w:rPr>
                <w:i/>
                <w:lang w:val="el-GR"/>
              </w:rPr>
              <w:t>τόσο</w:t>
            </w:r>
            <w:r w:rsidRPr="00621734">
              <w:rPr>
                <w:i/>
                <w:lang w:val="el-GR"/>
              </w:rPr>
              <w:t xml:space="preserve"> ο υπεύθυνα δηλώνων</w:t>
            </w:r>
            <w:r>
              <w:rPr>
                <w:i/>
                <w:lang w:val="el-GR"/>
              </w:rPr>
              <w:t>, όσο</w:t>
            </w:r>
            <w:r w:rsidRPr="00621734">
              <w:rPr>
                <w:i/>
                <w:lang w:val="el-GR"/>
              </w:rPr>
              <w:t xml:space="preserve"> </w:t>
            </w:r>
            <w:r>
              <w:rPr>
                <w:i/>
                <w:lang w:val="el-GR"/>
              </w:rPr>
              <w:t xml:space="preserve">και </w:t>
            </w:r>
            <w:r w:rsidRPr="00621734">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606C14" w:rsidRPr="00621734" w:rsidRDefault="00606C14" w:rsidP="007767B4">
            <w:pPr>
              <w:spacing w:after="0"/>
              <w:rPr>
                <w:lang w:val="el-GR"/>
              </w:rPr>
            </w:pPr>
            <w:r w:rsidRPr="00621734">
              <w:rPr>
                <w:lang w:val="el-GR"/>
              </w:rPr>
              <w:t>(</w:t>
            </w:r>
            <w:r w:rsidRPr="00621734">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606C14" w:rsidRPr="001562A3" w:rsidRDefault="00606C14" w:rsidP="007767B4">
            <w:pPr>
              <w:spacing w:after="0"/>
              <w:rPr>
                <w:lang w:val="el-GR"/>
              </w:rPr>
            </w:pPr>
          </w:p>
        </w:tc>
      </w:tr>
      <w:tr w:rsidR="00606C14" w:rsidRPr="006D3396" w:rsidTr="007767B4">
        <w:tc>
          <w:tcPr>
            <w:tcW w:w="1129" w:type="dxa"/>
            <w:vMerge w:val="restart"/>
            <w:shd w:val="clear" w:color="auto" w:fill="auto"/>
          </w:tcPr>
          <w:p w:rsidR="00606C14" w:rsidRPr="001957FD" w:rsidRDefault="00606C14" w:rsidP="007767B4">
            <w:pPr>
              <w:spacing w:after="0"/>
              <w:rPr>
                <w:lang w:val="el-GR"/>
              </w:rPr>
            </w:pPr>
            <w:r w:rsidRPr="001957FD">
              <w:rPr>
                <w:lang w:val="el-GR"/>
              </w:rPr>
              <w:t>2.2.4</w:t>
            </w:r>
          </w:p>
        </w:tc>
        <w:tc>
          <w:tcPr>
            <w:tcW w:w="5387" w:type="dxa"/>
            <w:shd w:val="clear" w:color="auto" w:fill="auto"/>
          </w:tcPr>
          <w:p w:rsidR="00606C14" w:rsidRPr="001957FD" w:rsidRDefault="00606C14" w:rsidP="007767B4">
            <w:pPr>
              <w:spacing w:after="0"/>
              <w:rPr>
                <w:lang w:val="el-GR"/>
              </w:rPr>
            </w:pPr>
            <w:r w:rsidRPr="001957FD">
              <w:rPr>
                <w:lang w:val="el-GR"/>
              </w:rPr>
              <w:t>Εγγραφή στο σχετικό επαγγελματικό μητρώο</w:t>
            </w:r>
          </w:p>
          <w:p w:rsidR="00606C14" w:rsidRPr="001957FD" w:rsidRDefault="00606C14" w:rsidP="007767B4">
            <w:pPr>
              <w:spacing w:after="0"/>
              <w:rPr>
                <w:lang w:val="el-GR"/>
              </w:rPr>
            </w:pPr>
          </w:p>
        </w:tc>
        <w:tc>
          <w:tcPr>
            <w:tcW w:w="7513" w:type="dxa"/>
            <w:shd w:val="clear" w:color="auto" w:fill="auto"/>
          </w:tcPr>
          <w:p w:rsidR="00606C14" w:rsidRPr="001957FD" w:rsidRDefault="00606C14" w:rsidP="007767B4">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606C14" w:rsidRPr="001957FD" w:rsidTr="007767B4">
        <w:tc>
          <w:tcPr>
            <w:tcW w:w="1129" w:type="dxa"/>
            <w:vMerge/>
            <w:shd w:val="clear" w:color="auto" w:fill="auto"/>
          </w:tcPr>
          <w:p w:rsidR="00606C14" w:rsidRPr="001957FD" w:rsidRDefault="00606C14" w:rsidP="007767B4">
            <w:pPr>
              <w:spacing w:after="0"/>
              <w:rPr>
                <w:lang w:val="el-GR"/>
              </w:rPr>
            </w:pPr>
          </w:p>
        </w:tc>
        <w:tc>
          <w:tcPr>
            <w:tcW w:w="5387" w:type="dxa"/>
            <w:shd w:val="clear" w:color="auto" w:fill="auto"/>
          </w:tcPr>
          <w:p w:rsidR="00606C14" w:rsidRPr="001957FD" w:rsidRDefault="00606C14" w:rsidP="007767B4">
            <w:pPr>
              <w:spacing w:after="0"/>
              <w:rPr>
                <w:lang w:val="el-GR"/>
              </w:rPr>
            </w:pPr>
            <w:r w:rsidRPr="001957FD">
              <w:rPr>
                <w:lang w:val="el-GR"/>
              </w:rPr>
              <w:t>Εγγραφή στο σχετικό εμπορικό μητρώο</w:t>
            </w:r>
          </w:p>
          <w:p w:rsidR="00606C14" w:rsidRPr="001957FD" w:rsidRDefault="00606C14" w:rsidP="007767B4">
            <w:pPr>
              <w:spacing w:after="0"/>
              <w:rPr>
                <w:lang w:val="el-GR"/>
              </w:rPr>
            </w:pPr>
          </w:p>
        </w:tc>
        <w:tc>
          <w:tcPr>
            <w:tcW w:w="7513" w:type="dxa"/>
            <w:shd w:val="clear" w:color="auto" w:fill="auto"/>
          </w:tcPr>
          <w:p w:rsidR="00606C14" w:rsidRPr="001957FD" w:rsidRDefault="00606C14" w:rsidP="007767B4">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606C14" w:rsidRDefault="00606C14" w:rsidP="007767B4">
            <w:pPr>
              <w:spacing w:after="0"/>
              <w:rPr>
                <w:lang w:val="el-GR"/>
              </w:rPr>
            </w:pPr>
          </w:p>
          <w:p w:rsidR="00606C14" w:rsidRDefault="00606C14" w:rsidP="007767B4">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r>
              <w:rPr>
                <w:lang w:val="el-GR"/>
              </w:rPr>
              <w:t xml:space="preserve">. </w:t>
            </w:r>
          </w:p>
          <w:p w:rsidR="00606C14" w:rsidRDefault="00606C14" w:rsidP="007767B4">
            <w:pPr>
              <w:spacing w:after="0"/>
              <w:rPr>
                <w:lang w:val="el-GR"/>
              </w:rPr>
            </w:pPr>
          </w:p>
          <w:p w:rsidR="00606C14" w:rsidRPr="001957FD" w:rsidRDefault="00606C14" w:rsidP="007767B4">
            <w:pPr>
              <w:spacing w:after="0"/>
              <w:rPr>
                <w:lang w:val="el-GR"/>
              </w:rPr>
            </w:pPr>
            <w:r w:rsidRPr="008138D5">
              <w:rPr>
                <w:lang w:val="el-GR"/>
              </w:rPr>
              <w:t>Για την άσκηση επαγγελματικής δραστηριότητας οικονομικών φορέων που δεν είναι υπόχρεοι εγγραφής στο Γ.Ε.ΜΗ., πρβλ. εγκύκλιο – Οδηγία του Υπουργού Ανάπτυξης και Επενδύσεων, με αρ. πρωτ. 39937 – 28/04/2023 (ΑΔΑ: ΩΖΥΓ46ΜΤΛΡ-ΖΟΨ).</w:t>
            </w:r>
          </w:p>
        </w:tc>
      </w:tr>
      <w:tr w:rsidR="00606C14" w:rsidRPr="006D3396" w:rsidTr="007767B4">
        <w:tc>
          <w:tcPr>
            <w:tcW w:w="1129" w:type="dxa"/>
            <w:vMerge/>
            <w:shd w:val="clear" w:color="auto" w:fill="auto"/>
          </w:tcPr>
          <w:p w:rsidR="00606C14" w:rsidRPr="001957FD" w:rsidRDefault="00606C14" w:rsidP="007767B4">
            <w:pPr>
              <w:spacing w:after="0"/>
              <w:rPr>
                <w:lang w:val="el-GR"/>
              </w:rPr>
            </w:pPr>
          </w:p>
        </w:tc>
        <w:tc>
          <w:tcPr>
            <w:tcW w:w="5387" w:type="dxa"/>
            <w:shd w:val="clear" w:color="auto" w:fill="auto"/>
          </w:tcPr>
          <w:p w:rsidR="00606C14" w:rsidRPr="001957FD" w:rsidRDefault="00606C14" w:rsidP="007767B4">
            <w:pPr>
              <w:spacing w:after="0"/>
              <w:rPr>
                <w:lang w:val="el-GR"/>
              </w:rPr>
            </w:pPr>
          </w:p>
        </w:tc>
        <w:tc>
          <w:tcPr>
            <w:tcW w:w="7513" w:type="dxa"/>
            <w:shd w:val="clear" w:color="auto" w:fill="auto"/>
          </w:tcPr>
          <w:p w:rsidR="00606C14" w:rsidRPr="001957FD" w:rsidRDefault="00606C14" w:rsidP="007767B4">
            <w:pPr>
              <w:spacing w:after="0"/>
              <w:rPr>
                <w:lang w:val="el-GR"/>
              </w:rPr>
            </w:pPr>
            <w:r w:rsidRPr="001957FD">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606C14" w:rsidRPr="006D3396" w:rsidTr="007767B4">
        <w:tc>
          <w:tcPr>
            <w:tcW w:w="1129" w:type="dxa"/>
            <w:shd w:val="clear" w:color="auto" w:fill="auto"/>
          </w:tcPr>
          <w:p w:rsidR="00606C14" w:rsidRPr="001957FD" w:rsidRDefault="00606C14" w:rsidP="007767B4">
            <w:pPr>
              <w:spacing w:after="0"/>
              <w:rPr>
                <w:lang w:val="el-GR"/>
              </w:rPr>
            </w:pPr>
            <w:r w:rsidRPr="001957FD">
              <w:rPr>
                <w:lang w:val="el-GR"/>
              </w:rPr>
              <w:t>2.2.7.α</w:t>
            </w:r>
          </w:p>
        </w:tc>
        <w:tc>
          <w:tcPr>
            <w:tcW w:w="5387" w:type="dxa"/>
            <w:shd w:val="clear" w:color="auto" w:fill="auto"/>
          </w:tcPr>
          <w:p w:rsidR="00606C14" w:rsidRPr="001957FD" w:rsidRDefault="00606C14" w:rsidP="007767B4">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7513" w:type="dxa"/>
            <w:shd w:val="clear" w:color="auto" w:fill="auto"/>
          </w:tcPr>
          <w:p w:rsidR="00606C14" w:rsidRPr="00676136" w:rsidRDefault="00606C14" w:rsidP="007767B4">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606C14" w:rsidRPr="00676136" w:rsidRDefault="00606C14" w:rsidP="007767B4">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w:t>
            </w:r>
            <w:r>
              <w:rPr>
                <w:lang w:val="el-GR"/>
              </w:rPr>
              <w:t>,</w:t>
            </w:r>
            <w:r w:rsidRPr="00676136">
              <w:rPr>
                <w:lang w:val="el-GR"/>
              </w:rPr>
              <w:t xml:space="preserve">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606C14" w:rsidRPr="006D3396" w:rsidTr="007767B4">
        <w:tc>
          <w:tcPr>
            <w:tcW w:w="1129" w:type="dxa"/>
            <w:shd w:val="clear" w:color="auto" w:fill="auto"/>
          </w:tcPr>
          <w:p w:rsidR="00606C14" w:rsidRPr="001957FD" w:rsidRDefault="00606C14" w:rsidP="007767B4">
            <w:pPr>
              <w:spacing w:after="0"/>
              <w:rPr>
                <w:lang w:val="el-GR"/>
              </w:rPr>
            </w:pPr>
            <w:r w:rsidRPr="001957FD">
              <w:rPr>
                <w:lang w:val="el-GR"/>
              </w:rPr>
              <w:t>2.2.7.β</w:t>
            </w:r>
          </w:p>
        </w:tc>
        <w:tc>
          <w:tcPr>
            <w:tcW w:w="5387" w:type="dxa"/>
            <w:shd w:val="clear" w:color="auto" w:fill="auto"/>
          </w:tcPr>
          <w:p w:rsidR="00606C14" w:rsidRPr="001957FD" w:rsidRDefault="00606C14" w:rsidP="007767B4">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rsidR="00606C14" w:rsidRPr="001957FD" w:rsidRDefault="00606C14" w:rsidP="007767B4">
            <w:pPr>
              <w:spacing w:after="0"/>
              <w:rPr>
                <w:lang w:val="el-GR"/>
              </w:rPr>
            </w:pPr>
          </w:p>
        </w:tc>
        <w:tc>
          <w:tcPr>
            <w:tcW w:w="7513" w:type="dxa"/>
            <w:shd w:val="clear" w:color="auto" w:fill="auto"/>
          </w:tcPr>
          <w:p w:rsidR="00606C14" w:rsidRPr="00676136" w:rsidRDefault="00606C14" w:rsidP="007767B4">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w:t>
            </w:r>
            <w:r>
              <w:rPr>
                <w:lang w:val="el-GR"/>
              </w:rPr>
              <w:t xml:space="preserve"> </w:t>
            </w:r>
            <w:r w:rsidRPr="00676136">
              <w:rPr>
                <w:lang w:val="el-GR"/>
              </w:rPr>
              <w:t xml:space="preserve">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606C14" w:rsidRDefault="00606C14" w:rsidP="00606C14">
      <w:pPr>
        <w:suppressAutoHyphens w:val="0"/>
        <w:autoSpaceDE w:val="0"/>
        <w:spacing w:before="57" w:after="57"/>
        <w:rPr>
          <w:lang w:val="el-GR"/>
        </w:rPr>
        <w:sectPr w:rsidR="00606C14" w:rsidSect="009F4D66">
          <w:pgSz w:w="16838" w:h="11906" w:orient="landscape"/>
          <w:pgMar w:top="1134" w:right="1134" w:bottom="1134" w:left="1134" w:header="720" w:footer="709" w:gutter="0"/>
          <w:cols w:space="720"/>
          <w:docGrid w:linePitch="600" w:charSpace="36864"/>
        </w:sectPr>
      </w:pPr>
    </w:p>
    <w:p w:rsidR="00606C14" w:rsidRPr="0035532D" w:rsidRDefault="00606C14" w:rsidP="00606C14">
      <w:pPr>
        <w:pStyle w:val="2"/>
        <w:tabs>
          <w:tab w:val="clear" w:pos="567"/>
          <w:tab w:val="left" w:pos="0"/>
        </w:tabs>
        <w:spacing w:before="57" w:after="57"/>
        <w:ind w:left="0" w:firstLine="0"/>
        <w:rPr>
          <w:i/>
          <w:color w:val="538135"/>
          <w:lang w:val="el-GR"/>
        </w:rPr>
      </w:pPr>
      <w:bookmarkStart w:id="30" w:name="_Toc100645037"/>
      <w:bookmarkStart w:id="31" w:name="_Toc167955740"/>
      <w:bookmarkStart w:id="32" w:name="_Toc170288020"/>
      <w:bookmarkStart w:id="33" w:name="_Toc174005546"/>
      <w:bookmarkStart w:id="34" w:name="_Toc175058206"/>
      <w:r w:rsidRPr="001C3E1B">
        <w:rPr>
          <w:lang w:val="el-GR"/>
        </w:rPr>
        <w:lastRenderedPageBreak/>
        <w:t xml:space="preserve">ΠΑΡΑΡΤΗΜΑ </w:t>
      </w:r>
      <w:r>
        <w:rPr>
          <w:lang w:val="en-US"/>
        </w:rPr>
        <w:t>VII</w:t>
      </w:r>
      <w:r w:rsidRPr="001C3E1B">
        <w:rPr>
          <w:lang w:val="el-GR"/>
        </w:rPr>
        <w:t xml:space="preserve"> – </w:t>
      </w:r>
      <w:r>
        <w:rPr>
          <w:lang w:val="el-GR"/>
        </w:rPr>
        <w:t>Ενημέρωση φυσικών προσώπων για την επεξεργασία προσωπικών δεδομένων</w:t>
      </w:r>
      <w:bookmarkEnd w:id="30"/>
      <w:bookmarkEnd w:id="31"/>
      <w:bookmarkEnd w:id="32"/>
      <w:bookmarkEnd w:id="33"/>
      <w:bookmarkEnd w:id="34"/>
    </w:p>
    <w:p w:rsidR="00606C14" w:rsidRDefault="00606C14" w:rsidP="00606C14">
      <w:pPr>
        <w:spacing w:before="57" w:after="57"/>
        <w:rPr>
          <w:lang w:val="el-GR"/>
        </w:rPr>
      </w:pPr>
    </w:p>
    <w:p w:rsidR="00606C14" w:rsidRPr="00B10CC8" w:rsidRDefault="00606C14" w:rsidP="00606C14">
      <w:pPr>
        <w:rPr>
          <w:lang w:val="el-GR"/>
        </w:rPr>
      </w:pPr>
      <w:r w:rsidRPr="00B10CC8">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606C14" w:rsidRPr="00B10CC8" w:rsidRDefault="00606C14" w:rsidP="00606C14">
      <w:pPr>
        <w:rPr>
          <w:lang w:val="el-GR"/>
        </w:rPr>
      </w:pPr>
      <w:r w:rsidRPr="00B10CC8">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606C14" w:rsidRPr="00B10CC8" w:rsidRDefault="00606C14" w:rsidP="00606C14">
      <w:pPr>
        <w:rPr>
          <w:lang w:val="el-GR"/>
        </w:rPr>
      </w:pPr>
      <w:r w:rsidRPr="00B10CC8">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606C14" w:rsidRPr="00B10CC8" w:rsidRDefault="00606C14" w:rsidP="00606C14">
      <w:pPr>
        <w:rPr>
          <w:lang w:val="el-GR"/>
        </w:rPr>
      </w:pPr>
      <w:r w:rsidRPr="00B10CC8">
        <w:rPr>
          <w:lang w:val="el-GR"/>
        </w:rPr>
        <w:t xml:space="preserve">ΙΙΙ. Αποδέκτες των ανωτέρω (υπό Α) δεδομένων στους οποίους κοινοποιούνται είναι: </w:t>
      </w:r>
    </w:p>
    <w:p w:rsidR="00606C14" w:rsidRPr="00B10CC8" w:rsidRDefault="00606C14" w:rsidP="00606C14">
      <w:pPr>
        <w:rPr>
          <w:lang w:val="el-GR"/>
        </w:rPr>
      </w:pPr>
      <w:r w:rsidRPr="00B10CC8">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606C14" w:rsidRPr="00B10CC8" w:rsidRDefault="00606C14" w:rsidP="00606C14">
      <w:pPr>
        <w:rPr>
          <w:lang w:val="el-GR"/>
        </w:rPr>
      </w:pPr>
      <w:r w:rsidRPr="00B10CC8">
        <w:rPr>
          <w:lang w:val="el-GR"/>
        </w:rPr>
        <w:t>(β) Το Δημόσιο, άλλοι δημόσιοι φορείς ή δικαστικές αρχές ή άλλες αρχές ή δικαιοδοτικά όργανα, στο πλαίσιο των αρμοδιοτήτων τους.</w:t>
      </w:r>
    </w:p>
    <w:p w:rsidR="00606C14" w:rsidRPr="00B10CC8" w:rsidRDefault="00606C14" w:rsidP="00606C14">
      <w:pPr>
        <w:rPr>
          <w:lang w:val="el-GR"/>
        </w:rPr>
      </w:pPr>
      <w:r w:rsidRPr="00B10CC8">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606C14" w:rsidRPr="00B10CC8" w:rsidRDefault="00606C14" w:rsidP="00606C14">
      <w:pPr>
        <w:rPr>
          <w:lang w:val="el-GR"/>
        </w:rPr>
      </w:pPr>
      <w:r>
        <w:t>IV</w:t>
      </w:r>
      <w:r w:rsidRPr="00B10CC8">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606C14" w:rsidRPr="00B10CC8" w:rsidRDefault="00606C14" w:rsidP="00606C14">
      <w:pPr>
        <w:rPr>
          <w:lang w:val="el-GR"/>
        </w:rPr>
      </w:pPr>
      <w:r>
        <w:t>V</w:t>
      </w:r>
      <w:r w:rsidRPr="00B10CC8">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606C14" w:rsidRPr="00B10CC8" w:rsidRDefault="00606C14" w:rsidP="00606C14">
      <w:pPr>
        <w:rPr>
          <w:lang w:val="el-GR"/>
        </w:rPr>
      </w:pPr>
      <w:r>
        <w:t>VI</w:t>
      </w:r>
      <w:r w:rsidRPr="00B10CC8">
        <w:rPr>
          <w:lang w:val="el-GR"/>
        </w:rPr>
        <w:t xml:space="preserve">. </w:t>
      </w:r>
      <w:r>
        <w:t>H</w:t>
      </w:r>
      <w:r w:rsidRPr="00B10CC8">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606C14" w:rsidRDefault="00606C14" w:rsidP="00606C14">
      <w:pPr>
        <w:suppressAutoHyphens w:val="0"/>
        <w:spacing w:after="0"/>
        <w:jc w:val="left"/>
        <w:rPr>
          <w:lang w:val="el-GR"/>
        </w:rPr>
      </w:pPr>
      <w:r>
        <w:rPr>
          <w:lang w:val="el-GR"/>
        </w:rPr>
        <w:br w:type="page"/>
      </w:r>
    </w:p>
    <w:p w:rsidR="00606C14" w:rsidRPr="0035532D" w:rsidRDefault="00606C14" w:rsidP="00606C14">
      <w:pPr>
        <w:pStyle w:val="2"/>
        <w:tabs>
          <w:tab w:val="clear" w:pos="567"/>
          <w:tab w:val="left" w:pos="0"/>
        </w:tabs>
        <w:spacing w:before="57" w:after="57"/>
        <w:ind w:left="0" w:firstLine="0"/>
        <w:rPr>
          <w:i/>
          <w:color w:val="538135"/>
          <w:lang w:val="el-GR"/>
        </w:rPr>
      </w:pPr>
      <w:bookmarkStart w:id="35" w:name="_Toc174005547"/>
      <w:bookmarkStart w:id="36" w:name="_Toc175058207"/>
      <w:r w:rsidRPr="001C3E1B">
        <w:rPr>
          <w:lang w:val="el-GR"/>
        </w:rPr>
        <w:lastRenderedPageBreak/>
        <w:t xml:space="preserve">ΠΑΡΑΡΤΗΜΑ </w:t>
      </w:r>
      <w:r>
        <w:rPr>
          <w:lang w:val="en-US"/>
        </w:rPr>
        <w:t>VIII</w:t>
      </w:r>
      <w:r w:rsidRPr="001C3E1B">
        <w:rPr>
          <w:lang w:val="el-GR"/>
        </w:rPr>
        <w:t xml:space="preserve"> – </w:t>
      </w:r>
      <w:r>
        <w:rPr>
          <w:lang w:val="el-GR"/>
        </w:rPr>
        <w:t>Περιεχόμενο υπεύ</w:t>
      </w:r>
      <w:r w:rsidRPr="00B81575">
        <w:rPr>
          <w:lang w:val="el-GR"/>
        </w:rPr>
        <w:t>θυνης-ων δ</w:t>
      </w:r>
      <w:r>
        <w:rPr>
          <w:lang w:val="el-GR"/>
        </w:rPr>
        <w:t>ή</w:t>
      </w:r>
      <w:r w:rsidRPr="00B81575">
        <w:rPr>
          <w:lang w:val="el-GR"/>
        </w:rPr>
        <w:t>λωσης-δηλ</w:t>
      </w:r>
      <w:r>
        <w:rPr>
          <w:lang w:val="el-GR"/>
        </w:rPr>
        <w:t>ώ</w:t>
      </w:r>
      <w:r w:rsidRPr="00B81575">
        <w:rPr>
          <w:lang w:val="el-GR"/>
        </w:rPr>
        <w:t>σεων που π</w:t>
      </w:r>
      <w:r>
        <w:rPr>
          <w:lang w:val="el-GR"/>
        </w:rPr>
        <w:t>ροσκομί</w:t>
      </w:r>
      <w:r w:rsidRPr="00B81575">
        <w:rPr>
          <w:lang w:val="el-GR"/>
        </w:rPr>
        <w:t>ζονται ως δικαιολογητικ</w:t>
      </w:r>
      <w:r>
        <w:rPr>
          <w:lang w:val="el-GR"/>
        </w:rPr>
        <w:t>ά κατακύ</w:t>
      </w:r>
      <w:r w:rsidRPr="00B81575">
        <w:rPr>
          <w:lang w:val="el-GR"/>
        </w:rPr>
        <w:t>ρωσης</w:t>
      </w:r>
      <w:bookmarkEnd w:id="35"/>
      <w:bookmarkEnd w:id="36"/>
    </w:p>
    <w:p w:rsidR="00606C14" w:rsidRDefault="00606C14" w:rsidP="00606C14">
      <w:pPr>
        <w:pStyle w:val="normalwithoutspacing"/>
        <w:spacing w:before="57" w:after="57"/>
        <w:rPr>
          <w:i/>
          <w:color w:val="5B9BD5"/>
          <w:szCs w:val="22"/>
        </w:rPr>
      </w:pPr>
    </w:p>
    <w:p w:rsidR="00606C14" w:rsidRPr="00B81575" w:rsidRDefault="00606C14" w:rsidP="00606C14">
      <w:pPr>
        <w:rPr>
          <w:lang w:val="el-GR"/>
        </w:rPr>
      </w:pPr>
      <w:r w:rsidRPr="00B81575">
        <w:rPr>
          <w:lang w:val="el-GR"/>
        </w:rPr>
        <w:t>Δηλώνω υπεύθυνα ότι:</w:t>
      </w:r>
    </w:p>
    <w:p w:rsidR="00606C14" w:rsidRPr="00B81575" w:rsidRDefault="00606C14" w:rsidP="00606C14">
      <w:pPr>
        <w:rPr>
          <w:b/>
          <w:lang w:val="el-GR"/>
        </w:rPr>
      </w:pPr>
      <w:r w:rsidRPr="00B81575">
        <w:rPr>
          <w:b/>
          <w:lang w:val="el-GR"/>
        </w:rPr>
        <w:t>Παράγραφος 2.2.3.2. διακήρυξης:</w:t>
      </w:r>
    </w:p>
    <w:p w:rsidR="00606C14" w:rsidRPr="00B81575" w:rsidRDefault="00606C14" w:rsidP="00606C14">
      <w:pPr>
        <w:rPr>
          <w:lang w:val="el-GR"/>
        </w:rPr>
      </w:pPr>
      <w:r w:rsidRPr="00B81575">
        <w:rPr>
          <w:lang w:val="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1"/>
      </w:r>
      <w:r w:rsidRPr="00B81575">
        <w:rPr>
          <w:rStyle w:val="ad"/>
          <w:lang w:val="el-GR"/>
        </w:rPr>
        <w:t>,</w:t>
      </w:r>
      <w:r w:rsidRPr="00002CC3">
        <w:rPr>
          <w:rStyle w:val="ad"/>
        </w:rPr>
        <w:footnoteReference w:id="22"/>
      </w:r>
      <w:r w:rsidRPr="00B81575">
        <w:rPr>
          <w:lang w:val="el-GR"/>
        </w:rPr>
        <w:t xml:space="preserve">. </w:t>
      </w:r>
    </w:p>
    <w:p w:rsidR="00606C14" w:rsidRPr="00B81575" w:rsidRDefault="00606C14" w:rsidP="00606C14">
      <w:pPr>
        <w:rPr>
          <w:rFonts w:eastAsia="Calibri"/>
          <w:lang w:val="el-GR"/>
        </w:rPr>
      </w:pPr>
      <w:r w:rsidRPr="00B81575">
        <w:rPr>
          <w:rFonts w:eastAsia="Calibri"/>
          <w:lang w:val="el-GR"/>
        </w:rPr>
        <w:t>Ή</w:t>
      </w:r>
    </w:p>
    <w:p w:rsidR="00606C14" w:rsidRPr="00B81575" w:rsidRDefault="00606C14" w:rsidP="00606C14">
      <w:pPr>
        <w:rPr>
          <w:rFonts w:eastAsia="Calibri"/>
          <w:bCs/>
          <w:color w:val="5B9BD5"/>
          <w:lang w:val="el-GR"/>
        </w:rPr>
      </w:pPr>
      <w:r w:rsidRPr="00B81575">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B81575">
        <w:rPr>
          <w:rStyle w:val="ad"/>
          <w:lang w:val="el-GR"/>
        </w:rPr>
        <w:t xml:space="preserve"> </w:t>
      </w:r>
      <w:r w:rsidRPr="00B81575">
        <w:rPr>
          <w:lang w:val="el-GR"/>
        </w:rPr>
        <w:t xml:space="preserve">αλλά τα συγκεκριμένα ποσά είναι εξαιρετικά μικρά. </w:t>
      </w:r>
      <w:r w:rsidRPr="00B81575">
        <w:rPr>
          <w:rFonts w:eastAsia="Calibri"/>
          <w:bCs/>
          <w:color w:val="5B9BD5"/>
          <w:lang w:val="el-GR"/>
        </w:rPr>
        <w:t>[αναγράφονται τα ποσά]</w:t>
      </w:r>
    </w:p>
    <w:p w:rsidR="00606C14" w:rsidRPr="00B81575" w:rsidRDefault="00606C14" w:rsidP="00606C14">
      <w:pPr>
        <w:rPr>
          <w:rFonts w:eastAsia="Calibri"/>
          <w:lang w:val="el-GR"/>
        </w:rPr>
      </w:pPr>
      <w:r w:rsidRPr="00B81575">
        <w:rPr>
          <w:rFonts w:eastAsia="Calibri"/>
          <w:lang w:val="el-GR"/>
        </w:rPr>
        <w:t>Ή</w:t>
      </w:r>
    </w:p>
    <w:p w:rsidR="00606C14" w:rsidRPr="00B81575" w:rsidRDefault="00606C14" w:rsidP="00606C14">
      <w:pPr>
        <w:rPr>
          <w:rFonts w:eastAsia="Calibri"/>
          <w:bCs/>
          <w:color w:val="5B9BD5"/>
          <w:lang w:val="el-GR"/>
        </w:rPr>
      </w:pPr>
      <w:r w:rsidRPr="00B81575">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B81575">
        <w:rPr>
          <w:rFonts w:eastAsia="Calibri"/>
          <w:bCs/>
          <w:color w:val="5B9BD5"/>
          <w:lang w:val="el-GR"/>
        </w:rPr>
        <w:t>[αναγράφεται το ποσό και η ημερομηνία ενημέρωσης]</w:t>
      </w:r>
    </w:p>
    <w:p w:rsidR="00606C14" w:rsidRPr="00B81575" w:rsidRDefault="00606C14" w:rsidP="00606C14">
      <w:pPr>
        <w:rPr>
          <w:b/>
          <w:lang w:val="el-GR"/>
        </w:rPr>
      </w:pPr>
      <w:r w:rsidRPr="00B81575">
        <w:rPr>
          <w:b/>
          <w:lang w:val="el-GR"/>
        </w:rPr>
        <w:t>Παράγραφος 2.2.3.4. περ. α Διακήρυξης</w:t>
      </w:r>
    </w:p>
    <w:p w:rsidR="00606C14" w:rsidRPr="00B81575" w:rsidRDefault="00606C14" w:rsidP="00606C14">
      <w:pPr>
        <w:rPr>
          <w:lang w:val="el-GR"/>
        </w:rPr>
      </w:pPr>
      <w:r w:rsidRPr="00B81575">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B81575">
        <w:rPr>
          <w:lang w:val="el-GR"/>
        </w:rPr>
        <w:t xml:space="preserve"> του Προσαρτήματος Α του ν. 4412/2016:</w:t>
      </w:r>
    </w:p>
    <w:p w:rsidR="00606C14" w:rsidRPr="00B81575" w:rsidRDefault="00606C14" w:rsidP="00606C14">
      <w:pPr>
        <w:rPr>
          <w:b/>
          <w:lang w:val="el-GR"/>
        </w:rPr>
      </w:pPr>
      <w:r w:rsidRPr="00B81575">
        <w:rPr>
          <w:b/>
          <w:lang w:val="el-GR"/>
        </w:rPr>
        <w:t>Παράγραφος 2.2.3.4. περ. β Διακήρυξης</w:t>
      </w:r>
    </w:p>
    <w:p w:rsidR="00606C14" w:rsidRPr="00B81575" w:rsidRDefault="00606C14" w:rsidP="00606C14">
      <w:pPr>
        <w:rPr>
          <w:rFonts w:eastAsia="Calibri"/>
          <w:bCs/>
          <w:color w:val="5B9BD5"/>
          <w:lang w:val="el-GR"/>
        </w:rPr>
      </w:pPr>
      <w:r w:rsidRPr="00B81575">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B81575">
        <w:rPr>
          <w:rFonts w:eastAsia="Calibri"/>
          <w:bCs/>
          <w:color w:val="5B9BD5"/>
          <w:lang w:val="el-GR"/>
        </w:rPr>
        <w:t xml:space="preserve">[αναγράφονται τα αποδεικτικά στοιχεία] </w:t>
      </w:r>
    </w:p>
    <w:p w:rsidR="00606C14" w:rsidRPr="00B81575" w:rsidRDefault="00606C14" w:rsidP="00606C14">
      <w:pPr>
        <w:rPr>
          <w:rFonts w:eastAsia="Calibri"/>
          <w:lang w:val="el-GR"/>
        </w:rPr>
      </w:pPr>
      <w:r w:rsidRPr="00B81575">
        <w:rPr>
          <w:rFonts w:eastAsia="Calibri"/>
          <w:lang w:val="el-GR"/>
        </w:rPr>
        <w:t>Ιδίως στην περίπτωση εξυγίανσης:</w:t>
      </w:r>
    </w:p>
    <w:p w:rsidR="00606C14" w:rsidRPr="00B81575" w:rsidRDefault="00606C14" w:rsidP="00606C14">
      <w:pPr>
        <w:rPr>
          <w:lang w:val="el-GR"/>
        </w:rPr>
      </w:pPr>
      <w:r w:rsidRPr="00B81575">
        <w:rPr>
          <w:lang w:val="el-GR"/>
        </w:rPr>
        <w:lastRenderedPageBreak/>
        <w:t xml:space="preserve">Έχω/ουμε υπαχθεί σε διαδικασία εξυγίανσης </w:t>
      </w:r>
      <w:r w:rsidRPr="00B81575">
        <w:rPr>
          <w:rFonts w:eastAsia="Calibri"/>
          <w:bCs/>
          <w:color w:val="5B9BD5"/>
          <w:lang w:val="el-GR"/>
        </w:rPr>
        <w:t>[αναγράφεται ο αριθμός και η ημερομηνία έκδοσης δικαστικής απόφασης]</w:t>
      </w:r>
      <w:r w:rsidRPr="00B81575">
        <w:rPr>
          <w:lang w:val="el-GR"/>
        </w:rPr>
        <w:t xml:space="preserve"> και τηρώ/τηρούμε τους όρους αυτής. </w:t>
      </w:r>
    </w:p>
    <w:p w:rsidR="00606C14" w:rsidRPr="00B81575" w:rsidRDefault="00606C14" w:rsidP="00606C14">
      <w:pPr>
        <w:rPr>
          <w:b/>
          <w:lang w:val="el-GR"/>
        </w:rPr>
      </w:pPr>
      <w:r w:rsidRPr="00B81575">
        <w:rPr>
          <w:b/>
          <w:lang w:val="el-GR"/>
        </w:rPr>
        <w:t>Παράγραφος 2.2.3.5.α Διακήρυξης</w:t>
      </w:r>
    </w:p>
    <w:p w:rsidR="00606C14" w:rsidRPr="00B81575" w:rsidRDefault="00606C14" w:rsidP="00606C14">
      <w:pPr>
        <w:rPr>
          <w:lang w:val="el-GR"/>
        </w:rPr>
      </w:pPr>
      <w:r w:rsidRPr="00B81575">
        <w:rPr>
          <w:lang w:val="el-GR"/>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w:t>
      </w:r>
    </w:p>
    <w:p w:rsidR="00606C14" w:rsidRPr="00B81575" w:rsidRDefault="00606C14" w:rsidP="00606C14">
      <w:pPr>
        <w:rPr>
          <w:lang w:val="el-GR"/>
        </w:rPr>
      </w:pPr>
      <w:r w:rsidRPr="00B81575">
        <w:rPr>
          <w:lang w:val="el-GR"/>
        </w:rPr>
        <w:t xml:space="preserve">Συγκεκριμένα δηλώνω ότι: </w:t>
      </w:r>
    </w:p>
    <w:p w:rsidR="00606C14" w:rsidRPr="00B81575" w:rsidRDefault="00606C14" w:rsidP="00606C14">
      <w:pPr>
        <w:rPr>
          <w:lang w:val="el-GR"/>
        </w:rPr>
      </w:pPr>
      <w:r w:rsidRPr="00B81575">
        <w:rPr>
          <w:lang w:val="el-GR"/>
        </w:rPr>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606C14" w:rsidRPr="00B81575" w:rsidRDefault="00606C14" w:rsidP="00606C14">
      <w:pPr>
        <w:rPr>
          <w:lang w:val="el-GR"/>
        </w:rPr>
      </w:pPr>
      <w:r w:rsidRPr="00B81575">
        <w:rPr>
          <w:lang w:val="el-GR"/>
        </w:rPr>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606C14" w:rsidRPr="00B81575" w:rsidRDefault="00606C14" w:rsidP="00606C14">
      <w:pPr>
        <w:rPr>
          <w:lang w:val="el-GR"/>
        </w:rPr>
      </w:pPr>
      <w:r w:rsidRPr="00B81575">
        <w:rPr>
          <w:lang w:val="el-GR"/>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606C14" w:rsidRPr="00B81575" w:rsidRDefault="00606C14" w:rsidP="00606C14">
      <w:pPr>
        <w:rPr>
          <w:lang w:val="el-GR"/>
        </w:rPr>
      </w:pPr>
      <w:r w:rsidRPr="00B81575">
        <w:rPr>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606C14" w:rsidRPr="00B81575" w:rsidRDefault="00606C14" w:rsidP="00606C14">
      <w:pPr>
        <w:rPr>
          <w:b/>
          <w:lang w:val="el-GR"/>
        </w:rPr>
      </w:pPr>
      <w:r w:rsidRPr="00B81575">
        <w:rPr>
          <w:b/>
          <w:lang w:val="el-GR"/>
        </w:rPr>
        <w:t>Παράγραφος 2.2.3.9. Διακήρυξης:</w:t>
      </w:r>
    </w:p>
    <w:p w:rsidR="00606C14" w:rsidRPr="00B81575" w:rsidRDefault="00606C14" w:rsidP="00606C14">
      <w:pPr>
        <w:rPr>
          <w:lang w:val="el-GR"/>
        </w:rPr>
      </w:pPr>
      <w:r w:rsidRPr="00B81575">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606C14" w:rsidRPr="00B81575" w:rsidRDefault="00606C14" w:rsidP="00606C14">
      <w:pPr>
        <w:rPr>
          <w:lang w:val="el-GR"/>
        </w:rPr>
      </w:pPr>
      <w:r w:rsidRPr="00B81575">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B81575">
        <w:rPr>
          <w:rFonts w:eastAsia="Calibri"/>
          <w:bCs/>
          <w:color w:val="5B9BD5"/>
          <w:lang w:val="el-GR"/>
        </w:rPr>
        <w:t>[αναφέρεται αριθμός και ημερομηνία απόφασης καθώς και πληροφορίες για την κύρια δίκη]</w:t>
      </w:r>
      <w:r w:rsidRPr="00B81575">
        <w:rPr>
          <w:lang w:val="el-GR"/>
        </w:rPr>
        <w:t xml:space="preserve"> </w:t>
      </w:r>
    </w:p>
    <w:p w:rsidR="00606C14" w:rsidRPr="00B81575" w:rsidRDefault="00606C14" w:rsidP="00606C14">
      <w:pPr>
        <w:rPr>
          <w:lang w:val="el-GR"/>
        </w:rPr>
      </w:pPr>
      <w:r w:rsidRPr="00B81575">
        <w:rPr>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606C14" w:rsidRPr="00B81575" w:rsidRDefault="00606C14" w:rsidP="00606C14">
      <w:pPr>
        <w:rPr>
          <w:b/>
          <w:lang w:val="el-GR"/>
        </w:rPr>
      </w:pPr>
      <w:r w:rsidRPr="00B81575">
        <w:rPr>
          <w:b/>
          <w:lang w:val="el-GR"/>
        </w:rPr>
        <w:t>ΔΗΛΩΣΗ ΟΨΙΓΕΝΩΝ ΜΕΤΑΒΟΛΩΝ</w:t>
      </w:r>
      <w:r w:rsidRPr="00B81575">
        <w:rPr>
          <w:rStyle w:val="ad"/>
          <w:b/>
        </w:rPr>
        <w:footnoteReference w:id="23"/>
      </w:r>
    </w:p>
    <w:p w:rsidR="00606C14" w:rsidRDefault="00606C14" w:rsidP="00606C14">
      <w:pPr>
        <w:rPr>
          <w:lang w:val="el-GR"/>
        </w:rPr>
      </w:pPr>
      <w:r w:rsidRPr="00B81575">
        <w:rPr>
          <w:lang w:val="el-GR"/>
        </w:rPr>
        <w:t xml:space="preserve">Δεν έχουν επέλθει στο πρόσωπό μου/μας οψιγενείς μεταβολές κατά την έννοια του άρθρου 104 του ν. 4412/2016. </w:t>
      </w:r>
    </w:p>
    <w:p w:rsidR="00606C14" w:rsidRPr="00B81575" w:rsidRDefault="00606C14" w:rsidP="00606C14">
      <w:pPr>
        <w:rPr>
          <w:lang w:val="el-GR"/>
        </w:rPr>
      </w:pPr>
      <w:r w:rsidRPr="00B81575">
        <w:rPr>
          <w:lang w:val="el-GR"/>
        </w:rPr>
        <w:t>ΔΗΛΩΣΗ</w:t>
      </w:r>
    </w:p>
    <w:p w:rsidR="00606C14" w:rsidRPr="00B81575" w:rsidRDefault="00606C14" w:rsidP="00606C14">
      <w:pPr>
        <w:rPr>
          <w:lang w:val="el-GR"/>
        </w:rPr>
      </w:pPr>
      <w:r w:rsidRPr="00B81575">
        <w:rPr>
          <w:lang w:val="el-GR"/>
        </w:rPr>
        <w:lastRenderedPageBreak/>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606C14" w:rsidRPr="000C17BE" w:rsidRDefault="00606C14" w:rsidP="00606C14">
      <w:pPr>
        <w:pStyle w:val="49"/>
        <w:shd w:val="clear" w:color="auto" w:fill="auto"/>
        <w:tabs>
          <w:tab w:val="left" w:pos="591"/>
        </w:tabs>
        <w:spacing w:before="57" w:after="57" w:line="274" w:lineRule="exact"/>
        <w:ind w:left="300" w:right="20" w:firstLine="0"/>
        <w:jc w:val="both"/>
      </w:pPr>
    </w:p>
    <w:p w:rsidR="00606C14" w:rsidRDefault="00606C14" w:rsidP="00606C14">
      <w:pPr>
        <w:suppressAutoHyphens w:val="0"/>
        <w:spacing w:after="0"/>
        <w:jc w:val="left"/>
        <w:rPr>
          <w:rFonts w:ascii="Arial" w:hAnsi="Arial" w:cs="Arial"/>
          <w:b/>
          <w:color w:val="002060"/>
          <w:sz w:val="24"/>
          <w:szCs w:val="22"/>
          <w:lang w:val="el-GR"/>
        </w:rPr>
      </w:pPr>
      <w:r>
        <w:rPr>
          <w:lang w:val="el-GR"/>
        </w:rPr>
        <w:br w:type="page"/>
      </w:r>
    </w:p>
    <w:p w:rsidR="00606C14" w:rsidRDefault="00606C14" w:rsidP="00606C14">
      <w:pPr>
        <w:pStyle w:val="2"/>
        <w:tabs>
          <w:tab w:val="clear" w:pos="567"/>
          <w:tab w:val="left" w:pos="0"/>
        </w:tabs>
        <w:spacing w:before="57" w:after="57"/>
        <w:ind w:left="0" w:firstLine="0"/>
        <w:rPr>
          <w:lang w:val="el-GR"/>
        </w:rPr>
      </w:pPr>
      <w:bookmarkStart w:id="37" w:name="_Toc174005548"/>
      <w:bookmarkStart w:id="38" w:name="_Toc175058208"/>
      <w:r w:rsidRPr="009727DD">
        <w:rPr>
          <w:lang w:val="el-GR"/>
        </w:rPr>
        <w:lastRenderedPageBreak/>
        <w:t xml:space="preserve">ΠΑΡΑΡΤΗΜΑ </w:t>
      </w:r>
      <w:r>
        <w:rPr>
          <w:lang w:val="el-GR"/>
        </w:rPr>
        <w:t>Ι</w:t>
      </w:r>
      <w:r w:rsidRPr="009727DD">
        <w:rPr>
          <w:lang w:val="el-GR"/>
        </w:rPr>
        <w:t>X – Σχέδιο Σύμβασης</w:t>
      </w:r>
      <w:bookmarkEnd w:id="37"/>
      <w:bookmarkEnd w:id="38"/>
    </w:p>
    <w:p w:rsidR="00606C14" w:rsidRDefault="00606C14" w:rsidP="00606C14">
      <w:pPr>
        <w:suppressAutoHyphens w:val="0"/>
        <w:spacing w:after="0"/>
        <w:jc w:val="left"/>
        <w:rPr>
          <w:lang w:val="el-GR"/>
        </w:rPr>
      </w:pPr>
    </w:p>
    <w:p w:rsidR="00606C14" w:rsidRDefault="00606C14" w:rsidP="00606C14">
      <w:pPr>
        <w:spacing w:before="57" w:after="57"/>
        <w:rPr>
          <w:lang w:val="el-GR"/>
        </w:rPr>
      </w:pPr>
    </w:p>
    <w:p w:rsidR="00606C14" w:rsidRDefault="00606C14" w:rsidP="00606C14">
      <w:pPr>
        <w:widowControl w:val="0"/>
        <w:numPr>
          <w:ilvl w:val="0"/>
          <w:numId w:val="1"/>
        </w:numPr>
        <w:tabs>
          <w:tab w:val="clear" w:pos="432"/>
          <w:tab w:val="num" w:pos="0"/>
        </w:tabs>
        <w:autoSpaceDE w:val="0"/>
        <w:spacing w:after="0"/>
        <w:jc w:val="center"/>
        <w:rPr>
          <w:szCs w:val="22"/>
          <w:lang w:val="el-GR"/>
        </w:rPr>
      </w:pPr>
      <w:r w:rsidRPr="00B476E2">
        <w:rPr>
          <w:bCs/>
          <w:noProof/>
          <w:sz w:val="20"/>
          <w:szCs w:val="20"/>
          <w:lang w:val="el-GR" w:eastAsia="el-GR"/>
        </w:rPr>
        <w:drawing>
          <wp:anchor distT="0" distB="0" distL="114300" distR="114300" simplePos="0" relativeHeight="251659264" behindDoc="0" locked="0" layoutInCell="1" allowOverlap="1" wp14:anchorId="4DB13542" wp14:editId="2255166C">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606C14" w:rsidRDefault="00606C14" w:rsidP="00606C14">
      <w:pPr>
        <w:widowControl w:val="0"/>
        <w:numPr>
          <w:ilvl w:val="0"/>
          <w:numId w:val="1"/>
        </w:numPr>
        <w:tabs>
          <w:tab w:val="clear" w:pos="432"/>
          <w:tab w:val="num" w:pos="0"/>
        </w:tabs>
        <w:autoSpaceDE w:val="0"/>
        <w:spacing w:after="0"/>
        <w:jc w:val="center"/>
        <w:rPr>
          <w:szCs w:val="22"/>
          <w:lang w:val="el-GR"/>
        </w:rPr>
      </w:pPr>
    </w:p>
    <w:p w:rsidR="00606C14" w:rsidRDefault="00606C14" w:rsidP="00606C14">
      <w:pPr>
        <w:widowControl w:val="0"/>
        <w:numPr>
          <w:ilvl w:val="0"/>
          <w:numId w:val="1"/>
        </w:numPr>
        <w:tabs>
          <w:tab w:val="clear" w:pos="432"/>
          <w:tab w:val="num" w:pos="0"/>
        </w:tabs>
        <w:autoSpaceDE w:val="0"/>
        <w:spacing w:after="0"/>
        <w:jc w:val="center"/>
        <w:rPr>
          <w:szCs w:val="22"/>
          <w:lang w:val="el-GR"/>
        </w:rPr>
      </w:pPr>
    </w:p>
    <w:p w:rsidR="00606C14" w:rsidRDefault="00606C14" w:rsidP="00606C14">
      <w:pPr>
        <w:widowControl w:val="0"/>
        <w:numPr>
          <w:ilvl w:val="0"/>
          <w:numId w:val="1"/>
        </w:numPr>
        <w:tabs>
          <w:tab w:val="clear" w:pos="432"/>
          <w:tab w:val="num" w:pos="0"/>
        </w:tabs>
        <w:autoSpaceDE w:val="0"/>
        <w:spacing w:after="0"/>
        <w:jc w:val="center"/>
        <w:rPr>
          <w:szCs w:val="22"/>
          <w:lang w:val="el-GR"/>
        </w:rPr>
      </w:pPr>
    </w:p>
    <w:p w:rsidR="00606C14" w:rsidRDefault="00606C14" w:rsidP="00606C14">
      <w:pPr>
        <w:widowControl w:val="0"/>
        <w:numPr>
          <w:ilvl w:val="0"/>
          <w:numId w:val="1"/>
        </w:numPr>
        <w:tabs>
          <w:tab w:val="clear" w:pos="432"/>
          <w:tab w:val="num" w:pos="0"/>
        </w:tabs>
        <w:autoSpaceDE w:val="0"/>
        <w:spacing w:after="0"/>
        <w:jc w:val="center"/>
        <w:rPr>
          <w:szCs w:val="22"/>
          <w:lang w:val="el-GR"/>
        </w:rPr>
      </w:pPr>
    </w:p>
    <w:p w:rsidR="00606C14" w:rsidRPr="009779EA" w:rsidRDefault="00606C14" w:rsidP="00606C14">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606C14" w:rsidRPr="009779EA" w:rsidRDefault="00606C14" w:rsidP="00606C14">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606C14" w:rsidRPr="009779EA" w:rsidRDefault="00606C14" w:rsidP="00606C14">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606C14" w:rsidRPr="009779EA" w:rsidRDefault="00606C14" w:rsidP="00606C14">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606C14" w:rsidRPr="009779EA" w:rsidRDefault="00606C14" w:rsidP="00606C14">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606C14" w:rsidRPr="00D20B10" w:rsidRDefault="00606C14" w:rsidP="00606C14">
      <w:pPr>
        <w:widowControl w:val="0"/>
        <w:numPr>
          <w:ilvl w:val="0"/>
          <w:numId w:val="1"/>
        </w:numPr>
        <w:tabs>
          <w:tab w:val="clear" w:pos="432"/>
          <w:tab w:val="num" w:pos="0"/>
        </w:tabs>
        <w:autoSpaceDE w:val="0"/>
        <w:spacing w:after="0"/>
        <w:jc w:val="center"/>
        <w:rPr>
          <w:szCs w:val="22"/>
          <w:lang w:val="el-GR"/>
        </w:rPr>
      </w:pPr>
      <w:r w:rsidRPr="00D20B10">
        <w:rPr>
          <w:szCs w:val="22"/>
          <w:lang w:val="el-GR"/>
        </w:rPr>
        <w:t>ΣΥΜΦΩΝΗΤΙΚΟ ΠΡΟΜΗΘΕΙΑΣ…………….</w:t>
      </w:r>
    </w:p>
    <w:p w:rsidR="00606C14" w:rsidRPr="00D20B10" w:rsidRDefault="00606C14" w:rsidP="00606C14">
      <w:pPr>
        <w:widowControl w:val="0"/>
        <w:numPr>
          <w:ilvl w:val="0"/>
          <w:numId w:val="1"/>
        </w:numPr>
        <w:tabs>
          <w:tab w:val="clear" w:pos="432"/>
          <w:tab w:val="num" w:pos="0"/>
        </w:tabs>
        <w:autoSpaceDE w:val="0"/>
        <w:spacing w:after="0"/>
        <w:jc w:val="center"/>
        <w:rPr>
          <w:szCs w:val="22"/>
          <w:lang w:val="el-GR"/>
        </w:rPr>
      </w:pPr>
      <w:r w:rsidRPr="00D20B10">
        <w:rPr>
          <w:szCs w:val="22"/>
          <w:lang w:val="el-GR"/>
        </w:rPr>
        <w:t>ΑΞΙΑΣ: ……………………</w:t>
      </w:r>
    </w:p>
    <w:p w:rsidR="00606C14" w:rsidRPr="00D20B10" w:rsidRDefault="00606C14" w:rsidP="00606C14">
      <w:pPr>
        <w:widowControl w:val="0"/>
        <w:numPr>
          <w:ilvl w:val="0"/>
          <w:numId w:val="1"/>
        </w:numPr>
        <w:tabs>
          <w:tab w:val="clear" w:pos="432"/>
          <w:tab w:val="num" w:pos="0"/>
        </w:tabs>
        <w:autoSpaceDE w:val="0"/>
        <w:spacing w:after="0"/>
        <w:jc w:val="center"/>
        <w:rPr>
          <w:szCs w:val="22"/>
          <w:lang w:val="el-GR"/>
        </w:rPr>
      </w:pPr>
      <w:r w:rsidRPr="00D20B10">
        <w:rPr>
          <w:szCs w:val="22"/>
          <w:lang w:val="el-GR"/>
        </w:rPr>
        <w:t>ΔΙΚΑΙΩΜΑ ΠΡΟΑΙΡΕΣΗΣ ΑΞΙΑΣ:</w:t>
      </w:r>
    </w:p>
    <w:p w:rsidR="00606C14" w:rsidRPr="00D20B10" w:rsidRDefault="00606C14" w:rsidP="00606C14">
      <w:pPr>
        <w:widowControl w:val="0"/>
        <w:numPr>
          <w:ilvl w:val="0"/>
          <w:numId w:val="1"/>
        </w:numPr>
        <w:tabs>
          <w:tab w:val="clear" w:pos="432"/>
          <w:tab w:val="num" w:pos="0"/>
        </w:tabs>
        <w:autoSpaceDE w:val="0"/>
        <w:spacing w:after="0"/>
        <w:jc w:val="center"/>
        <w:rPr>
          <w:szCs w:val="22"/>
          <w:lang w:val="el-GR"/>
        </w:rPr>
      </w:pPr>
      <w:r w:rsidRPr="00D20B10">
        <w:rPr>
          <w:szCs w:val="22"/>
          <w:lang w:val="el-GR"/>
        </w:rPr>
        <w:t>ΣΥΝΟΛΙΚΗ ΑΞΙΑ: ………………….</w:t>
      </w:r>
    </w:p>
    <w:p w:rsidR="00606C14" w:rsidRPr="00D20B10" w:rsidRDefault="00606C14" w:rsidP="00606C14">
      <w:pPr>
        <w:widowControl w:val="0"/>
        <w:numPr>
          <w:ilvl w:val="0"/>
          <w:numId w:val="1"/>
        </w:numPr>
        <w:tabs>
          <w:tab w:val="clear" w:pos="432"/>
          <w:tab w:val="num" w:pos="0"/>
        </w:tabs>
        <w:autoSpaceDE w:val="0"/>
        <w:spacing w:after="0"/>
        <w:jc w:val="center"/>
        <w:rPr>
          <w:szCs w:val="22"/>
          <w:lang w:val="el-GR"/>
        </w:rPr>
      </w:pPr>
      <w:r w:rsidRPr="00D20B10">
        <w:rPr>
          <w:szCs w:val="22"/>
          <w:lang w:val="el-GR"/>
        </w:rPr>
        <w:t>ΑΡ. ΠΡΩΤ. …………………………</w:t>
      </w:r>
    </w:p>
    <w:p w:rsidR="00606C14" w:rsidRPr="00B81575" w:rsidRDefault="00606C14" w:rsidP="00606C14">
      <w:pPr>
        <w:spacing w:after="0"/>
        <w:rPr>
          <w:sz w:val="24"/>
          <w:lang w:val="el-GR" w:eastAsia="el-GR"/>
        </w:rPr>
      </w:pP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r w:rsidRPr="009F4D66">
        <w:rPr>
          <w:sz w:val="24"/>
          <w:lang w:val="el-GR" w:eastAsia="el-GR"/>
        </w:rPr>
        <w:t xml:space="preserve">Στ.. .................. σήμερα ........................ ημέρα ....................... </w:t>
      </w:r>
    </w:p>
    <w:p w:rsidR="00606C14" w:rsidRPr="009F4D66" w:rsidRDefault="00606C14" w:rsidP="00606C14">
      <w:pPr>
        <w:spacing w:after="0"/>
        <w:rPr>
          <w:sz w:val="24"/>
          <w:lang w:val="el-GR" w:eastAsia="el-GR"/>
        </w:rPr>
      </w:pPr>
    </w:p>
    <w:p w:rsidR="00606C14" w:rsidRPr="009F4D66" w:rsidRDefault="00606C14" w:rsidP="00606C14">
      <w:pPr>
        <w:spacing w:after="0"/>
        <w:rPr>
          <w:i/>
          <w:sz w:val="24"/>
          <w:lang w:val="el-GR" w:eastAsia="el-GR"/>
        </w:rPr>
      </w:pPr>
      <w:r w:rsidRPr="009F4D66">
        <w:rPr>
          <w:i/>
          <w:color w:val="0070C0"/>
          <w:sz w:val="24"/>
          <w:lang w:val="el-GR"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606C14" w:rsidRPr="009F4D66" w:rsidRDefault="00606C14" w:rsidP="00606C14">
      <w:pPr>
        <w:spacing w:after="0"/>
        <w:rPr>
          <w:i/>
          <w:sz w:val="24"/>
          <w:lang w:val="el-GR" w:eastAsia="el-GR"/>
        </w:rPr>
      </w:pP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r w:rsidRPr="009F4D66">
        <w:rPr>
          <w:sz w:val="24"/>
          <w:lang w:val="el-GR" w:eastAsia="el-GR"/>
        </w:rPr>
        <w:t>οι παρακάτω συμβαλλόμενοι:</w:t>
      </w:r>
    </w:p>
    <w:p w:rsidR="00606C14" w:rsidRPr="009F4D66" w:rsidRDefault="00606C14" w:rsidP="00606C14">
      <w:pPr>
        <w:spacing w:after="0"/>
        <w:rPr>
          <w:sz w:val="24"/>
          <w:lang w:val="el-GR" w:eastAsia="el-GR"/>
        </w:rPr>
      </w:pPr>
    </w:p>
    <w:p w:rsidR="00606C14" w:rsidRPr="00B81575" w:rsidRDefault="00606C14" w:rsidP="00606C14">
      <w:pPr>
        <w:spacing w:after="0"/>
        <w:rPr>
          <w:sz w:val="24"/>
          <w:lang w:val="el-GR" w:eastAsia="el-GR"/>
        </w:rPr>
      </w:pPr>
      <w:r w:rsidRPr="007B6B40">
        <w:rPr>
          <w:sz w:val="24"/>
          <w:lang w:val="el-GR" w:eastAsia="el-GR"/>
        </w:rPr>
        <w:t xml:space="preserve">1. </w:t>
      </w:r>
      <w:r>
        <w:rPr>
          <w:sz w:val="24"/>
          <w:lang w:val="el-GR" w:eastAsia="el-GR"/>
        </w:rPr>
        <w:t>Γ.Ν. Λασιθίου,</w:t>
      </w:r>
      <w:r w:rsidRPr="007B6B40">
        <w:rPr>
          <w:sz w:val="24"/>
          <w:lang w:val="el-GR" w:eastAsia="el-GR"/>
        </w:rPr>
        <w:t xml:space="preserve"> που εδρεύει</w:t>
      </w:r>
      <w:r>
        <w:rPr>
          <w:sz w:val="24"/>
          <w:lang w:val="el-GR" w:eastAsia="el-GR"/>
        </w:rPr>
        <w:t xml:space="preserve"> στον Άγιο Νικόλαο</w:t>
      </w:r>
      <w:r w:rsidRPr="007B6B40">
        <w:rPr>
          <w:sz w:val="24"/>
          <w:lang w:val="el-GR" w:eastAsia="el-GR"/>
        </w:rPr>
        <w:t xml:space="preserve"> με Αριθμό  Φορολογικού Μητρώου (Α.Φ.Μ.) 999070198 και κωδικ</w:t>
      </w:r>
      <w:r>
        <w:rPr>
          <w:sz w:val="24"/>
          <w:lang w:val="el-GR" w:eastAsia="el-GR"/>
        </w:rPr>
        <w:t>ούς</w:t>
      </w:r>
      <w:r w:rsidRPr="007B6B40">
        <w:rPr>
          <w:sz w:val="24"/>
          <w:lang w:val="el-GR" w:eastAsia="el-GR"/>
        </w:rPr>
        <w:t xml:space="preserve"> ηλεκτρονικής τιμολόγησης 1015.E00956.0001 (Ο.Μ. ΕΔΡΑΣ), 1015.E00244.0001 (Α.Ο.Μ. ΙΕΡΑΠΕΤΡΑΣ), 1015.E00246.0001 (Α.Ο.Μ. ΣΗΤΕΙΑΣ) και Γ.Ν.-Κ.Υ. Νεάπολης «Διαλυνάκειο»</w:t>
      </w:r>
      <w:r>
        <w:rPr>
          <w:sz w:val="24"/>
          <w:lang w:val="el-GR" w:eastAsia="el-GR"/>
        </w:rPr>
        <w:t xml:space="preserve">, που εδρεύει στην Νεάπολη Λασιθίου </w:t>
      </w:r>
      <w:r w:rsidRPr="007B6B40">
        <w:rPr>
          <w:sz w:val="24"/>
          <w:lang w:val="el-GR" w:eastAsia="el-GR"/>
        </w:rPr>
        <w:t xml:space="preserve">με Αριθμό  Φορολογικού Μητρώου (Α.Φ.Μ.) 800240765 και κωδικό ηλεκτρονικής τιμολόγησης 1015.E00245.0001 νομίμως εκπροσωπούμεν… από τ………  σύμφωνα με…….. (στο εξής η «Αναθέτουσα Αρχή»)  </w:t>
      </w:r>
    </w:p>
    <w:p w:rsidR="00606C14" w:rsidRDefault="00606C14" w:rsidP="00606C14">
      <w:pPr>
        <w:spacing w:after="0"/>
        <w:rPr>
          <w:sz w:val="24"/>
          <w:lang w:val="el-GR" w:eastAsia="el-GR"/>
        </w:rPr>
      </w:pPr>
    </w:p>
    <w:p w:rsidR="00606C14" w:rsidRPr="00B81575" w:rsidRDefault="00606C14" w:rsidP="00606C14">
      <w:pPr>
        <w:spacing w:after="0"/>
        <w:rPr>
          <w:sz w:val="24"/>
          <w:lang w:val="el-GR" w:eastAsia="el-GR"/>
        </w:rPr>
      </w:pPr>
      <w:r w:rsidRPr="00B81575">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B81575">
        <w:rPr>
          <w:i/>
          <w:color w:val="2E74B5"/>
          <w:sz w:val="24"/>
          <w:lang w:val="el-GR" w:eastAsia="el-GR"/>
        </w:rPr>
        <w:t>(μόνο για νομικά πρόσωπα)</w:t>
      </w:r>
      <w:r w:rsidRPr="00B81575">
        <w:rPr>
          <w:sz w:val="24"/>
          <w:lang w:val="el-GR" w:eastAsia="el-GR"/>
        </w:rPr>
        <w:t xml:space="preserve"> από τον ......................................... (στο εξής ο «Ανάδοχος»)  </w:t>
      </w:r>
    </w:p>
    <w:p w:rsidR="00606C14" w:rsidRPr="009F4D66" w:rsidRDefault="00606C14" w:rsidP="00606C14">
      <w:pPr>
        <w:spacing w:after="0"/>
        <w:rPr>
          <w:sz w:val="24"/>
          <w:lang w:val="el-GR" w:eastAsia="el-GR"/>
        </w:rPr>
      </w:pPr>
    </w:p>
    <w:p w:rsidR="00606C14" w:rsidRPr="009F4D66" w:rsidRDefault="00606C14" w:rsidP="00606C14">
      <w:pPr>
        <w:rPr>
          <w:sz w:val="24"/>
          <w:lang w:val="el-GR"/>
        </w:rPr>
      </w:pPr>
      <w:r w:rsidRPr="009F4D66">
        <w:rPr>
          <w:sz w:val="24"/>
          <w:lang w:val="el-GR"/>
        </w:rPr>
        <w:t>Έχοντας υπόψη:</w:t>
      </w:r>
    </w:p>
    <w:p w:rsidR="00606C14" w:rsidRPr="009F4D66" w:rsidRDefault="00606C14" w:rsidP="00606C14">
      <w:pPr>
        <w:rPr>
          <w:sz w:val="24"/>
          <w:lang w:val="el-GR"/>
        </w:rPr>
      </w:pPr>
      <w:r w:rsidRPr="009F4D66">
        <w:rPr>
          <w:sz w:val="24"/>
          <w:lang w:val="el-GR"/>
        </w:rPr>
        <w:t xml:space="preserve">1. την υπ΄ αριθμ ..... διακήρυξη (ΑΔΑΜ…) </w:t>
      </w:r>
      <w:r w:rsidRPr="009F4D66">
        <w:rPr>
          <w:sz w:val="24"/>
          <w:lang w:val="el-GR" w:eastAsia="el-GR"/>
        </w:rPr>
        <w:t xml:space="preserve">και τα λοιπά έγγραφα της σύμβασης που συνέταξε η </w:t>
      </w:r>
      <w:r w:rsidRPr="009F4D66">
        <w:rPr>
          <w:sz w:val="24"/>
          <w:lang w:val="el-GR"/>
        </w:rPr>
        <w:t>Αναθέτουσα Αρχή για την παρούσα σύμβαση προμήθειας.</w:t>
      </w:r>
    </w:p>
    <w:p w:rsidR="00606C14" w:rsidRPr="009F4D66" w:rsidRDefault="00606C14" w:rsidP="00606C14">
      <w:pPr>
        <w:rPr>
          <w:sz w:val="24"/>
          <w:lang w:val="el-GR"/>
        </w:rPr>
      </w:pPr>
      <w:r w:rsidRPr="009F4D66">
        <w:rPr>
          <w:sz w:val="24"/>
          <w:lang w:val="el-GR"/>
        </w:rPr>
        <w:lastRenderedPageBreak/>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606C14" w:rsidRPr="009F4D66" w:rsidRDefault="00606C14" w:rsidP="00606C14">
      <w:pPr>
        <w:rPr>
          <w:i/>
          <w:color w:val="0070C0"/>
          <w:sz w:val="24"/>
          <w:lang w:val="el-GR" w:eastAsia="el-GR"/>
        </w:rPr>
      </w:pPr>
      <w:r w:rsidRPr="009F4D66">
        <w:rPr>
          <w:sz w:val="24"/>
          <w:lang w:val="el-GR"/>
        </w:rPr>
        <w:t xml:space="preserve">3. Την από ……υπεύθυνη δήλωση του Αναδόχου περί μη οψιγενών μεταβολών, κατά την έννοια της περ. (2) της παρ. 3 του άρθρου 100 του ν. 4412/2016 </w:t>
      </w:r>
      <w:r w:rsidRPr="009F4D66">
        <w:rPr>
          <w:i/>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606C14" w:rsidRPr="00B81575" w:rsidRDefault="00606C14" w:rsidP="00606C14">
      <w:pPr>
        <w:rPr>
          <w:sz w:val="24"/>
          <w:lang w:val="el-GR" w:eastAsia="el-GR"/>
        </w:rPr>
      </w:pPr>
      <w:r>
        <w:rPr>
          <w:sz w:val="24"/>
          <w:lang w:val="el-GR"/>
        </w:rPr>
        <w:t>4</w:t>
      </w:r>
      <w:r w:rsidRPr="00B81575">
        <w:rPr>
          <w:sz w:val="24"/>
          <w:lang w:val="el-GR"/>
        </w:rPr>
        <w:t xml:space="preserve">. Ότι </w:t>
      </w:r>
      <w:r w:rsidRPr="00B81575">
        <w:rPr>
          <w:sz w:val="24"/>
          <w:lang w:val="el-GR" w:eastAsia="el-GR"/>
        </w:rPr>
        <w:t>αναπόσπαστο τμήμα της παρούσας αποτελούν, σύμφωνα με το άρθρο 2 παρ.1 περιπτ. 42 του ν.4412/2016:</w:t>
      </w:r>
    </w:p>
    <w:p w:rsidR="00606C14" w:rsidRPr="00B81575" w:rsidRDefault="00606C14" w:rsidP="00606C14">
      <w:pPr>
        <w:rPr>
          <w:sz w:val="24"/>
          <w:lang w:val="el-GR" w:eastAsia="el-GR"/>
        </w:rPr>
      </w:pPr>
      <w:r w:rsidRPr="00B81575">
        <w:rPr>
          <w:sz w:val="24"/>
          <w:lang w:val="el-GR" w:eastAsia="el-GR"/>
        </w:rPr>
        <w:t>-η υπ’ αριθ. ............ διακήρυξη, με τα Παραρτήματα της</w:t>
      </w:r>
    </w:p>
    <w:p w:rsidR="00606C14" w:rsidRPr="00B81575" w:rsidRDefault="00606C14" w:rsidP="00606C14">
      <w:pPr>
        <w:rPr>
          <w:sz w:val="24"/>
          <w:lang w:val="el-GR" w:eastAsia="el-GR"/>
        </w:rPr>
      </w:pPr>
      <w:r w:rsidRPr="00B81575">
        <w:rPr>
          <w:sz w:val="24"/>
          <w:lang w:val="el-GR" w:eastAsia="el-GR"/>
        </w:rPr>
        <w:t xml:space="preserve">-........ </w:t>
      </w:r>
      <w:r w:rsidRPr="00B81575">
        <w:rPr>
          <w:i/>
          <w:sz w:val="24"/>
          <w:lang w:val="el-GR" w:eastAsia="el-GR"/>
        </w:rPr>
        <w:t>(Συμπληρώνονται από την Αναθέτουσα Αρχή και τα λοιπά σχετικά έγγραφα της σύμβασης)</w:t>
      </w:r>
      <w:r w:rsidRPr="00B81575">
        <w:rPr>
          <w:sz w:val="24"/>
          <w:lang w:val="el-GR" w:eastAsia="el-GR"/>
        </w:rPr>
        <w:t xml:space="preserve"> (στο εξής «τα Έγγραφα της Σύμβασης» </w:t>
      </w:r>
    </w:p>
    <w:p w:rsidR="00606C14" w:rsidRPr="00B81575" w:rsidRDefault="00606C14" w:rsidP="00606C14">
      <w:pPr>
        <w:rPr>
          <w:sz w:val="24"/>
          <w:lang w:val="el-GR"/>
        </w:rPr>
      </w:pPr>
      <w:r w:rsidRPr="00B81575">
        <w:rPr>
          <w:sz w:val="24"/>
          <w:lang w:val="el-GR" w:eastAsia="el-GR"/>
        </w:rPr>
        <w:t>-η προσφορά του Αναδόχου.</w:t>
      </w:r>
    </w:p>
    <w:p w:rsidR="00606C14" w:rsidRPr="006B0A2F" w:rsidRDefault="00606C14" w:rsidP="00606C14">
      <w:pPr>
        <w:rPr>
          <w:sz w:val="24"/>
          <w:lang w:val="el-GR"/>
        </w:rPr>
      </w:pPr>
      <w:r>
        <w:rPr>
          <w:sz w:val="24"/>
          <w:lang w:val="el-GR"/>
        </w:rPr>
        <w:t>5</w:t>
      </w:r>
      <w:r w:rsidRPr="006B0A2F">
        <w:rPr>
          <w:sz w:val="24"/>
          <w:lang w:val="el-GR"/>
        </w:rPr>
        <w:t xml:space="preserve">. </w:t>
      </w:r>
      <w:r>
        <w:rPr>
          <w:sz w:val="24"/>
          <w:lang w:val="el-GR"/>
        </w:rPr>
        <w:t>τ</w:t>
      </w:r>
      <w:r w:rsidRPr="006B0A2F">
        <w:rPr>
          <w:sz w:val="24"/>
          <w:lang w:val="el-GR" w:eastAsia="el-GR"/>
        </w:rPr>
        <w:t xml:space="preserve">ην με αρ. </w:t>
      </w:r>
      <w:r>
        <w:rPr>
          <w:sz w:val="24"/>
          <w:lang w:val="el-GR" w:eastAsia="el-GR"/>
        </w:rPr>
        <w:t>………………</w:t>
      </w:r>
      <w:r w:rsidRPr="006B0A2F">
        <w:rPr>
          <w:sz w:val="24"/>
          <w:lang w:val="el-GR" w:eastAsia="el-GR"/>
        </w:rPr>
        <w:t>πράξη της Υπηρεσίας Επιτρόπου του Ελεγκτικού Συνεδρίου στην Περιφερειακή Ενότητα Λασιθίου, σύμφωνα με την οποία δεν κωλύεται η υπογραφή της παρούσας σύμβασης.</w:t>
      </w:r>
    </w:p>
    <w:p w:rsidR="00606C14" w:rsidRPr="00B81575" w:rsidRDefault="00606C14" w:rsidP="00606C14">
      <w:pPr>
        <w:rPr>
          <w:sz w:val="24"/>
          <w:lang w:val="el-GR" w:eastAsia="el-GR"/>
        </w:rPr>
      </w:pPr>
      <w:r>
        <w:rPr>
          <w:sz w:val="24"/>
          <w:lang w:val="el-GR"/>
        </w:rPr>
        <w:t>6</w:t>
      </w:r>
      <w:r w:rsidRPr="00B81575">
        <w:rPr>
          <w:sz w:val="24"/>
          <w:lang w:val="el-GR"/>
        </w:rPr>
        <w:t xml:space="preserve">. Ότι ο </w:t>
      </w:r>
      <w:r w:rsidRPr="00B81575">
        <w:rPr>
          <w:sz w:val="24"/>
          <w:lang w:val="el-GR" w:eastAsia="el-GR"/>
        </w:rPr>
        <w:t xml:space="preserve">Ανάδοχος κατέθεσε την: </w:t>
      </w:r>
    </w:p>
    <w:p w:rsidR="00606C14" w:rsidRPr="00B81575" w:rsidRDefault="00606C14" w:rsidP="00606C14">
      <w:pPr>
        <w:rPr>
          <w:sz w:val="24"/>
          <w:lang w:val="el-GR" w:eastAsia="el-GR"/>
        </w:rPr>
      </w:pPr>
      <w:r w:rsidRPr="00B81575">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606C14" w:rsidRPr="00B81575" w:rsidRDefault="00606C14" w:rsidP="00606C14">
      <w:pPr>
        <w:rPr>
          <w:sz w:val="24"/>
          <w:lang w:val="el-GR" w:eastAsia="el-GR"/>
        </w:rPr>
      </w:pPr>
    </w:p>
    <w:p w:rsidR="00606C14" w:rsidRPr="00B81575" w:rsidRDefault="00606C14" w:rsidP="00606C14">
      <w:pPr>
        <w:rPr>
          <w:sz w:val="24"/>
          <w:lang w:val="el-GR"/>
        </w:rPr>
      </w:pPr>
      <w:r w:rsidRPr="00B81575">
        <w:rPr>
          <w:sz w:val="24"/>
          <w:lang w:val="el-GR"/>
        </w:rPr>
        <w:t>Συμφώνησαν και έκαναν αμοιβαία αποδεκτά τα ακόλουθα :</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p>
    <w:p w:rsidR="00606C14" w:rsidRPr="009F4D66" w:rsidRDefault="00606C14" w:rsidP="00606C14">
      <w:pPr>
        <w:spacing w:after="0"/>
        <w:jc w:val="center"/>
        <w:rPr>
          <w:sz w:val="24"/>
          <w:lang w:val="el-GR" w:eastAsia="el-GR"/>
        </w:rPr>
      </w:pPr>
      <w:r w:rsidRPr="009F4D66">
        <w:rPr>
          <w:sz w:val="24"/>
          <w:lang w:val="el-GR" w:eastAsia="el-GR"/>
        </w:rPr>
        <w:t>Άρθρο 1</w:t>
      </w:r>
    </w:p>
    <w:p w:rsidR="00606C14" w:rsidRPr="009F4D66" w:rsidRDefault="00606C14" w:rsidP="00606C14">
      <w:pPr>
        <w:spacing w:after="0"/>
        <w:jc w:val="center"/>
        <w:rPr>
          <w:sz w:val="24"/>
          <w:lang w:val="el-GR" w:eastAsia="el-GR"/>
        </w:rPr>
      </w:pPr>
      <w:r w:rsidRPr="009F4D66">
        <w:rPr>
          <w:sz w:val="24"/>
          <w:lang w:val="el-GR" w:eastAsia="el-GR"/>
        </w:rPr>
        <w:t>Αντικείμενο</w:t>
      </w:r>
    </w:p>
    <w:p w:rsidR="00606C14" w:rsidRPr="009F4D66" w:rsidRDefault="00606C14" w:rsidP="00606C14">
      <w:pPr>
        <w:spacing w:after="0"/>
        <w:jc w:val="center"/>
        <w:rPr>
          <w:sz w:val="24"/>
          <w:lang w:val="el-GR" w:eastAsia="el-GR"/>
        </w:rPr>
      </w:pPr>
    </w:p>
    <w:p w:rsidR="00606C14" w:rsidRPr="009F4D66" w:rsidRDefault="00606C14" w:rsidP="00606C14">
      <w:pPr>
        <w:spacing w:after="0"/>
        <w:rPr>
          <w:sz w:val="24"/>
          <w:lang w:val="el-GR" w:eastAsia="el-GR"/>
        </w:rPr>
      </w:pPr>
      <w:r w:rsidRPr="009F4D66">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606C14" w:rsidRPr="009F4D66" w:rsidRDefault="00606C14" w:rsidP="00606C14">
      <w:pPr>
        <w:spacing w:after="0"/>
        <w:rPr>
          <w:sz w:val="24"/>
          <w:lang w:val="el-GR" w:eastAsia="el-GR"/>
        </w:rPr>
      </w:pPr>
      <w:r w:rsidRPr="009F4D66">
        <w:rPr>
          <w:i/>
          <w:color w:val="0070C0"/>
          <w:sz w:val="24"/>
          <w:lang w:val="el-GR" w:eastAsia="el-GR"/>
        </w:rPr>
        <w:t>[στο σημείο αυτό περιγράφεται το τμήμα/τμήματα της σύμβασης που κατακυρώθηκαν στον ανάδοχο, καθώς και τυχόν επιπρόσθετη κατακυρωθείσα ποσότητα αγαθών, σε ποσοστό τοις εκατό επί της αρχικής ποσότητας, σύμφωνα με την παρ. 1 του άρθρου 105 του ν. 4412/2016]</w:t>
      </w:r>
      <w:r w:rsidRPr="009F4D66">
        <w:rPr>
          <w:sz w:val="24"/>
          <w:lang w:val="el-GR" w:eastAsia="el-GR"/>
        </w:rPr>
        <w:t xml:space="preserve">. </w:t>
      </w:r>
    </w:p>
    <w:p w:rsidR="00606C14" w:rsidRPr="009F4D66" w:rsidRDefault="00606C14" w:rsidP="00606C14">
      <w:pPr>
        <w:spacing w:after="0"/>
        <w:rPr>
          <w:sz w:val="24"/>
          <w:lang w:val="el-GR" w:eastAsia="el-GR"/>
        </w:rPr>
      </w:pPr>
    </w:p>
    <w:p w:rsidR="00606C14" w:rsidRPr="00C31003" w:rsidRDefault="00606C14" w:rsidP="00606C14">
      <w:pPr>
        <w:spacing w:after="0"/>
        <w:rPr>
          <w:sz w:val="24"/>
          <w:lang w:val="el-GR" w:eastAsia="el-GR"/>
        </w:rPr>
      </w:pPr>
      <w:r w:rsidRPr="00C31003">
        <w:rPr>
          <w:sz w:val="24"/>
          <w:lang w:val="el-GR" w:eastAsia="el-GR"/>
        </w:rPr>
        <w:t>[Για την διενέργεια των εξετάσεων ο προμηθευτής θα παραδώσει το αργότερο σε δύο μήνες από την υπογραφή της παρούσας σύμβασης στο Νοσοκομείο τον κάτωθι συνοδό εξοπλισμό:</w:t>
      </w:r>
    </w:p>
    <w:p w:rsidR="00606C14" w:rsidRPr="00C31003" w:rsidRDefault="00606C14" w:rsidP="00606C14">
      <w:pPr>
        <w:spacing w:after="0"/>
        <w:rPr>
          <w:sz w:val="24"/>
          <w:lang w:val="el-GR" w:eastAsia="el-GR"/>
        </w:rPr>
      </w:pPr>
      <w:r w:rsidRPr="00C31003">
        <w:rPr>
          <w:sz w:val="24"/>
          <w:lang w:val="el-GR" w:eastAsia="el-GR"/>
        </w:rPr>
        <w:t>………………………………..</w:t>
      </w:r>
    </w:p>
    <w:p w:rsidR="00606C14" w:rsidRPr="00295099" w:rsidRDefault="00606C14" w:rsidP="00606C14">
      <w:pPr>
        <w:spacing w:after="0"/>
        <w:rPr>
          <w:sz w:val="24"/>
          <w:lang w:val="el-GR" w:eastAsia="el-GR"/>
        </w:rPr>
      </w:pPr>
      <w:r w:rsidRPr="00C31003">
        <w:rPr>
          <w:sz w:val="24"/>
          <w:lang w:val="el-GR" w:eastAsia="el-GR"/>
        </w:rPr>
        <w:t xml:space="preserve">Επίσης  ο προμηθευτής αναλαμβάνει την αποκλειστική ευθύνη για την παροχή συνεχούς, πλήρους και ολοκληρωμένης τεχνικής υποστήριξης δηλαδή επισκευές, ανταλλακτικά και άλλα υλικά, που είναι αναγκαία για τη λειτουργία του μηχανήματος </w:t>
      </w:r>
      <w:r w:rsidRPr="00C31003">
        <w:rPr>
          <w:sz w:val="24"/>
          <w:lang w:val="el-GR" w:eastAsia="el-GR"/>
        </w:rPr>
        <w:lastRenderedPageBreak/>
        <w:t>καθώς και την προμήθεια των απαιτούμενων υλικών βαθμονόμησης και ελέγχου (standards, controls) σε ποσότητες τέτοιες που να μη παρακωλύεται η απρόσκοπτη λειτουργία του ε</w:t>
      </w:r>
      <w:r>
        <w:rPr>
          <w:sz w:val="24"/>
          <w:lang w:val="el-GR" w:eastAsia="el-GR"/>
        </w:rPr>
        <w:t>ργαστηρίου, εφόσον απαιτούνται.</w:t>
      </w:r>
    </w:p>
    <w:p w:rsidR="00606C14" w:rsidRPr="00295099" w:rsidRDefault="00606C14" w:rsidP="00606C14">
      <w:pPr>
        <w:spacing w:after="0"/>
        <w:rPr>
          <w:sz w:val="24"/>
          <w:lang w:val="el-GR" w:eastAsia="el-GR"/>
        </w:rPr>
      </w:pPr>
    </w:p>
    <w:p w:rsidR="00606C14" w:rsidRPr="00295099" w:rsidRDefault="00606C14" w:rsidP="00606C14">
      <w:pPr>
        <w:spacing w:after="0"/>
        <w:rPr>
          <w:sz w:val="24"/>
          <w:lang w:val="el-GR" w:eastAsia="el-GR"/>
        </w:rPr>
      </w:pPr>
      <w:r w:rsidRPr="00295099">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606C14" w:rsidRPr="009F4D66" w:rsidRDefault="00606C14" w:rsidP="00606C14">
      <w:pPr>
        <w:spacing w:after="0"/>
        <w:rPr>
          <w:sz w:val="24"/>
          <w:lang w:val="el-GR" w:eastAsia="el-GR"/>
        </w:rPr>
      </w:pPr>
    </w:p>
    <w:p w:rsidR="00606C14" w:rsidRPr="009F4D66" w:rsidRDefault="00606C14" w:rsidP="00606C14">
      <w:pPr>
        <w:spacing w:after="0"/>
        <w:jc w:val="center"/>
        <w:rPr>
          <w:sz w:val="24"/>
          <w:lang w:val="el-GR" w:eastAsia="el-GR"/>
        </w:rPr>
      </w:pPr>
    </w:p>
    <w:p w:rsidR="00606C14" w:rsidRPr="009F4D66" w:rsidRDefault="00606C14" w:rsidP="00606C14">
      <w:pPr>
        <w:spacing w:after="0"/>
        <w:jc w:val="center"/>
        <w:rPr>
          <w:sz w:val="24"/>
          <w:lang w:val="el-GR" w:eastAsia="el-GR"/>
        </w:rPr>
      </w:pPr>
      <w:r w:rsidRPr="009F4D66">
        <w:rPr>
          <w:sz w:val="24"/>
          <w:lang w:val="el-GR" w:eastAsia="el-GR"/>
        </w:rPr>
        <w:t>Άρθρο 2</w:t>
      </w:r>
    </w:p>
    <w:p w:rsidR="00606C14" w:rsidRPr="009F4D66" w:rsidRDefault="00606C14" w:rsidP="00606C14">
      <w:pPr>
        <w:spacing w:after="0"/>
        <w:jc w:val="center"/>
        <w:rPr>
          <w:sz w:val="24"/>
          <w:lang w:val="el-GR" w:eastAsia="el-GR"/>
        </w:rPr>
      </w:pPr>
      <w:r w:rsidRPr="009F4D66">
        <w:rPr>
          <w:sz w:val="24"/>
          <w:lang w:val="el-GR" w:eastAsia="el-GR"/>
        </w:rPr>
        <w:t>Χρηματοδότηση της σύμβασης</w:t>
      </w:r>
    </w:p>
    <w:p w:rsidR="00606C14" w:rsidRPr="009F4D66" w:rsidRDefault="00606C14" w:rsidP="00606C14">
      <w:pPr>
        <w:spacing w:after="0"/>
        <w:rPr>
          <w:sz w:val="24"/>
          <w:lang w:val="el-GR" w:eastAsia="el-GR"/>
        </w:rPr>
      </w:pPr>
    </w:p>
    <w:p w:rsidR="00606C14" w:rsidRPr="00AB0C8E" w:rsidRDefault="00606C14" w:rsidP="00606C14">
      <w:pPr>
        <w:pStyle w:val="normalwithoutspacing"/>
        <w:rPr>
          <w:sz w:val="24"/>
        </w:rPr>
      </w:pPr>
      <w:r w:rsidRPr="00AB0C8E">
        <w:rPr>
          <w:sz w:val="24"/>
        </w:rPr>
        <w:t xml:space="preserve">Φορέας χρηματοδότησης της παρούσας σύμβασης είναι οι Οργανικές Μονάδες Αγίου Νικολάου, Ιεράπετρας και Σητείας του Γ.Ν. Λασιθίου και το Γ.Ν.-Κ.Υ. Νεάπολης «Διαλυνάκειο». Η δαπάνη για την εν λόγω σύμβαση βαρύνει την την με Κ.Α.: 1359 σχετική πίστωση του τακτικού προϋπολογισμού των οικονομικών ετών 2024 , 2025, 2026 των φορέων.  </w:t>
      </w:r>
    </w:p>
    <w:p w:rsidR="00606C14" w:rsidRDefault="00606C14" w:rsidP="00606C14">
      <w:pPr>
        <w:pStyle w:val="normalwithoutspacing"/>
      </w:pPr>
      <w:r w:rsidRPr="00BB617E">
        <w:t xml:space="preserve">Για την παρούσα διαδικασία έχουν εκδοθεί οι αποφάσεις με αρ. πρωτ.  </w:t>
      </w:r>
      <w:r w:rsidRPr="006D3396">
        <w:t>445 / 19.08.2024</w:t>
      </w:r>
      <w:r>
        <w:t xml:space="preserve"> </w:t>
      </w:r>
      <w:r w:rsidRPr="00BB617E">
        <w:t xml:space="preserve">ΟΜ ΕΔΡΑΣ (ΑΔΑ </w:t>
      </w:r>
      <w:r w:rsidRPr="006D3396">
        <w:t>68ΙΥ469045-Ρ5Ψ</w:t>
      </w:r>
      <w:r w:rsidRPr="00BB617E">
        <w:t xml:space="preserve">), </w:t>
      </w:r>
      <w:r w:rsidRPr="000A6AF8">
        <w:t>674 / 16.08.2024</w:t>
      </w:r>
      <w:r>
        <w:t xml:space="preserve"> </w:t>
      </w:r>
      <w:r w:rsidRPr="00BB617E">
        <w:t xml:space="preserve">ΑΟΜ ΙΕΡΑΠΕΤΡΑΣ (ΑΔΑ </w:t>
      </w:r>
      <w:r w:rsidRPr="000A6AF8">
        <w:t>9425469041-ΓΦΕ</w:t>
      </w:r>
      <w:r w:rsidRPr="00BB617E">
        <w:t xml:space="preserve">), </w:t>
      </w:r>
      <w:r>
        <w:t xml:space="preserve">438/16-8-2024 </w:t>
      </w:r>
      <w:r w:rsidRPr="00BB617E">
        <w:t xml:space="preserve"> ΑΟΜ ΣΗΤΕΙΑΣ (ΑΔΑ </w:t>
      </w:r>
      <w:r w:rsidRPr="00707D0A">
        <w:t>94ΓΕ46904Σ-7ΕΟ</w:t>
      </w:r>
      <w:r w:rsidRPr="00BB617E">
        <w:t xml:space="preserve">), </w:t>
      </w:r>
      <w:r>
        <w:t xml:space="preserve">264/16-8-2024 </w:t>
      </w:r>
      <w:r w:rsidRPr="00BB617E">
        <w:t xml:space="preserve"> Γ.Ν.-Κ.Υ. ΝΕΑΠΟΛΗΣ «ΔΙΑΛΥΝΑΚΕΙΟ» (ΑΔΑ </w:t>
      </w:r>
      <w:r w:rsidRPr="00BA08B6">
        <w:t>6Υ9Σ469042-Θ25</w:t>
      </w:r>
      <w:r w:rsidRPr="00BB617E">
        <w:t xml:space="preserve">)  για την ανάληψη υποχρέωσης/έγκριση δέσμευσης πίστωσης για το οικονομικό έτος 2024 και έλαβαν α/α </w:t>
      </w:r>
      <w:r>
        <w:t>696,</w:t>
      </w:r>
      <w:r w:rsidRPr="00BB617E">
        <w:t xml:space="preserve">  </w:t>
      </w:r>
      <w:r>
        <w:t>912,</w:t>
      </w:r>
      <w:r w:rsidRPr="00BB617E">
        <w:t xml:space="preserve"> </w:t>
      </w:r>
      <w:r>
        <w:t>681,</w:t>
      </w:r>
      <w:r w:rsidRPr="00BB617E">
        <w:t xml:space="preserve">  </w:t>
      </w:r>
      <w:r>
        <w:t xml:space="preserve">370 </w:t>
      </w:r>
      <w:r w:rsidRPr="00BB617E">
        <w:t xml:space="preserve">καταχώρησης  στο μητρώο δεσμεύσεων/Βιβλίο εγκρίσεων &amp; Εντολών Πληρωμής του φορέα. Έχουν επίσης ληφθεί οι αποφάσεις έγκρισης ανάληψης πολυετούς υποχρέωσης με αρ. πρωτ. </w:t>
      </w:r>
      <w:r w:rsidRPr="006D3396">
        <w:t>9124/19-08-2024</w:t>
      </w:r>
      <w:r>
        <w:t xml:space="preserve"> </w:t>
      </w:r>
      <w:r w:rsidRPr="00BB617E">
        <w:t xml:space="preserve">ΟΜ ΕΔΡΑΣ (ΑΔΑ </w:t>
      </w:r>
      <w:r w:rsidRPr="006D3396">
        <w:t>6ΙΗ0469045-8Ο2</w:t>
      </w:r>
      <w:r w:rsidRPr="00BB617E">
        <w:t xml:space="preserve">),  </w:t>
      </w:r>
      <w:r>
        <w:t xml:space="preserve">2965/16-8-2024 </w:t>
      </w:r>
      <w:r w:rsidRPr="00BB617E">
        <w:t xml:space="preserve">ΑΟΜ ΙΕΡΑΠΕΤΡΑΣ (ΑΔΑ </w:t>
      </w:r>
      <w:r w:rsidRPr="000A6AF8">
        <w:t>Ψ14Λ469041-ΨΝ2</w:t>
      </w:r>
      <w:r w:rsidRPr="00BB617E">
        <w:t xml:space="preserve">),  </w:t>
      </w:r>
      <w:r>
        <w:t xml:space="preserve">438/16-8-2024 </w:t>
      </w:r>
      <w:r w:rsidRPr="00BB617E">
        <w:t xml:space="preserve"> ΑΟΜ ΣΗΤΕΙΑΣ (ΑΔΑ </w:t>
      </w:r>
      <w:r w:rsidRPr="00707D0A">
        <w:t>90ΝΚ46904Σ-ΙΦΜ</w:t>
      </w:r>
      <w:r>
        <w:t xml:space="preserve">), </w:t>
      </w:r>
      <w:r w:rsidRPr="00BA08B6">
        <w:t>4839</w:t>
      </w:r>
      <w:r>
        <w:t xml:space="preserve">/16-8-2024 Γ.Ν. – Κ.Υ. ΝΕΑΠΟΛΗΣ «ΔΙΑΛΥΝΑΚΕΙΟ </w:t>
      </w:r>
      <w:r w:rsidRPr="00BB617E">
        <w:t xml:space="preserve">(ΑΔΑ </w:t>
      </w:r>
      <w:r w:rsidRPr="00BA08B6">
        <w:t>6Ψ7Π469042-8Ω5</w:t>
      </w:r>
      <w:r w:rsidRPr="00BB617E">
        <w:t xml:space="preserve">),   για τα οικονομικά έτη 2025 και 2026. Οι ανωτέρω αποφάσεις έχουν λάβει ΑΔΑΜ </w:t>
      </w:r>
      <w:r w:rsidRPr="00BA08B6">
        <w:t>24REQ015305308</w:t>
      </w:r>
      <w:r>
        <w:t>.</w:t>
      </w:r>
    </w:p>
    <w:p w:rsidR="00606C14" w:rsidRPr="00022801" w:rsidRDefault="00606C14" w:rsidP="00606C14">
      <w:pPr>
        <w:pStyle w:val="normalwithoutspacing"/>
      </w:pPr>
      <w:r>
        <w:t>………………………….</w:t>
      </w:r>
    </w:p>
    <w:p w:rsidR="00606C14" w:rsidRPr="009F4D66" w:rsidRDefault="00606C14" w:rsidP="00606C14">
      <w:pPr>
        <w:spacing w:after="0"/>
        <w:jc w:val="center"/>
        <w:rPr>
          <w:sz w:val="24"/>
          <w:lang w:val="el-GR" w:eastAsia="el-GR"/>
        </w:rPr>
      </w:pPr>
    </w:p>
    <w:p w:rsidR="00606C14" w:rsidRPr="009F4D66" w:rsidRDefault="00606C14" w:rsidP="00606C14">
      <w:pPr>
        <w:spacing w:after="0"/>
        <w:jc w:val="center"/>
        <w:rPr>
          <w:sz w:val="24"/>
          <w:lang w:val="el-GR" w:eastAsia="el-GR"/>
        </w:rPr>
      </w:pPr>
    </w:p>
    <w:p w:rsidR="00606C14" w:rsidRPr="009F4D66" w:rsidRDefault="00606C14" w:rsidP="00606C14">
      <w:pPr>
        <w:spacing w:after="0"/>
        <w:jc w:val="center"/>
        <w:rPr>
          <w:sz w:val="24"/>
          <w:lang w:val="el-GR" w:eastAsia="el-GR"/>
        </w:rPr>
      </w:pPr>
      <w:r w:rsidRPr="009F4D66">
        <w:rPr>
          <w:sz w:val="24"/>
          <w:lang w:val="el-GR" w:eastAsia="el-GR"/>
        </w:rPr>
        <w:t>Άρθρο 3</w:t>
      </w:r>
    </w:p>
    <w:p w:rsidR="00606C14" w:rsidRPr="009F4D66" w:rsidRDefault="00606C14" w:rsidP="00606C14">
      <w:pPr>
        <w:spacing w:after="0"/>
        <w:jc w:val="center"/>
        <w:rPr>
          <w:sz w:val="24"/>
          <w:lang w:val="el-GR" w:eastAsia="el-GR"/>
        </w:rPr>
      </w:pPr>
      <w:r w:rsidRPr="009F4D66">
        <w:rPr>
          <w:sz w:val="24"/>
          <w:lang w:val="el-GR" w:eastAsia="el-GR"/>
        </w:rPr>
        <w:t>Διάρκεια σύμβασης –Χρόνος Παράδοσης</w:t>
      </w:r>
    </w:p>
    <w:p w:rsidR="00606C14" w:rsidRPr="009F4D66" w:rsidRDefault="00606C14" w:rsidP="00606C14">
      <w:pPr>
        <w:spacing w:after="0"/>
        <w:jc w:val="center"/>
        <w:rPr>
          <w:sz w:val="24"/>
          <w:lang w:val="el-GR" w:eastAsia="el-GR"/>
        </w:rPr>
      </w:pPr>
    </w:p>
    <w:p w:rsidR="00606C14" w:rsidRDefault="00606C14" w:rsidP="00606C14">
      <w:pPr>
        <w:spacing w:after="0"/>
        <w:rPr>
          <w:sz w:val="24"/>
          <w:lang w:val="el-GR"/>
        </w:rPr>
      </w:pPr>
      <w:r>
        <w:rPr>
          <w:sz w:val="24"/>
          <w:lang w:val="el-GR"/>
        </w:rPr>
        <w:t xml:space="preserve">3.1. Δυνάμει του άρθρου 1.3 της Διακήρυξης η διάρκεια της παρούσας σύμβασης ορίζεται για ένα έτος από την ανάρτησή της στο ΚΗΜΔΗΣ με προβλεπόμενη χρονική παράταση έως εξαντλήσεως των συμβατικών ποσοτήτων, χωρίς μεταβολή του φυσικού και οικονομικού αντικειμένου. </w:t>
      </w:r>
      <w:r w:rsidRPr="006C1145">
        <w:rPr>
          <w:sz w:val="24"/>
          <w:lang w:val="el-GR"/>
        </w:rPr>
        <w:t>Το Νοσοκομείο δύναται να την παρατείνει μονομερώς έως έξι μήνες για την απορρόφηση του φυσικού και οικονομικού της αντικειμένου. Σε περίπτωση άσκησης του δικαιώματος προαίρεσης, η διάρκεια της σύμβασης παρατείνεται για 12 επιπλέον μήνες με ταυτόχρονη αύξηση του οικονομικού αντικειμένου ισόποση με την αρχική αξία της σύμβασης.</w:t>
      </w:r>
    </w:p>
    <w:p w:rsidR="00606C14" w:rsidRPr="00B81575" w:rsidRDefault="00606C14" w:rsidP="00606C14">
      <w:pPr>
        <w:spacing w:after="0"/>
        <w:rPr>
          <w:sz w:val="24"/>
          <w:lang w:val="el-GR" w:eastAsia="el-GR"/>
        </w:rPr>
      </w:pPr>
    </w:p>
    <w:p w:rsidR="00606C14" w:rsidRPr="00B81575" w:rsidRDefault="00606C14" w:rsidP="00606C14">
      <w:pPr>
        <w:spacing w:after="0"/>
        <w:rPr>
          <w:sz w:val="24"/>
          <w:lang w:val="el-GR"/>
        </w:rPr>
      </w:pPr>
      <w:r w:rsidRPr="00B81575">
        <w:rPr>
          <w:sz w:val="24"/>
          <w:lang w:val="el-GR"/>
        </w:rPr>
        <w:t xml:space="preserve">3.2. Ο συμβατικός χρόνος παράδοσης των υλικών καθορίζεται στο άρθρο 7 της παρούσας </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p>
    <w:p w:rsidR="00606C14" w:rsidRPr="009F4D66" w:rsidRDefault="00606C14" w:rsidP="00606C14">
      <w:pPr>
        <w:spacing w:after="0"/>
        <w:jc w:val="center"/>
        <w:rPr>
          <w:sz w:val="24"/>
          <w:lang w:val="el-GR" w:eastAsia="el-GR"/>
        </w:rPr>
      </w:pPr>
      <w:r w:rsidRPr="009F4D66">
        <w:rPr>
          <w:sz w:val="24"/>
          <w:lang w:val="el-GR" w:eastAsia="el-GR"/>
        </w:rPr>
        <w:t>Άρθρο 4</w:t>
      </w:r>
    </w:p>
    <w:p w:rsidR="00606C14" w:rsidRPr="009F4D66" w:rsidRDefault="00606C14" w:rsidP="00606C14">
      <w:pPr>
        <w:spacing w:after="0"/>
        <w:jc w:val="center"/>
        <w:rPr>
          <w:sz w:val="24"/>
          <w:lang w:val="el-GR" w:eastAsia="el-GR"/>
        </w:rPr>
      </w:pPr>
      <w:r w:rsidRPr="009F4D66">
        <w:rPr>
          <w:sz w:val="24"/>
          <w:lang w:val="el-GR" w:eastAsia="el-GR"/>
        </w:rPr>
        <w:lastRenderedPageBreak/>
        <w:t>Υποχρεώσεις Αναδόχου</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r w:rsidRPr="009F4D66">
        <w:rPr>
          <w:sz w:val="24"/>
          <w:lang w:val="el-GR" w:eastAsia="el-GR"/>
        </w:rPr>
        <w:t xml:space="preserve">Ο Ανάδοχος δεσμεύεται έναντι  της Αναθέτουσας Αρχής ότι: </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r w:rsidRPr="009F4D66">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r w:rsidRPr="009F4D66">
        <w:rPr>
          <w:sz w:val="24"/>
          <w:lang w:val="el-GR" w:eastAsia="el-GR"/>
        </w:rPr>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rPr>
      </w:pPr>
      <w:r w:rsidRPr="009F4D66">
        <w:rPr>
          <w:sz w:val="24"/>
          <w:lang w:val="el-GR" w:eastAsia="el-GR"/>
        </w:rPr>
        <w:t xml:space="preserve">4.3. σύμφωνα με το άρθρο 4.3.2. της διακήρυξης, με δεδομένο ότι  η παρούσα </w:t>
      </w:r>
      <w:r w:rsidRPr="009F4D66">
        <w:rPr>
          <w:sz w:val="24"/>
          <w:lang w:val="el-GR"/>
        </w:rPr>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606C14" w:rsidRPr="009F4D66" w:rsidRDefault="00606C14" w:rsidP="00606C14">
      <w:pPr>
        <w:spacing w:after="0"/>
        <w:rPr>
          <w:sz w:val="24"/>
          <w:lang w:val="el-GR"/>
        </w:rPr>
      </w:pPr>
      <w:r w:rsidRPr="009F4D66">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9F4D66">
          <w:rPr>
            <w:sz w:val="24"/>
            <w:lang w:val="el-GR"/>
          </w:rPr>
          <w:t>παραγράφου 4 του άρθρου 105</w:t>
        </w:r>
      </w:hyperlink>
      <w:r w:rsidRPr="009F4D66">
        <w:rPr>
          <w:sz w:val="24"/>
          <w:lang w:val="el-GR"/>
        </w:rPr>
        <w:t xml:space="preserve"> του ν. 4412/2016.</w:t>
      </w:r>
    </w:p>
    <w:p w:rsidR="00606C14" w:rsidRPr="009F4D66" w:rsidRDefault="00606C14" w:rsidP="00606C14">
      <w:pPr>
        <w:spacing w:after="0"/>
        <w:rPr>
          <w:color w:val="000000"/>
          <w:sz w:val="24"/>
          <w:lang w:val="el-GR"/>
        </w:rPr>
      </w:pPr>
      <w:r w:rsidRPr="009F4D66">
        <w:rPr>
          <w:sz w:val="24"/>
          <w:lang w:val="el-GR"/>
        </w:rPr>
        <w:t>Ο αριθμός ΕΜΠΑ του υπόχρεου παραγωγού……είναι ο …….</w:t>
      </w:r>
    </w:p>
    <w:p w:rsidR="00606C14" w:rsidRPr="009F4D66" w:rsidRDefault="00606C14" w:rsidP="00606C14">
      <w:pPr>
        <w:spacing w:after="0"/>
        <w:rPr>
          <w:color w:val="000000"/>
          <w:sz w:val="24"/>
          <w:lang w:val="el-GR"/>
        </w:rPr>
      </w:pPr>
    </w:p>
    <w:p w:rsidR="00606C14" w:rsidRPr="009F4D66" w:rsidRDefault="00606C14" w:rsidP="00606C14">
      <w:pPr>
        <w:spacing w:after="0"/>
        <w:rPr>
          <w:color w:val="000000"/>
          <w:sz w:val="24"/>
          <w:lang w:val="el-GR"/>
        </w:rPr>
      </w:pPr>
      <w:r w:rsidRPr="009F4D66">
        <w:rPr>
          <w:color w:val="000000"/>
          <w:sz w:val="24"/>
          <w:lang w:val="el-GR"/>
        </w:rPr>
        <w:t>4.4.</w:t>
      </w:r>
      <w:r w:rsidRPr="009F4D66">
        <w:rPr>
          <w:lang w:val="el-GR"/>
        </w:rPr>
        <w:t xml:space="preserve"> </w:t>
      </w:r>
      <w:r w:rsidRPr="009F4D66">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606C14" w:rsidRPr="009F4D66" w:rsidRDefault="00606C14" w:rsidP="00606C14">
      <w:pPr>
        <w:spacing w:after="0"/>
        <w:rPr>
          <w:sz w:val="24"/>
          <w:lang w:val="el-GR" w:eastAsia="el-GR"/>
        </w:rPr>
      </w:pPr>
    </w:p>
    <w:p w:rsidR="00606C14" w:rsidRPr="009F4D66" w:rsidRDefault="00606C14" w:rsidP="00606C14">
      <w:pPr>
        <w:spacing w:after="0"/>
        <w:jc w:val="center"/>
        <w:rPr>
          <w:sz w:val="24"/>
          <w:lang w:val="el-GR" w:eastAsia="el-GR"/>
        </w:rPr>
      </w:pPr>
    </w:p>
    <w:p w:rsidR="00606C14" w:rsidRPr="009F4D66" w:rsidRDefault="00606C14" w:rsidP="00606C14">
      <w:pPr>
        <w:spacing w:after="0"/>
        <w:jc w:val="center"/>
        <w:rPr>
          <w:sz w:val="24"/>
          <w:lang w:val="el-GR" w:eastAsia="el-GR"/>
        </w:rPr>
      </w:pPr>
      <w:r w:rsidRPr="009F4D66">
        <w:rPr>
          <w:sz w:val="24"/>
          <w:lang w:val="el-GR" w:eastAsia="el-GR"/>
        </w:rPr>
        <w:t>Άρθρο 5</w:t>
      </w:r>
    </w:p>
    <w:p w:rsidR="00606C14" w:rsidRPr="009F4D66" w:rsidRDefault="00606C14" w:rsidP="00606C14">
      <w:pPr>
        <w:spacing w:after="0"/>
        <w:jc w:val="center"/>
        <w:rPr>
          <w:sz w:val="24"/>
          <w:lang w:val="el-GR" w:eastAsia="el-GR"/>
        </w:rPr>
      </w:pPr>
      <w:r w:rsidRPr="009F4D66">
        <w:rPr>
          <w:sz w:val="24"/>
          <w:lang w:val="el-GR" w:eastAsia="el-GR"/>
        </w:rPr>
        <w:t>Αμοιβή – Τρόπος πληρωμής</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r w:rsidRPr="009F4D66">
        <w:rPr>
          <w:sz w:val="24"/>
          <w:lang w:val="el-GR" w:eastAsia="el-GR"/>
        </w:rPr>
        <w:t>5.1. Το συνολικό συμβατικό τίμημα ανέρχεται σε …., πλέον ΦΠΑ…..%</w:t>
      </w:r>
    </w:p>
    <w:p w:rsidR="00606C14" w:rsidRPr="00896910" w:rsidRDefault="00606C14" w:rsidP="00606C14">
      <w:pPr>
        <w:spacing w:after="0"/>
        <w:rPr>
          <w:sz w:val="24"/>
          <w:lang w:val="el-GR" w:eastAsia="el-GR"/>
        </w:rPr>
      </w:pPr>
      <w:r w:rsidRPr="00896910">
        <w:rPr>
          <w:sz w:val="24"/>
          <w:lang w:val="el-GR"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606C14" w:rsidRPr="009F4D66" w:rsidRDefault="00606C14" w:rsidP="00606C14">
      <w:pPr>
        <w:spacing w:after="0"/>
        <w:rPr>
          <w:i/>
          <w:color w:val="0070C0"/>
          <w:sz w:val="24"/>
          <w:lang w:val="el-GR" w:eastAsia="el-GR"/>
        </w:rPr>
      </w:pPr>
    </w:p>
    <w:p w:rsidR="00606C14" w:rsidRDefault="00606C14" w:rsidP="00606C14">
      <w:pPr>
        <w:rPr>
          <w:b/>
          <w:lang w:val="el-GR"/>
        </w:rPr>
      </w:pPr>
      <w:r w:rsidRPr="00295099">
        <w:rPr>
          <w:sz w:val="24"/>
          <w:lang w:val="el-GR" w:eastAsia="el-GR"/>
        </w:rPr>
        <w:t xml:space="preserve">5.2. Η πληρωμή του Αναδόχου θα πραγματοποιηθεί σύμφωνα με το άρθρο 5.1.1 </w:t>
      </w:r>
      <w:r>
        <w:rPr>
          <w:sz w:val="24"/>
          <w:lang w:val="el-GR" w:eastAsia="el-GR"/>
        </w:rPr>
        <w:t xml:space="preserve">της Διακήρυξης και συγκεκριμένα </w:t>
      </w:r>
      <w:r w:rsidRPr="001C1EBD">
        <w:rPr>
          <w:sz w:val="24"/>
          <w:lang w:val="el-GR" w:eastAsia="el-GR"/>
        </w:rPr>
        <w:t xml:space="preserve">: Το 100% της συμβατικής αξίας μετά την οριστική </w:t>
      </w:r>
      <w:r w:rsidRPr="001C1EBD">
        <w:rPr>
          <w:sz w:val="24"/>
          <w:lang w:val="el-GR" w:eastAsia="el-GR"/>
        </w:rPr>
        <w:lastRenderedPageBreak/>
        <w:t>παραλαβή των υλικών. (Ο εν λόγω τρόπος πληρωμής εφαρμόζεται και στην περίπτωση τμηματικών παραδόσεων και στην περίπτωση αυτή ως οριστική παραλαβή νοείται αυτή της τμηματικής παράδοσης)</w:t>
      </w:r>
    </w:p>
    <w:p w:rsidR="00606C14" w:rsidRPr="009F4D66" w:rsidRDefault="00606C14" w:rsidP="00606C14">
      <w:pPr>
        <w:spacing w:after="0"/>
        <w:rPr>
          <w:sz w:val="24"/>
          <w:lang w:val="el-GR" w:eastAsia="el-GR"/>
        </w:rPr>
      </w:pPr>
      <w:r w:rsidRPr="009F4D66">
        <w:rPr>
          <w:sz w:val="24"/>
          <w:lang w:val="el-GR"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r w:rsidRPr="009F4D66">
        <w:rPr>
          <w:sz w:val="24"/>
          <w:lang w:val="el-GR" w:eastAsia="el-GR"/>
        </w:rPr>
        <w:t xml:space="preserve">5.4. </w:t>
      </w:r>
      <w:r w:rsidRPr="00162970">
        <w:rPr>
          <w:sz w:val="24"/>
          <w:lang w:eastAsia="el-GR"/>
        </w:rPr>
        <w:t>To</w:t>
      </w:r>
      <w:r w:rsidRPr="009F4D66">
        <w:rPr>
          <w:sz w:val="24"/>
          <w:lang w:val="el-GR" w:eastAsia="el-GR"/>
        </w:rPr>
        <w:t xml:space="preserve">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προβλέπονται στη διακήρυξη και στα λοιπά  έγγραφα της σύμβασης. Ο Ανάδοχος  βαρύνεται, ιδίως, με τις  κρατήσεις που καθορίζονται στο άρθρο 5.1.2 της διακήρυξης. Οι υπέρ τρίτων κρατήσεις υπόκεινται στο εκάστοτε ισχύον αναλογικό τέλος χαρτοσήμου </w:t>
      </w:r>
      <w:r>
        <w:rPr>
          <w:sz w:val="24"/>
          <w:lang w:val="el-GR" w:eastAsia="el-GR"/>
        </w:rPr>
        <w:t>3</w:t>
      </w:r>
      <w:r w:rsidRPr="009F4D66">
        <w:rPr>
          <w:sz w:val="24"/>
          <w:lang w:val="el-GR" w:eastAsia="el-GR"/>
        </w:rPr>
        <w:t xml:space="preserve">% και στην επ’ αυτού εισφορά υπέρ ΟΓΑ </w:t>
      </w:r>
      <w:r>
        <w:rPr>
          <w:sz w:val="24"/>
          <w:lang w:val="el-GR" w:eastAsia="el-GR"/>
        </w:rPr>
        <w:t>20</w:t>
      </w:r>
      <w:r w:rsidRPr="009F4D66">
        <w:rPr>
          <w:sz w:val="24"/>
          <w:lang w:val="el-GR" w:eastAsia="el-GR"/>
        </w:rPr>
        <w:t>%.</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r w:rsidRPr="009F4D66">
        <w:rPr>
          <w:sz w:val="24"/>
          <w:lang w:val="el-GR" w:eastAsia="el-GR"/>
        </w:rPr>
        <w:t xml:space="preserve">5.5. Με κάθε πληρωμή θα γίνεται η προβλεπόμενη από την κείμενη νομοθεσία παρακράτηση φόρου εισοδήματος αξίας </w:t>
      </w:r>
      <w:r>
        <w:rPr>
          <w:sz w:val="24"/>
          <w:lang w:val="el-GR" w:eastAsia="el-GR"/>
        </w:rPr>
        <w:t>4</w:t>
      </w:r>
      <w:r w:rsidRPr="009F4D66">
        <w:rPr>
          <w:sz w:val="24"/>
          <w:lang w:val="el-GR" w:eastAsia="el-GR"/>
        </w:rPr>
        <w:t>% επί του καθαρού ποσού.</w:t>
      </w:r>
    </w:p>
    <w:p w:rsidR="00606C14" w:rsidRPr="009F4D66" w:rsidRDefault="00606C14" w:rsidP="00606C14">
      <w:pPr>
        <w:spacing w:after="0"/>
        <w:rPr>
          <w:sz w:val="24"/>
          <w:lang w:val="el-GR" w:eastAsia="el-GR"/>
        </w:rPr>
      </w:pPr>
    </w:p>
    <w:p w:rsidR="00606C14" w:rsidRPr="009F4D66" w:rsidRDefault="00606C14" w:rsidP="00606C14">
      <w:pPr>
        <w:spacing w:after="0"/>
        <w:rPr>
          <w:color w:val="0070C0"/>
          <w:sz w:val="24"/>
          <w:lang w:val="el-GR" w:eastAsia="el-GR"/>
        </w:rPr>
      </w:pPr>
      <w:r w:rsidRPr="009F4D66">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606C14" w:rsidRDefault="00606C14" w:rsidP="00606C14">
      <w:pPr>
        <w:spacing w:after="0"/>
        <w:rPr>
          <w:sz w:val="24"/>
          <w:lang w:val="el-GR" w:eastAsia="el-GR"/>
        </w:rPr>
      </w:pPr>
      <w:r w:rsidRPr="009F4D66">
        <w:rPr>
          <w:sz w:val="24"/>
          <w:lang w:val="el-GR" w:eastAsia="el-GR"/>
        </w:rPr>
        <w:t xml:space="preserve">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606C14" w:rsidRPr="001F1ED2" w:rsidRDefault="00606C14" w:rsidP="00606C14">
      <w:pPr>
        <w:spacing w:after="0"/>
        <w:rPr>
          <w:sz w:val="24"/>
          <w:lang w:val="el-GR" w:eastAsia="el-GR"/>
        </w:rPr>
      </w:pPr>
      <w:r w:rsidRPr="001F1ED2">
        <w:rPr>
          <w:sz w:val="24"/>
          <w:lang w:val="el-GR" w:eastAsia="el-GR"/>
        </w:rPr>
        <w:t>5.7 Η τιμολόγηση θα γίνεται στα κάτωθι στοιχεία:</w:t>
      </w:r>
    </w:p>
    <w:p w:rsidR="00606C14" w:rsidRPr="001F1ED2" w:rsidRDefault="00606C14" w:rsidP="00606C14">
      <w:pPr>
        <w:spacing w:after="0"/>
        <w:rPr>
          <w:sz w:val="24"/>
          <w:lang w:val="el-GR" w:eastAsia="el-GR"/>
        </w:rPr>
      </w:pPr>
      <w:r w:rsidRPr="001F1ED2">
        <w:rPr>
          <w:sz w:val="24"/>
          <w:lang w:val="el-GR" w:eastAsia="el-GR"/>
        </w:rPr>
        <w:t>Οργανική Μονάδα Έδρας του Γ.Ν. Λασιθίου – Γ.Ν.-Κ.Υ. Νεαπόλεως «Διαλυνάκειο»- Κνωσού 2-4, Άγιος Νικόλαος, Τ.Κ. 72100, ΑΦΜ 999070198, Δ.Ο.Υ ΑΓΙΟΥ ΝΙΚΟΛΑΟΥ</w:t>
      </w:r>
    </w:p>
    <w:p w:rsidR="00606C14" w:rsidRPr="001F1ED2" w:rsidRDefault="00606C14" w:rsidP="00606C14">
      <w:pPr>
        <w:spacing w:after="0"/>
        <w:rPr>
          <w:sz w:val="24"/>
          <w:lang w:val="el-GR" w:eastAsia="el-GR"/>
        </w:rPr>
      </w:pPr>
      <w:r w:rsidRPr="001F1ED2">
        <w:rPr>
          <w:sz w:val="24"/>
          <w:lang w:val="el-GR" w:eastAsia="el-GR"/>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606C14" w:rsidRPr="001F1ED2" w:rsidRDefault="00606C14" w:rsidP="00606C14">
      <w:pPr>
        <w:spacing w:after="0"/>
        <w:rPr>
          <w:sz w:val="24"/>
          <w:lang w:val="el-GR" w:eastAsia="el-GR"/>
        </w:rPr>
      </w:pPr>
      <w:r w:rsidRPr="001F1ED2">
        <w:rPr>
          <w:sz w:val="24"/>
          <w:lang w:val="el-GR" w:eastAsia="el-GR"/>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606C14" w:rsidRPr="001F1ED2" w:rsidRDefault="00606C14" w:rsidP="00606C14">
      <w:pPr>
        <w:spacing w:after="0"/>
        <w:rPr>
          <w:sz w:val="24"/>
          <w:lang w:val="el-GR" w:eastAsia="el-GR"/>
        </w:rPr>
      </w:pPr>
      <w:r w:rsidRPr="001F1ED2">
        <w:rPr>
          <w:sz w:val="24"/>
          <w:lang w:val="el-GR" w:eastAsia="el-GR"/>
        </w:rPr>
        <w:lastRenderedPageBreak/>
        <w:t>Γ.Ν.-Κ.Υ. Νεαπόλεως «Διαλυνάκειο», Γ. Διαλυνά 2, Νεάπολη Τ.Κ. 72400, ΑΦΜ 800240765, Δ.Ο.Υ ΑΓΙΟΥ ΝΙΚΟΛΑΟΥ</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p>
    <w:p w:rsidR="00606C14" w:rsidRPr="009F4D66" w:rsidRDefault="00606C14" w:rsidP="00606C14">
      <w:pPr>
        <w:spacing w:after="0"/>
        <w:jc w:val="center"/>
        <w:rPr>
          <w:sz w:val="24"/>
          <w:lang w:val="el-GR" w:eastAsia="el-GR"/>
        </w:rPr>
      </w:pPr>
      <w:r w:rsidRPr="009F4D66">
        <w:rPr>
          <w:sz w:val="24"/>
          <w:lang w:val="el-GR" w:eastAsia="el-GR"/>
        </w:rPr>
        <w:t>Άρθρο 6</w:t>
      </w:r>
    </w:p>
    <w:p w:rsidR="00606C14" w:rsidRPr="009F4D66" w:rsidRDefault="00606C14" w:rsidP="00606C14">
      <w:pPr>
        <w:spacing w:after="0"/>
        <w:jc w:val="center"/>
        <w:rPr>
          <w:sz w:val="24"/>
          <w:lang w:val="el-GR" w:eastAsia="el-GR"/>
        </w:rPr>
      </w:pPr>
      <w:r w:rsidRPr="009F4D66">
        <w:rPr>
          <w:sz w:val="24"/>
          <w:lang w:val="el-GR" w:eastAsia="el-GR"/>
        </w:rPr>
        <w:t>Αναπροσαρμογή τιμής</w:t>
      </w:r>
    </w:p>
    <w:p w:rsidR="00606C14" w:rsidRPr="009F4D66" w:rsidRDefault="00606C14" w:rsidP="00606C14">
      <w:pPr>
        <w:spacing w:after="0"/>
        <w:rPr>
          <w:sz w:val="24"/>
          <w:lang w:val="el-GR" w:eastAsia="el-GR"/>
        </w:rPr>
      </w:pPr>
    </w:p>
    <w:p w:rsidR="00606C14" w:rsidRPr="001C1EBD" w:rsidRDefault="00606C14" w:rsidP="00606C14">
      <w:pPr>
        <w:rPr>
          <w:sz w:val="24"/>
          <w:lang w:val="el-GR" w:eastAsia="el-GR"/>
        </w:rPr>
      </w:pPr>
      <w:r w:rsidRPr="001C1EBD">
        <w:rPr>
          <w:sz w:val="24"/>
          <w:lang w:val="el-GR" w:eastAsia="el-GR"/>
        </w:rPr>
        <w:t xml:space="preserve">6.1 Η περίπτωση της αναπροσαρμογής τιμής των υλικών υπό τους όρους του άρθρου 132 του Ν 4412/2016 καθορίζεται σύμφωνα με το άρθρο 6.7 της Διακήρυξης </w:t>
      </w:r>
    </w:p>
    <w:p w:rsidR="00606C14" w:rsidRPr="001C1EBD" w:rsidRDefault="00606C14" w:rsidP="00606C14">
      <w:pPr>
        <w:rPr>
          <w:sz w:val="24"/>
          <w:lang w:val="el-GR" w:eastAsia="el-GR"/>
        </w:rPr>
      </w:pPr>
    </w:p>
    <w:p w:rsidR="00606C14" w:rsidRPr="001C1EBD" w:rsidRDefault="00606C14" w:rsidP="00606C14">
      <w:pPr>
        <w:rPr>
          <w:sz w:val="24"/>
          <w:lang w:val="el-GR" w:eastAsia="el-GR"/>
        </w:rPr>
      </w:pPr>
      <w:r w:rsidRPr="001C1EBD">
        <w:rPr>
          <w:sz w:val="24"/>
          <w:lang w:val="el-GR" w:eastAsia="el-GR"/>
        </w:rPr>
        <w:t xml:space="preserve">Προβλέπεται ρήτρα αναπροσαρμογής της τιμής, η οποία εφαρμόζεται μόνο αν, κατά τον χρόνο παράδοσης των αγαθών, συντρέχουν αθροιστικά οι εξής συνθήκες: </w:t>
      </w:r>
    </w:p>
    <w:p w:rsidR="00606C14" w:rsidRPr="001C1EBD" w:rsidRDefault="00606C14" w:rsidP="00606C14">
      <w:pPr>
        <w:rPr>
          <w:sz w:val="24"/>
          <w:lang w:val="el-GR" w:eastAsia="el-GR"/>
        </w:rPr>
      </w:pPr>
      <w:r w:rsidRPr="001C1EBD">
        <w:rPr>
          <w:sz w:val="24"/>
          <w:lang w:val="el-GR" w:eastAsia="el-GR"/>
        </w:rPr>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rsidR="00606C14" w:rsidRPr="001C1EBD" w:rsidRDefault="00606C14" w:rsidP="00606C14">
      <w:pPr>
        <w:rPr>
          <w:sz w:val="24"/>
          <w:lang w:val="el-GR" w:eastAsia="el-GR"/>
        </w:rPr>
      </w:pPr>
      <w:r w:rsidRPr="001C1EBD">
        <w:rPr>
          <w:sz w:val="24"/>
          <w:lang w:val="el-GR" w:eastAsia="el-GR"/>
        </w:rPr>
        <w:t xml:space="preserve">β) ο δείκτης τιμών καταναλωτή (ΔΤΚ) είναι μικρότερος από μείον τρία τοις εκατό (-3%) και μεγαλύτερος από τρία τοις εκατό (3%), </w:t>
      </w:r>
    </w:p>
    <w:p w:rsidR="00606C14" w:rsidRPr="001C1EBD" w:rsidRDefault="00606C14" w:rsidP="00606C14">
      <w:pPr>
        <w:rPr>
          <w:sz w:val="24"/>
          <w:lang w:val="el-GR" w:eastAsia="el-GR"/>
        </w:rPr>
      </w:pPr>
      <w:r w:rsidRPr="001C1EBD">
        <w:rPr>
          <w:sz w:val="24"/>
          <w:lang w:val="el-GR" w:eastAsia="el-GR"/>
        </w:rPr>
        <w:t xml:space="preserve">γ) η αναθέτουσα αρχή διαθέτει τις απαραίτητες πιστώσεις για την εφαρμογή της αναπροσαρμογής της τιμής. </w:t>
      </w:r>
    </w:p>
    <w:p w:rsidR="00606C14" w:rsidRPr="001C1EBD" w:rsidRDefault="00606C14" w:rsidP="00606C14">
      <w:pPr>
        <w:rPr>
          <w:sz w:val="24"/>
          <w:lang w:val="el-GR" w:eastAsia="el-GR"/>
        </w:rPr>
      </w:pPr>
      <w:r w:rsidRPr="001C1EBD">
        <w:rPr>
          <w:sz w:val="24"/>
          <w:lang w:val="el-GR" w:eastAsia="el-GR"/>
        </w:rPr>
        <w:t xml:space="preserve">Σε περιπτώσεις τμηματικών παραδόσεων, η τιμή αναπροσαρμόζεται για τις ποσότητες που, σύμφωνα με τα έγγραφα της σύμβασης, προβλέπεται να παραδοθούν μετά την παρέλευση των δώδεκα (12) μηνών. </w:t>
      </w:r>
    </w:p>
    <w:p w:rsidR="00606C14" w:rsidRPr="001C1EBD" w:rsidRDefault="00606C14" w:rsidP="00606C14">
      <w:pPr>
        <w:rPr>
          <w:sz w:val="24"/>
          <w:lang w:val="el-GR" w:eastAsia="el-GR"/>
        </w:rPr>
      </w:pPr>
      <w:r w:rsidRPr="001C1EBD">
        <w:rPr>
          <w:sz w:val="24"/>
          <w:lang w:val="el-GR" w:eastAsia="el-GR"/>
        </w:rPr>
        <w:t xml:space="preserve">Για την αναπροσαρμογή της τιμής εφαρμόζεται ο τύπος: </w:t>
      </w:r>
    </w:p>
    <w:p w:rsidR="00606C14" w:rsidRPr="009C3F51" w:rsidRDefault="00606C14" w:rsidP="00606C14">
      <w:pPr>
        <w:spacing w:line="300" w:lineRule="atLeast"/>
        <w:rPr>
          <w:color w:val="606060"/>
          <w:sz w:val="24"/>
          <w:shd w:val="clear" w:color="auto" w:fill="FFFFFF"/>
          <w:lang w:val="el-GR"/>
        </w:rPr>
      </w:pPr>
      <w:r w:rsidRPr="009C3F51">
        <w:rPr>
          <w:color w:val="606060"/>
          <w:sz w:val="24"/>
          <w:shd w:val="clear" w:color="auto" w:fill="FFFFFF"/>
          <w:lang w:val="el-GR"/>
        </w:rPr>
        <w:t>Τ = Τ</w:t>
      </w:r>
      <w:r w:rsidRPr="009C3F51">
        <w:rPr>
          <w:color w:val="606060"/>
          <w:sz w:val="24"/>
          <w:shd w:val="clear" w:color="auto" w:fill="FFFFFF"/>
          <w:vertAlign w:val="subscript"/>
          <w:lang w:val="el-GR"/>
        </w:rPr>
        <w:t>προσφοράς</w:t>
      </w:r>
      <w:r w:rsidRPr="009C3F51">
        <w:rPr>
          <w:color w:val="606060"/>
          <w:sz w:val="24"/>
          <w:shd w:val="clear" w:color="auto" w:fill="FFFFFF"/>
        </w:rPr>
        <w:t> </w:t>
      </w:r>
      <w:r w:rsidRPr="009C3F51">
        <w:rPr>
          <w:color w:val="606060"/>
          <w:sz w:val="24"/>
          <w:shd w:val="clear" w:color="auto" w:fill="FFFFFF"/>
          <w:lang w:val="el-GR"/>
        </w:rPr>
        <w:t>Χ (1+ΔΤΚ)</w:t>
      </w:r>
    </w:p>
    <w:p w:rsidR="00606C14" w:rsidRPr="001C1EBD" w:rsidRDefault="00606C14" w:rsidP="00606C14">
      <w:pPr>
        <w:rPr>
          <w:sz w:val="24"/>
          <w:lang w:val="el-GR" w:eastAsia="el-GR"/>
        </w:rPr>
      </w:pPr>
      <w:r w:rsidRPr="001C1EBD">
        <w:rPr>
          <w:sz w:val="24"/>
          <w:lang w:val="el-GR" w:eastAsia="el-GR"/>
        </w:rPr>
        <w:t xml:space="preserve">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  Τ - προσφοράς: η τιμή της οικονομικής προσφοράς του οικονομικού φορέα στον οποίο ανατίθεται η σύμβαση και Τ: η αναπροσαρμοσμένη τιμή. </w:t>
      </w:r>
    </w:p>
    <w:p w:rsidR="00606C14" w:rsidRPr="001C1EBD" w:rsidRDefault="00606C14" w:rsidP="00606C14">
      <w:pPr>
        <w:rPr>
          <w:sz w:val="24"/>
          <w:lang w:val="el-GR" w:eastAsia="el-GR"/>
        </w:rPr>
      </w:pPr>
      <w:r w:rsidRPr="001C1EBD">
        <w:rPr>
          <w:sz w:val="24"/>
          <w:lang w:val="el-GR" w:eastAsia="el-GR"/>
        </w:rPr>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606C14" w:rsidRPr="001C1EBD" w:rsidRDefault="00606C14" w:rsidP="00606C14">
      <w:pPr>
        <w:rPr>
          <w:sz w:val="24"/>
          <w:lang w:val="el-GR" w:eastAsia="el-GR"/>
        </w:rPr>
      </w:pPr>
      <w:r w:rsidRPr="001C1EBD">
        <w:rPr>
          <w:sz w:val="24"/>
          <w:lang w:val="el-GR" w:eastAsia="el-GR"/>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606C14" w:rsidRPr="009F4D66" w:rsidRDefault="00606C14" w:rsidP="00606C14">
      <w:pPr>
        <w:spacing w:after="0"/>
        <w:rPr>
          <w:sz w:val="24"/>
          <w:lang w:val="el-GR" w:eastAsia="el-GR"/>
        </w:rPr>
      </w:pPr>
    </w:p>
    <w:p w:rsidR="00606C14" w:rsidRPr="009F4D66" w:rsidRDefault="00606C14" w:rsidP="00606C14">
      <w:pPr>
        <w:spacing w:after="0"/>
        <w:jc w:val="center"/>
        <w:rPr>
          <w:sz w:val="24"/>
          <w:lang w:val="el-GR" w:eastAsia="el-GR"/>
        </w:rPr>
      </w:pPr>
      <w:r w:rsidRPr="009F4D66">
        <w:rPr>
          <w:sz w:val="24"/>
          <w:lang w:val="el-GR" w:eastAsia="el-GR"/>
        </w:rPr>
        <w:t>Άρθρο 7</w:t>
      </w:r>
    </w:p>
    <w:p w:rsidR="00606C14" w:rsidRPr="009F4D66" w:rsidRDefault="00606C14" w:rsidP="00606C14">
      <w:pPr>
        <w:spacing w:after="0"/>
        <w:jc w:val="center"/>
        <w:rPr>
          <w:sz w:val="24"/>
          <w:lang w:val="el-GR" w:eastAsia="el-GR"/>
        </w:rPr>
      </w:pPr>
      <w:r w:rsidRPr="009F4D66">
        <w:rPr>
          <w:sz w:val="24"/>
          <w:lang w:val="el-GR" w:eastAsia="el-GR"/>
        </w:rPr>
        <w:lastRenderedPageBreak/>
        <w:t xml:space="preserve">Χρόνος Παράδοσης Υλικών-Παραλαβή υλικών - </w:t>
      </w:r>
      <w:r w:rsidRPr="009F4D66">
        <w:rPr>
          <w:sz w:val="24"/>
          <w:lang w:val="el-GR" w:eastAsia="el-GR"/>
        </w:rPr>
        <w:br/>
        <w:t xml:space="preserve">Χρόνος και τρόπος παραλαβής υλικών </w:t>
      </w:r>
    </w:p>
    <w:p w:rsidR="00606C14" w:rsidRPr="009F4D66" w:rsidRDefault="00606C14" w:rsidP="00606C14">
      <w:pPr>
        <w:spacing w:after="0"/>
        <w:rPr>
          <w:sz w:val="24"/>
          <w:lang w:val="el-GR" w:eastAsia="el-GR"/>
        </w:rPr>
      </w:pPr>
    </w:p>
    <w:p w:rsidR="00606C14" w:rsidRPr="00E747E2" w:rsidRDefault="00606C14" w:rsidP="00606C14">
      <w:pPr>
        <w:spacing w:after="0"/>
        <w:rPr>
          <w:sz w:val="24"/>
          <w:lang w:val="el-GR" w:eastAsia="el-GR"/>
        </w:rPr>
      </w:pPr>
      <w:r w:rsidRPr="00E747E2">
        <w:rPr>
          <w:sz w:val="24"/>
          <w:lang w:val="el-GR" w:eastAsia="el-GR"/>
        </w:rPr>
        <w:t>7.1 Ο Ανάδοχος υποχρεούται να παραδώσει τα υλικά στον χρόνο, τον τόπο και με τον  τρόπο   που καθορίζονται στα άρθρα</w:t>
      </w:r>
      <w:r>
        <w:rPr>
          <w:sz w:val="24"/>
          <w:lang w:val="el-GR" w:eastAsia="el-GR"/>
        </w:rPr>
        <w:t xml:space="preserve"> 6.1. και 6.2.  της Διακήρυξης.</w:t>
      </w:r>
    </w:p>
    <w:p w:rsidR="00606C14" w:rsidRPr="00B81575" w:rsidRDefault="00606C14" w:rsidP="00606C14">
      <w:pPr>
        <w:spacing w:after="0"/>
        <w:rPr>
          <w:sz w:val="24"/>
          <w:lang w:val="el-GR" w:eastAsia="el-GR"/>
        </w:rPr>
      </w:pPr>
    </w:p>
    <w:p w:rsidR="00606C14" w:rsidRPr="00B81575" w:rsidRDefault="00606C14" w:rsidP="00606C14">
      <w:pPr>
        <w:spacing w:after="0"/>
        <w:rPr>
          <w:sz w:val="24"/>
          <w:lang w:val="el-GR" w:eastAsia="el-GR"/>
        </w:rPr>
      </w:pPr>
      <w:r w:rsidRPr="00B81575">
        <w:rPr>
          <w:sz w:val="24"/>
          <w:lang w:val="el-GR"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r w:rsidRPr="00162970">
        <w:rPr>
          <w:sz w:val="24"/>
          <w:lang w:eastAsia="el-GR"/>
        </w:rPr>
        <w:t>H</w:t>
      </w:r>
      <w:r w:rsidRPr="009F4D66">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r w:rsidRPr="009F4D66">
        <w:rPr>
          <w:sz w:val="24"/>
          <w:lang w:val="el-GR"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606C14" w:rsidRPr="009F4D66" w:rsidRDefault="00606C14" w:rsidP="00606C14">
      <w:pPr>
        <w:spacing w:after="0"/>
        <w:rPr>
          <w:sz w:val="24"/>
          <w:lang w:val="el-GR" w:eastAsia="el-GR"/>
        </w:rPr>
      </w:pPr>
    </w:p>
    <w:p w:rsidR="00606C14" w:rsidRDefault="00606C14" w:rsidP="00606C14">
      <w:pPr>
        <w:rPr>
          <w:lang w:val="el-GR"/>
        </w:rPr>
      </w:pPr>
      <w:r>
        <w:rPr>
          <w:sz w:val="24"/>
          <w:lang w:val="el-GR" w:eastAsia="el-GR"/>
        </w:rPr>
        <w:t>7</w:t>
      </w:r>
      <w:r w:rsidRPr="00295099">
        <w:rPr>
          <w:sz w:val="24"/>
          <w:lang w:val="el-GR" w:eastAsia="el-GR"/>
        </w:rPr>
        <w:t xml:space="preserve">.3. </w:t>
      </w:r>
      <w:r w:rsidRPr="000A6304">
        <w:rPr>
          <w:sz w:val="24"/>
          <w:lang w:val="el-GR" w:eastAsia="el-GR"/>
        </w:rPr>
        <w:t xml:space="preserve">Η παραλαβή των υλικών και η έκδοση των σχετικών πρωτοκόλλων παραλαβής πραγματοποιείται μέσα σε </w:t>
      </w:r>
      <w:r>
        <w:rPr>
          <w:sz w:val="24"/>
          <w:lang w:val="el-GR" w:eastAsia="el-GR"/>
        </w:rPr>
        <w:t>30 ημέρες από την</w:t>
      </w:r>
      <w:r w:rsidRPr="000A6304">
        <w:rPr>
          <w:sz w:val="24"/>
          <w:lang w:val="el-GR" w:eastAsia="el-GR"/>
        </w:rPr>
        <w:t xml:space="preserve"> οριστική</w:t>
      </w:r>
      <w:r>
        <w:rPr>
          <w:sz w:val="24"/>
          <w:lang w:val="el-GR" w:eastAsia="el-GR"/>
        </w:rPr>
        <w:t xml:space="preserve"> παραλαβή</w:t>
      </w:r>
      <w:r w:rsidRPr="000A6304">
        <w:rPr>
          <w:sz w:val="24"/>
          <w:lang w:val="el-GR" w:eastAsia="el-GR"/>
        </w:rPr>
        <w:t>.</w:t>
      </w:r>
    </w:p>
    <w:p w:rsidR="00606C14" w:rsidRPr="00B81575" w:rsidRDefault="00606C14" w:rsidP="00606C14">
      <w:pPr>
        <w:spacing w:after="0"/>
        <w:rPr>
          <w:sz w:val="24"/>
          <w:lang w:val="el-GR" w:eastAsia="el-GR"/>
        </w:rPr>
      </w:pPr>
      <w:r w:rsidRPr="00B81575">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r w:rsidRPr="009F4D66">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την παρούσα  σύμβαση ελέγχων και τη σύνταξη των σχετικών πρωτοκόλλων. </w:t>
      </w:r>
    </w:p>
    <w:p w:rsidR="00606C14" w:rsidRPr="009F4D66" w:rsidRDefault="00606C14" w:rsidP="00606C14">
      <w:pPr>
        <w:spacing w:after="0"/>
        <w:rPr>
          <w:sz w:val="24"/>
          <w:lang w:val="el-GR" w:eastAsia="el-GR"/>
        </w:rPr>
      </w:pPr>
    </w:p>
    <w:p w:rsidR="00606C14" w:rsidRPr="00C13049" w:rsidRDefault="00606C14" w:rsidP="00606C14">
      <w:pPr>
        <w:spacing w:after="0"/>
        <w:rPr>
          <w:sz w:val="24"/>
          <w:lang w:val="el-GR" w:eastAsia="el-GR"/>
        </w:rPr>
      </w:pPr>
      <w:r w:rsidRPr="00E747E2">
        <w:rPr>
          <w:sz w:val="24"/>
          <w:lang w:val="el-GR" w:eastAsia="el-GR"/>
        </w:rPr>
        <w:t xml:space="preserve">7.4. </w:t>
      </w:r>
      <w:r w:rsidRPr="00C13049">
        <w:rPr>
          <w:sz w:val="24"/>
          <w:lang w:val="el-GR" w:eastAsia="el-GR"/>
        </w:rPr>
        <w:t>Αν τα αγαθά είναι διαιρετά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εκπροθέσμου.</w:t>
      </w:r>
    </w:p>
    <w:p w:rsidR="00606C14" w:rsidRPr="009F4D66" w:rsidRDefault="00606C14" w:rsidP="00606C14">
      <w:pPr>
        <w:spacing w:after="0"/>
        <w:rPr>
          <w:sz w:val="24"/>
          <w:lang w:val="el-GR" w:eastAsia="el-GR"/>
        </w:rPr>
      </w:pPr>
    </w:p>
    <w:p w:rsidR="00606C14" w:rsidRDefault="00606C14" w:rsidP="00606C14">
      <w:pPr>
        <w:rPr>
          <w:sz w:val="24"/>
          <w:lang w:val="el-GR" w:eastAsia="el-GR"/>
        </w:rPr>
      </w:pPr>
      <w:r w:rsidRPr="009F4D66">
        <w:rPr>
          <w:sz w:val="24"/>
          <w:lang w:val="el-GR"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606C14" w:rsidRPr="00291042" w:rsidRDefault="00606C14" w:rsidP="00606C14">
      <w:pPr>
        <w:rPr>
          <w:sz w:val="24"/>
          <w:lang w:val="el-GR" w:eastAsia="el-GR"/>
        </w:rPr>
      </w:pPr>
      <w:r>
        <w:rPr>
          <w:sz w:val="24"/>
          <w:lang w:val="el-GR" w:eastAsia="el-GR"/>
        </w:rPr>
        <w:t>7</w:t>
      </w:r>
      <w:r w:rsidRPr="00291042">
        <w:rPr>
          <w:sz w:val="24"/>
          <w:lang w:val="el-GR" w:eastAsia="el-GR"/>
        </w:rPr>
        <w:t>.6 Ο τόπος εκτέλεσης της σύμβασης είναι οι αποθήκες των Νοσοκομείων:</w:t>
      </w:r>
    </w:p>
    <w:p w:rsidR="00606C14" w:rsidRPr="00291042" w:rsidRDefault="00606C14" w:rsidP="00606C14">
      <w:pPr>
        <w:rPr>
          <w:sz w:val="24"/>
          <w:lang w:val="el-GR" w:eastAsia="el-GR"/>
        </w:rPr>
      </w:pPr>
      <w:r w:rsidRPr="00291042">
        <w:rPr>
          <w:sz w:val="24"/>
          <w:lang w:val="el-GR" w:eastAsia="el-GR"/>
        </w:rPr>
        <w:t>Οργανική Μονάδα Έδρας του Γ.Ν. Λασιθίου – Γ.Ν.-Κ.Υ. Νεαπόλεως «Διαλυνάκειο»- Κνωσού 2-4, Άγιος Νικόλαος, Τ.Κ. 72100</w:t>
      </w:r>
    </w:p>
    <w:p w:rsidR="00606C14" w:rsidRPr="00291042" w:rsidRDefault="00606C14" w:rsidP="00606C14">
      <w:pPr>
        <w:rPr>
          <w:sz w:val="24"/>
          <w:lang w:val="el-GR" w:eastAsia="el-GR"/>
        </w:rPr>
      </w:pPr>
      <w:r w:rsidRPr="00291042">
        <w:rPr>
          <w:sz w:val="24"/>
          <w:lang w:val="el-GR" w:eastAsia="el-GR"/>
        </w:rPr>
        <w:t>Αποκεντρωμένη Οργανική Μονάδα Ιεράπετρας του Γ.Ν. Λασιθίου – Γ.Ν.-Κ.Υ. Νεαπόλεως «Διαλυνάκειο»- Καλημεράκη 6, Ιεράπετρα, Τ.Κ. 72200</w:t>
      </w:r>
    </w:p>
    <w:p w:rsidR="00606C14" w:rsidRPr="00291042" w:rsidRDefault="00606C14" w:rsidP="00606C14">
      <w:pPr>
        <w:rPr>
          <w:sz w:val="24"/>
          <w:lang w:val="el-GR" w:eastAsia="el-GR"/>
        </w:rPr>
      </w:pPr>
      <w:r w:rsidRPr="00291042">
        <w:rPr>
          <w:sz w:val="24"/>
          <w:lang w:val="el-GR"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606C14" w:rsidRPr="00291042" w:rsidRDefault="00606C14" w:rsidP="00606C14">
      <w:pPr>
        <w:rPr>
          <w:sz w:val="24"/>
          <w:lang w:val="el-GR" w:eastAsia="el-GR"/>
        </w:rPr>
      </w:pPr>
      <w:r w:rsidRPr="00291042">
        <w:rPr>
          <w:sz w:val="24"/>
          <w:lang w:val="el-GR" w:eastAsia="el-GR"/>
        </w:rPr>
        <w:t>Γ.Ν.-Κ.Υ. Νεαπόλεως «Διαλυνάκειο», Γ. Διαλυνά 2, Νεάπολη, Τ.Κ. 72400</w:t>
      </w:r>
    </w:p>
    <w:p w:rsidR="00606C14" w:rsidRPr="009F4D66" w:rsidRDefault="00606C14" w:rsidP="00606C14">
      <w:pPr>
        <w:rPr>
          <w:sz w:val="24"/>
          <w:lang w:val="el-GR" w:eastAsia="el-GR"/>
        </w:rPr>
      </w:pP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p>
    <w:p w:rsidR="00606C14" w:rsidRPr="009F4D66" w:rsidRDefault="00606C14" w:rsidP="00606C14">
      <w:pPr>
        <w:spacing w:after="0"/>
        <w:jc w:val="center"/>
        <w:rPr>
          <w:sz w:val="24"/>
          <w:lang w:val="el-GR" w:eastAsia="el-GR"/>
        </w:rPr>
      </w:pPr>
      <w:r w:rsidRPr="009F4D66">
        <w:rPr>
          <w:sz w:val="24"/>
          <w:lang w:val="el-GR" w:eastAsia="el-GR"/>
        </w:rPr>
        <w:t>Άρθρο 8</w:t>
      </w:r>
    </w:p>
    <w:p w:rsidR="00606C14" w:rsidRPr="009F4D66" w:rsidRDefault="00606C14" w:rsidP="00606C14">
      <w:pPr>
        <w:spacing w:after="0"/>
        <w:rPr>
          <w:sz w:val="24"/>
          <w:lang w:val="el-GR" w:eastAsia="el-GR"/>
        </w:rPr>
      </w:pPr>
      <w:r w:rsidRPr="009F4D66">
        <w:rPr>
          <w:sz w:val="24"/>
          <w:lang w:val="el-GR" w:eastAsia="el-GR"/>
        </w:rPr>
        <w:t>Ειδικοί όροι ναύλωσης –ασφάλισης -ανακοίνωσης φόρτωσης και ποιοτικού ελέγχου στο εξωτερικό</w:t>
      </w:r>
    </w:p>
    <w:p w:rsidR="00606C14" w:rsidRPr="009F4D66" w:rsidRDefault="00606C14" w:rsidP="00606C14">
      <w:pPr>
        <w:spacing w:after="0"/>
        <w:rPr>
          <w:sz w:val="24"/>
          <w:lang w:val="el-GR" w:eastAsia="el-GR"/>
        </w:rPr>
      </w:pPr>
    </w:p>
    <w:p w:rsidR="00606C14" w:rsidRPr="00B81575" w:rsidRDefault="00606C14" w:rsidP="00606C14">
      <w:pPr>
        <w:spacing w:after="0"/>
        <w:rPr>
          <w:sz w:val="24"/>
          <w:lang w:val="el-GR" w:eastAsia="el-GR"/>
        </w:rPr>
      </w:pPr>
    </w:p>
    <w:p w:rsidR="00606C14" w:rsidRPr="00591D47" w:rsidRDefault="00606C14" w:rsidP="00606C14">
      <w:pPr>
        <w:rPr>
          <w:sz w:val="24"/>
          <w:lang w:val="el-GR" w:eastAsia="el-GR"/>
        </w:rPr>
      </w:pPr>
      <w:r w:rsidRPr="00591D47">
        <w:rPr>
          <w:sz w:val="24"/>
          <w:lang w:val="el-GR" w:eastAsia="el-GR"/>
        </w:rPr>
        <w:t xml:space="preserve">Η ναύλωση και η ασφάλιση θα πραγματοποιείται σύμφωνα με το άρθρο 210 του ν.4412/2016. </w:t>
      </w:r>
    </w:p>
    <w:p w:rsidR="00606C14" w:rsidRPr="00591D47" w:rsidRDefault="00606C14" w:rsidP="00606C14">
      <w:pPr>
        <w:rPr>
          <w:sz w:val="24"/>
          <w:lang w:val="el-GR" w:eastAsia="el-GR"/>
        </w:rPr>
      </w:pPr>
      <w:r w:rsidRPr="00591D47">
        <w:rPr>
          <w:sz w:val="24"/>
          <w:lang w:val="el-GR" w:eastAsia="el-GR"/>
        </w:rPr>
        <w:t>Η ανακοίνωση φόρτωσης των υλικών θα γνωστοποιείται σύμφωνα με το άρθρο 211 του ν.4412/2016.</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p>
    <w:p w:rsidR="00606C14" w:rsidRPr="009F4D66" w:rsidRDefault="00606C14" w:rsidP="00606C14">
      <w:pPr>
        <w:spacing w:after="0"/>
        <w:jc w:val="center"/>
        <w:rPr>
          <w:sz w:val="24"/>
          <w:lang w:val="el-GR" w:eastAsia="el-GR"/>
        </w:rPr>
      </w:pPr>
      <w:r w:rsidRPr="009F4D66">
        <w:rPr>
          <w:sz w:val="24"/>
          <w:lang w:val="el-GR" w:eastAsia="el-GR"/>
        </w:rPr>
        <w:t>Άρθρο 9</w:t>
      </w:r>
    </w:p>
    <w:p w:rsidR="00606C14" w:rsidRPr="009F4D66" w:rsidRDefault="00606C14" w:rsidP="00606C14">
      <w:pPr>
        <w:spacing w:after="0"/>
        <w:jc w:val="center"/>
        <w:rPr>
          <w:sz w:val="24"/>
          <w:lang w:val="el-GR" w:eastAsia="el-GR"/>
        </w:rPr>
      </w:pPr>
      <w:r w:rsidRPr="009F4D66">
        <w:rPr>
          <w:sz w:val="24"/>
          <w:lang w:val="el-GR" w:eastAsia="el-GR"/>
        </w:rPr>
        <w:t>Δείγματα –Δειγματοληψία –Εργαστηριακές εξετάσεις</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r>
        <w:rPr>
          <w:sz w:val="24"/>
          <w:lang w:val="el-GR" w:eastAsia="el-GR"/>
        </w:rPr>
        <w:t>Δεν εφαρμόζεται στην παρούσα διαδικασία σύναψης σύμβασης.</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p>
    <w:p w:rsidR="00606C14" w:rsidRPr="009F4D66" w:rsidRDefault="00606C14" w:rsidP="00606C14">
      <w:pPr>
        <w:spacing w:after="0"/>
        <w:jc w:val="center"/>
        <w:rPr>
          <w:sz w:val="24"/>
          <w:lang w:val="el-GR" w:eastAsia="el-GR"/>
        </w:rPr>
      </w:pPr>
      <w:r w:rsidRPr="009F4D66">
        <w:rPr>
          <w:sz w:val="24"/>
          <w:lang w:val="el-GR" w:eastAsia="el-GR"/>
        </w:rPr>
        <w:t>Άρθρο 10</w:t>
      </w:r>
    </w:p>
    <w:p w:rsidR="00606C14" w:rsidRPr="009F4D66" w:rsidRDefault="00606C14" w:rsidP="00606C14">
      <w:pPr>
        <w:spacing w:after="0"/>
        <w:jc w:val="center"/>
        <w:rPr>
          <w:sz w:val="24"/>
          <w:lang w:val="el-GR" w:eastAsia="el-GR"/>
        </w:rPr>
      </w:pPr>
      <w:r w:rsidRPr="009F4D66">
        <w:rPr>
          <w:sz w:val="24"/>
          <w:lang w:val="el-GR" w:eastAsia="el-GR"/>
        </w:rPr>
        <w:t>Απόρριψη συμβατικών υλικών –Αντικατάσταση</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r w:rsidRPr="009F4D66">
        <w:rPr>
          <w:sz w:val="24"/>
          <w:lang w:val="el-GR" w:eastAsia="el-GR"/>
        </w:rPr>
        <w:t xml:space="preserve">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w:t>
      </w:r>
      <w:r w:rsidRPr="009F4D66">
        <w:rPr>
          <w:sz w:val="24"/>
          <w:lang w:val="el-GR" w:eastAsia="el-GR"/>
        </w:rPr>
        <w:lastRenderedPageBreak/>
        <w:t>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606C14" w:rsidRPr="009F4D66" w:rsidRDefault="00606C14" w:rsidP="00606C14">
      <w:pPr>
        <w:spacing w:after="0"/>
        <w:rPr>
          <w:sz w:val="24"/>
          <w:lang w:val="el-GR" w:eastAsia="el-GR"/>
        </w:rPr>
      </w:pPr>
      <w:r w:rsidRPr="009F4D66">
        <w:rPr>
          <w:sz w:val="24"/>
          <w:lang w:val="el-GR"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606C14" w:rsidRPr="009F4D66" w:rsidRDefault="00606C14" w:rsidP="00606C14">
      <w:pPr>
        <w:spacing w:after="0"/>
        <w:rPr>
          <w:sz w:val="24"/>
          <w:lang w:val="el-GR" w:eastAsia="el-GR"/>
        </w:rPr>
      </w:pPr>
      <w:r w:rsidRPr="009F4D66">
        <w:rPr>
          <w:sz w:val="24"/>
          <w:lang w:val="el-GR" w:eastAsia="el-GR"/>
        </w:rPr>
        <w:t>10.3. Η επιστροφή των υλικών που απορρίφθηκαν γίνεται σύμφωνα με τα προβλεπόμενα στις παρ. 2 και 3 του άρθρου 213 του ν. 4412/2016.</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p>
    <w:p w:rsidR="00606C14" w:rsidRPr="009F4D66" w:rsidRDefault="00606C14" w:rsidP="00606C14">
      <w:pPr>
        <w:spacing w:after="0"/>
        <w:jc w:val="center"/>
        <w:rPr>
          <w:sz w:val="24"/>
          <w:lang w:val="el-GR" w:eastAsia="el-GR"/>
        </w:rPr>
      </w:pPr>
      <w:r w:rsidRPr="009F4D66">
        <w:rPr>
          <w:sz w:val="24"/>
          <w:lang w:val="el-GR" w:eastAsia="el-GR"/>
        </w:rPr>
        <w:t>Άρθρο 11</w:t>
      </w:r>
    </w:p>
    <w:p w:rsidR="00606C14" w:rsidRPr="009F4D66" w:rsidRDefault="00606C14" w:rsidP="00606C14">
      <w:pPr>
        <w:spacing w:after="0"/>
        <w:jc w:val="center"/>
        <w:rPr>
          <w:sz w:val="24"/>
          <w:lang w:val="el-GR" w:eastAsia="el-GR"/>
        </w:rPr>
      </w:pPr>
      <w:r w:rsidRPr="009F4D66">
        <w:rPr>
          <w:sz w:val="24"/>
          <w:lang w:val="el-GR" w:eastAsia="el-GR"/>
        </w:rPr>
        <w:t>Εγγυημένη λειτουργία προμήθειας</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r>
        <w:rPr>
          <w:sz w:val="24"/>
          <w:lang w:val="el-GR" w:eastAsia="el-GR"/>
        </w:rPr>
        <w:t>Δεν εφαρμόζεται στην παρούσα διαδικασία σύναψης σύμβασης.</w:t>
      </w:r>
    </w:p>
    <w:p w:rsidR="00606C14" w:rsidRPr="009F4D66" w:rsidRDefault="00606C14" w:rsidP="00606C14">
      <w:pPr>
        <w:spacing w:after="0"/>
        <w:jc w:val="center"/>
        <w:rPr>
          <w:sz w:val="24"/>
          <w:lang w:val="el-GR" w:eastAsia="el-GR"/>
        </w:rPr>
      </w:pPr>
    </w:p>
    <w:p w:rsidR="00606C14" w:rsidRPr="009F4D66" w:rsidRDefault="00606C14" w:rsidP="00606C14">
      <w:pPr>
        <w:spacing w:after="0"/>
        <w:jc w:val="center"/>
        <w:rPr>
          <w:sz w:val="24"/>
          <w:lang w:val="el-GR" w:eastAsia="el-GR"/>
        </w:rPr>
      </w:pPr>
    </w:p>
    <w:p w:rsidR="00606C14" w:rsidRPr="009F4D66" w:rsidRDefault="00606C14" w:rsidP="00606C14">
      <w:pPr>
        <w:spacing w:after="0"/>
        <w:jc w:val="center"/>
        <w:rPr>
          <w:sz w:val="24"/>
          <w:lang w:val="el-GR" w:eastAsia="el-GR"/>
        </w:rPr>
      </w:pPr>
      <w:r w:rsidRPr="009F4D66">
        <w:rPr>
          <w:sz w:val="24"/>
          <w:lang w:val="el-GR" w:eastAsia="el-GR"/>
        </w:rPr>
        <w:t>Άρθρο 12</w:t>
      </w:r>
    </w:p>
    <w:p w:rsidR="00606C14" w:rsidRPr="009F4D66" w:rsidRDefault="00606C14" w:rsidP="00606C14">
      <w:pPr>
        <w:spacing w:after="0"/>
        <w:jc w:val="center"/>
        <w:rPr>
          <w:sz w:val="24"/>
          <w:lang w:val="el-GR" w:eastAsia="el-GR"/>
        </w:rPr>
      </w:pPr>
      <w:r w:rsidRPr="009F4D66">
        <w:rPr>
          <w:sz w:val="24"/>
          <w:lang w:val="el-GR" w:eastAsia="el-GR"/>
        </w:rPr>
        <w:t>Υπεργολαβία</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r w:rsidRPr="009F4D66">
        <w:rPr>
          <w:sz w:val="24"/>
          <w:lang w:val="el-GR" w:eastAsia="el-GR"/>
        </w:rPr>
        <w:t xml:space="preserve">12.1.Ο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r w:rsidRPr="009F4D66">
        <w:rPr>
          <w:sz w:val="24"/>
          <w:lang w:val="el-GR" w:eastAsia="el-GR"/>
        </w:rPr>
        <w:t xml:space="preserve">12.2.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 </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r w:rsidRPr="009F4D66">
        <w:rPr>
          <w:sz w:val="24"/>
          <w:lang w:val="el-GR" w:eastAsia="el-GR"/>
        </w:rPr>
        <w:t xml:space="preserve">12.3. </w:t>
      </w:r>
      <w:r w:rsidRPr="009F4D66">
        <w:rPr>
          <w:sz w:val="24"/>
          <w:lang w:val="el-GR"/>
        </w:rPr>
        <w:t xml:space="preserve">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w:t>
      </w:r>
      <w:r w:rsidRPr="009F4D66">
        <w:rPr>
          <w:sz w:val="24"/>
          <w:lang w:val="el-GR"/>
        </w:rPr>
        <w:lastRenderedPageBreak/>
        <w:t>υπολείπονται του ποσοστού που ορίζεται σύμφωνα με τα οριζόμενα στο άρθρο 4.4.3. της Διακήρυξης.</w:t>
      </w:r>
    </w:p>
    <w:p w:rsidR="00606C14" w:rsidRPr="009F4D66" w:rsidRDefault="00606C14" w:rsidP="00606C14">
      <w:pPr>
        <w:spacing w:after="0"/>
        <w:rPr>
          <w:sz w:val="24"/>
          <w:lang w:val="el-GR" w:eastAsia="el-GR"/>
        </w:rPr>
      </w:pPr>
    </w:p>
    <w:p w:rsidR="00606C14" w:rsidRPr="009F4D66" w:rsidRDefault="00606C14" w:rsidP="00606C14">
      <w:pPr>
        <w:spacing w:after="0"/>
        <w:rPr>
          <w:i/>
          <w:color w:val="0070C0"/>
          <w:sz w:val="24"/>
          <w:lang w:val="el-GR" w:eastAsia="el-GR"/>
        </w:rPr>
      </w:pPr>
      <w:r w:rsidRPr="009F4D66">
        <w:rPr>
          <w:sz w:val="24"/>
          <w:lang w:val="el-GR" w:eastAsia="el-GR"/>
        </w:rPr>
        <w:t>12.4.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w:t>
      </w:r>
      <w:r>
        <w:rPr>
          <w:sz w:val="24"/>
          <w:lang w:val="el-GR" w:eastAsia="el-GR"/>
        </w:rPr>
        <w:t>σα Αρχή με ευθύνη του Αναδόχου.</w:t>
      </w:r>
    </w:p>
    <w:p w:rsidR="00606C14" w:rsidRPr="009F4D66" w:rsidRDefault="00606C14" w:rsidP="00606C14">
      <w:pPr>
        <w:spacing w:after="0"/>
        <w:rPr>
          <w:i/>
          <w:sz w:val="24"/>
          <w:lang w:val="el-GR" w:eastAsia="el-GR"/>
        </w:rPr>
      </w:pPr>
    </w:p>
    <w:p w:rsidR="00606C14" w:rsidRPr="009F4D66" w:rsidRDefault="00606C14" w:rsidP="00606C14">
      <w:pPr>
        <w:spacing w:after="0"/>
        <w:jc w:val="center"/>
        <w:rPr>
          <w:sz w:val="24"/>
          <w:lang w:val="el-GR" w:eastAsia="el-GR"/>
        </w:rPr>
      </w:pPr>
      <w:r w:rsidRPr="009F4D66">
        <w:rPr>
          <w:sz w:val="24"/>
          <w:lang w:val="el-GR" w:eastAsia="el-GR"/>
        </w:rPr>
        <w:t>Άρθρο 13</w:t>
      </w:r>
    </w:p>
    <w:p w:rsidR="00606C14" w:rsidRPr="009F4D66" w:rsidRDefault="00606C14" w:rsidP="00606C14">
      <w:pPr>
        <w:spacing w:after="0"/>
        <w:jc w:val="center"/>
        <w:rPr>
          <w:sz w:val="24"/>
          <w:lang w:val="el-GR" w:eastAsia="el-GR"/>
        </w:rPr>
      </w:pPr>
      <w:r w:rsidRPr="009F4D66">
        <w:rPr>
          <w:sz w:val="24"/>
          <w:lang w:val="el-GR" w:eastAsia="el-GR"/>
        </w:rPr>
        <w:t>Κήρυξη οικονομικού φορέα εκπτώτου –Κυρώσεις</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r w:rsidRPr="009F4D66">
        <w:rPr>
          <w:sz w:val="24"/>
          <w:lang w:val="el-GR" w:eastAsia="el-GR"/>
        </w:rPr>
        <w:t>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r w:rsidRPr="009F4D66">
        <w:rPr>
          <w:sz w:val="24"/>
          <w:lang w:val="el-GR" w:eastAsia="el-GR"/>
        </w:rPr>
        <w:t>13.2.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r w:rsidRPr="009F4D66">
        <w:rPr>
          <w:sz w:val="24"/>
          <w:lang w:val="el-GR" w:eastAsia="el-GR"/>
        </w:rPr>
        <w:t>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606C14" w:rsidRPr="009F4D66" w:rsidRDefault="00606C14" w:rsidP="00606C14">
      <w:pPr>
        <w:spacing w:after="0"/>
        <w:rPr>
          <w:sz w:val="24"/>
          <w:lang w:val="el-GR" w:eastAsia="el-GR"/>
        </w:rPr>
      </w:pPr>
      <w:r w:rsidRPr="009F4D66">
        <w:rPr>
          <w:sz w:val="24"/>
          <w:lang w:val="el-GR" w:eastAsia="el-GR"/>
        </w:rPr>
        <w:t xml:space="preserve">Δ = (ΤΚΤ ΤΚΕ) </w:t>
      </w:r>
      <w:r w:rsidRPr="00162970">
        <w:rPr>
          <w:sz w:val="24"/>
          <w:lang w:eastAsia="el-GR"/>
        </w:rPr>
        <w:t>x</w:t>
      </w:r>
      <w:r w:rsidRPr="009F4D66">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606C14" w:rsidRPr="009F4D66" w:rsidRDefault="00606C14" w:rsidP="00606C14">
      <w:pPr>
        <w:spacing w:after="0"/>
        <w:rPr>
          <w:sz w:val="24"/>
          <w:lang w:val="el-GR" w:eastAsia="el-GR"/>
        </w:rPr>
      </w:pPr>
      <w:r w:rsidRPr="009F4D66">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606C14" w:rsidRPr="009F4D66" w:rsidRDefault="00606C14" w:rsidP="00606C14">
      <w:pPr>
        <w:spacing w:after="0"/>
        <w:rPr>
          <w:sz w:val="24"/>
          <w:lang w:val="el-GR" w:eastAsia="el-GR"/>
        </w:rPr>
      </w:pPr>
      <w:r w:rsidRPr="009F4D66">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606C14" w:rsidRPr="009F4D66" w:rsidRDefault="00606C14" w:rsidP="00606C14">
      <w:pPr>
        <w:spacing w:after="0"/>
        <w:rPr>
          <w:i/>
          <w:color w:val="0070C0"/>
          <w:sz w:val="24"/>
          <w:lang w:val="el-GR" w:eastAsia="el-GR"/>
        </w:rPr>
      </w:pPr>
      <w:r w:rsidRPr="009F4D66">
        <w:rPr>
          <w:sz w:val="24"/>
          <w:lang w:val="el-GR" w:eastAsia="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τιμή </w:t>
      </w:r>
      <w:r w:rsidRPr="00000FB4">
        <w:rPr>
          <w:sz w:val="24"/>
          <w:lang w:val="el-GR" w:eastAsia="el-GR"/>
        </w:rPr>
        <w:t>1,01.</w:t>
      </w:r>
    </w:p>
    <w:p w:rsidR="00606C14" w:rsidRPr="009F4D66" w:rsidRDefault="00606C14" w:rsidP="00606C14">
      <w:pPr>
        <w:spacing w:after="0"/>
        <w:rPr>
          <w:sz w:val="24"/>
          <w:lang w:val="el-GR" w:eastAsia="el-GR"/>
        </w:rPr>
      </w:pPr>
      <w:r w:rsidRPr="009F4D66">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p>
    <w:p w:rsidR="00606C14" w:rsidRPr="009F4D66" w:rsidRDefault="00606C14" w:rsidP="00606C14">
      <w:pPr>
        <w:spacing w:after="0"/>
        <w:jc w:val="center"/>
        <w:rPr>
          <w:sz w:val="24"/>
          <w:lang w:val="el-GR" w:eastAsia="el-GR"/>
        </w:rPr>
      </w:pPr>
      <w:r w:rsidRPr="009F4D66">
        <w:rPr>
          <w:sz w:val="24"/>
          <w:lang w:val="el-GR" w:eastAsia="el-GR"/>
        </w:rPr>
        <w:t>Άρθρο 14</w:t>
      </w:r>
    </w:p>
    <w:p w:rsidR="00606C14" w:rsidRPr="009F4D66" w:rsidRDefault="00606C14" w:rsidP="00606C14">
      <w:pPr>
        <w:spacing w:after="0"/>
        <w:jc w:val="center"/>
        <w:rPr>
          <w:sz w:val="24"/>
          <w:lang w:val="el-GR" w:eastAsia="el-GR"/>
        </w:rPr>
      </w:pPr>
      <w:r w:rsidRPr="009F4D66">
        <w:rPr>
          <w:sz w:val="24"/>
          <w:lang w:val="el-GR" w:eastAsia="el-GR"/>
        </w:rPr>
        <w:lastRenderedPageBreak/>
        <w:t>Τροποποίηση σύμβασης κατά τη διάρκειά της</w:t>
      </w:r>
    </w:p>
    <w:p w:rsidR="00606C14" w:rsidRPr="009F4D66" w:rsidRDefault="00606C14" w:rsidP="00606C14">
      <w:pPr>
        <w:spacing w:after="0"/>
        <w:rPr>
          <w:sz w:val="24"/>
          <w:lang w:val="el-GR" w:eastAsia="el-GR"/>
        </w:rPr>
      </w:pPr>
    </w:p>
    <w:p w:rsidR="00606C14" w:rsidRPr="00B81575" w:rsidRDefault="00606C14" w:rsidP="00606C14">
      <w:pPr>
        <w:spacing w:after="0"/>
        <w:rPr>
          <w:i/>
          <w:color w:val="2E74B5"/>
          <w:sz w:val="24"/>
          <w:lang w:val="el-GR" w:eastAsia="el-GR"/>
        </w:rPr>
      </w:pPr>
      <w:r w:rsidRPr="00B81575">
        <w:rPr>
          <w:sz w:val="24"/>
          <w:lang w:val="el-GR" w:eastAsia="el-GR"/>
        </w:rPr>
        <w:t xml:space="preserve">14.1.Η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w:t>
      </w:r>
      <w:r>
        <w:rPr>
          <w:sz w:val="24"/>
          <w:lang w:val="el-GR" w:eastAsia="el-GR"/>
        </w:rPr>
        <w:t>4.5, 6.7 και 6.8 της Διακήρυξης.</w:t>
      </w:r>
    </w:p>
    <w:p w:rsidR="00606C14" w:rsidRPr="00B81575" w:rsidRDefault="00606C14" w:rsidP="00606C14">
      <w:pPr>
        <w:spacing w:after="0"/>
        <w:rPr>
          <w:sz w:val="24"/>
          <w:lang w:val="el-GR" w:eastAsia="el-GR"/>
        </w:rPr>
      </w:pPr>
    </w:p>
    <w:p w:rsidR="00606C14" w:rsidRDefault="00606C14" w:rsidP="00606C14">
      <w:pPr>
        <w:spacing w:after="0"/>
        <w:rPr>
          <w:sz w:val="24"/>
          <w:lang w:val="el-GR" w:eastAsia="el-GR"/>
        </w:rPr>
      </w:pPr>
      <w:r>
        <w:rPr>
          <w:sz w:val="24"/>
          <w:lang w:val="el-GR" w:eastAsia="el-GR"/>
        </w:rPr>
        <w:t>Ειδικότερα:</w:t>
      </w:r>
    </w:p>
    <w:p w:rsidR="00606C14" w:rsidRPr="006C1145" w:rsidRDefault="00606C14" w:rsidP="00606C14">
      <w:pPr>
        <w:spacing w:after="0"/>
        <w:rPr>
          <w:sz w:val="24"/>
          <w:lang w:val="el-GR" w:eastAsia="el-GR"/>
        </w:rPr>
      </w:pPr>
      <w:r w:rsidRPr="006C1145">
        <w:rPr>
          <w:sz w:val="24"/>
          <w:lang w:val="el-GR" w:eastAsia="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 Επίσης, δύναται να δοθεί παράταση έως 6 μήνες μονομερώς για την απορρόφηση του φυσικού και οικονομικού αντικειμένου της σύμβασης.</w:t>
      </w:r>
    </w:p>
    <w:p w:rsidR="00606C14" w:rsidRDefault="00606C14" w:rsidP="00606C14">
      <w:pPr>
        <w:spacing w:after="0"/>
        <w:rPr>
          <w:sz w:val="24"/>
          <w:lang w:val="el-GR" w:eastAsia="el-GR"/>
        </w:rPr>
      </w:pPr>
    </w:p>
    <w:p w:rsidR="00606C14" w:rsidRPr="006C1145" w:rsidRDefault="00606C14" w:rsidP="00606C14">
      <w:pPr>
        <w:spacing w:after="0"/>
        <w:rPr>
          <w:sz w:val="24"/>
          <w:lang w:val="el-GR" w:eastAsia="el-GR"/>
        </w:rPr>
      </w:pPr>
      <w:r w:rsidRPr="006C1145">
        <w:rPr>
          <w:sz w:val="24"/>
          <w:lang w:val="el-GR" w:eastAsia="el-GR"/>
        </w:rPr>
        <w:t>Στην παράγραφο 6 του παρόντος συμφωνητικού προβλέπεται αναλυτικά οι όροι υπό τους οποίους δύναται να γίνει αναπροσαρμογή τιμών.</w:t>
      </w:r>
    </w:p>
    <w:p w:rsidR="00606C14" w:rsidRPr="00591D47" w:rsidRDefault="00606C14" w:rsidP="00606C14">
      <w:pPr>
        <w:spacing w:after="0"/>
        <w:rPr>
          <w:sz w:val="24"/>
          <w:u w:val="single"/>
          <w:lang w:val="el-GR" w:eastAsia="el-GR"/>
        </w:rPr>
      </w:pPr>
    </w:p>
    <w:p w:rsidR="00606C14" w:rsidRPr="00B81575" w:rsidRDefault="00606C14" w:rsidP="00606C14">
      <w:pPr>
        <w:spacing w:after="0"/>
        <w:rPr>
          <w:sz w:val="24"/>
          <w:lang w:val="el-GR" w:eastAsia="el-GR"/>
        </w:rPr>
      </w:pPr>
      <w:r w:rsidRPr="00B81575">
        <w:rPr>
          <w:sz w:val="24"/>
          <w:lang w:val="el-GR" w:eastAsia="el-GR"/>
        </w:rPr>
        <w:t>14.2.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p>
    <w:p w:rsidR="00606C14" w:rsidRPr="009F4D66" w:rsidRDefault="00606C14" w:rsidP="00606C14">
      <w:pPr>
        <w:spacing w:after="0"/>
        <w:jc w:val="center"/>
        <w:rPr>
          <w:sz w:val="24"/>
          <w:lang w:val="el-GR" w:eastAsia="el-GR"/>
        </w:rPr>
      </w:pPr>
      <w:r w:rsidRPr="009F4D66">
        <w:rPr>
          <w:sz w:val="24"/>
          <w:lang w:val="el-GR" w:eastAsia="el-GR"/>
        </w:rPr>
        <w:t>Άρθρο 15</w:t>
      </w:r>
    </w:p>
    <w:p w:rsidR="00606C14" w:rsidRPr="009F4D66" w:rsidRDefault="00606C14" w:rsidP="00606C14">
      <w:pPr>
        <w:spacing w:after="0"/>
        <w:jc w:val="center"/>
        <w:rPr>
          <w:sz w:val="24"/>
          <w:lang w:val="el-GR" w:eastAsia="el-GR"/>
        </w:rPr>
      </w:pPr>
      <w:r w:rsidRPr="009F4D66">
        <w:rPr>
          <w:sz w:val="24"/>
          <w:lang w:val="el-GR" w:eastAsia="el-GR"/>
        </w:rPr>
        <w:t>Ανωτέρα Βία</w:t>
      </w:r>
    </w:p>
    <w:p w:rsidR="00606C14" w:rsidRPr="009F4D66" w:rsidRDefault="00606C14" w:rsidP="00606C14">
      <w:pPr>
        <w:spacing w:after="0"/>
        <w:jc w:val="center"/>
        <w:rPr>
          <w:sz w:val="24"/>
          <w:lang w:val="el-GR" w:eastAsia="el-GR"/>
        </w:rPr>
      </w:pPr>
    </w:p>
    <w:p w:rsidR="00606C14" w:rsidRPr="009F4D66" w:rsidRDefault="00606C14" w:rsidP="00606C14">
      <w:pPr>
        <w:spacing w:after="0"/>
        <w:rPr>
          <w:sz w:val="24"/>
          <w:lang w:val="el-GR" w:eastAsia="el-GR"/>
        </w:rPr>
      </w:pPr>
      <w:r w:rsidRPr="009F4D66">
        <w:rPr>
          <w:sz w:val="24"/>
          <w:lang w:val="el-GR" w:eastAsia="el-GR"/>
        </w:rPr>
        <w:t xml:space="preserve">15.1.Τα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606C14" w:rsidRPr="009F4D66" w:rsidRDefault="00606C14" w:rsidP="00606C14">
      <w:pPr>
        <w:spacing w:after="0"/>
        <w:rPr>
          <w:sz w:val="24"/>
          <w:lang w:val="el-GR" w:eastAsia="el-GR"/>
        </w:rPr>
      </w:pPr>
      <w:r w:rsidRPr="009F4D66">
        <w:rPr>
          <w:sz w:val="24"/>
          <w:lang w:val="el-GR" w:eastAsia="el-GR"/>
        </w:rPr>
        <w:t xml:space="preserve">15.2.Ο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606C14" w:rsidRPr="009F4D66" w:rsidRDefault="00606C14" w:rsidP="00606C14">
      <w:pPr>
        <w:spacing w:after="0"/>
        <w:rPr>
          <w:sz w:val="24"/>
          <w:lang w:val="el-GR" w:eastAsia="el-GR"/>
        </w:rPr>
      </w:pPr>
      <w:r w:rsidRPr="009F4D66">
        <w:rPr>
          <w:sz w:val="24"/>
          <w:lang w:val="el-GR"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606C14" w:rsidRPr="009F4D66" w:rsidRDefault="00606C14" w:rsidP="00606C14">
      <w:pPr>
        <w:spacing w:after="0"/>
        <w:rPr>
          <w:sz w:val="24"/>
          <w:lang w:val="el-GR" w:eastAsia="el-GR"/>
        </w:rPr>
      </w:pPr>
    </w:p>
    <w:p w:rsidR="00606C14" w:rsidRPr="009F4D66" w:rsidRDefault="00606C14" w:rsidP="00606C14">
      <w:pPr>
        <w:spacing w:after="0"/>
        <w:jc w:val="center"/>
        <w:rPr>
          <w:sz w:val="24"/>
          <w:lang w:val="el-GR" w:eastAsia="el-GR"/>
        </w:rPr>
      </w:pPr>
    </w:p>
    <w:p w:rsidR="00606C14" w:rsidRPr="009F4D66" w:rsidRDefault="00606C14" w:rsidP="00606C14">
      <w:pPr>
        <w:spacing w:after="0"/>
        <w:jc w:val="center"/>
        <w:rPr>
          <w:sz w:val="24"/>
          <w:lang w:val="el-GR" w:eastAsia="el-GR"/>
        </w:rPr>
      </w:pPr>
      <w:r w:rsidRPr="009F4D66">
        <w:rPr>
          <w:sz w:val="24"/>
          <w:lang w:val="el-GR" w:eastAsia="el-GR"/>
        </w:rPr>
        <w:t>Άρθρο 16</w:t>
      </w:r>
    </w:p>
    <w:p w:rsidR="00606C14" w:rsidRPr="009F4D66" w:rsidRDefault="00606C14" w:rsidP="00606C14">
      <w:pPr>
        <w:spacing w:after="0"/>
        <w:jc w:val="center"/>
        <w:rPr>
          <w:sz w:val="24"/>
          <w:lang w:val="el-GR" w:eastAsia="el-GR"/>
        </w:rPr>
      </w:pPr>
      <w:r w:rsidRPr="009F4D66">
        <w:rPr>
          <w:sz w:val="24"/>
          <w:lang w:val="el-GR" w:eastAsia="el-GR"/>
        </w:rPr>
        <w:t>Ολοκλήρωση συμβατικού αντικειμένου</w:t>
      </w:r>
    </w:p>
    <w:p w:rsidR="00606C14" w:rsidRPr="009F4D66" w:rsidRDefault="00606C14" w:rsidP="00606C14">
      <w:pPr>
        <w:spacing w:after="0"/>
        <w:jc w:val="center"/>
        <w:rPr>
          <w:sz w:val="24"/>
          <w:lang w:val="el-GR" w:eastAsia="el-GR"/>
        </w:rPr>
      </w:pPr>
    </w:p>
    <w:p w:rsidR="00606C14" w:rsidRPr="009F4D66" w:rsidRDefault="00606C14" w:rsidP="00606C14">
      <w:pPr>
        <w:rPr>
          <w:sz w:val="24"/>
          <w:lang w:val="el-GR" w:eastAsia="el-GR"/>
        </w:rPr>
      </w:pPr>
      <w:r w:rsidRPr="009F4D66">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w:t>
      </w:r>
      <w:r w:rsidRPr="009F4D66">
        <w:rPr>
          <w:sz w:val="24"/>
          <w:lang w:val="el-GR" w:eastAsia="el-GR"/>
        </w:rPr>
        <w:lastRenderedPageBreak/>
        <w:t xml:space="preserve">συμβαλλόμενα μέρη και αποδεσμευτούν οι σχετικές εγγυήσεις κατά τα προβλεπόμενα στη σύμβαση. </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p>
    <w:p w:rsidR="00606C14" w:rsidRPr="009F4D66" w:rsidRDefault="00606C14" w:rsidP="00606C14">
      <w:pPr>
        <w:spacing w:after="0"/>
        <w:jc w:val="center"/>
        <w:rPr>
          <w:sz w:val="24"/>
          <w:lang w:val="el-GR" w:eastAsia="el-GR"/>
        </w:rPr>
      </w:pPr>
      <w:r w:rsidRPr="009F4D66">
        <w:rPr>
          <w:sz w:val="24"/>
          <w:lang w:val="el-GR" w:eastAsia="el-GR"/>
        </w:rPr>
        <w:t>Άρθρο 17</w:t>
      </w:r>
    </w:p>
    <w:p w:rsidR="00606C14" w:rsidRPr="009F4D66" w:rsidRDefault="00606C14" w:rsidP="00606C14">
      <w:pPr>
        <w:spacing w:after="0"/>
        <w:jc w:val="center"/>
        <w:rPr>
          <w:sz w:val="24"/>
          <w:lang w:val="el-GR" w:eastAsia="el-GR"/>
        </w:rPr>
      </w:pPr>
      <w:r w:rsidRPr="009F4D66">
        <w:rPr>
          <w:sz w:val="24"/>
          <w:lang w:val="el-GR" w:eastAsia="el-GR"/>
        </w:rPr>
        <w:t>Δικαίωμα μονομερούς λύσης της σύμβασης</w:t>
      </w:r>
    </w:p>
    <w:p w:rsidR="00606C14" w:rsidRPr="009F4D66" w:rsidRDefault="00606C14" w:rsidP="00606C14">
      <w:pPr>
        <w:spacing w:after="0"/>
        <w:rPr>
          <w:sz w:val="24"/>
          <w:lang w:val="el-GR" w:eastAsia="el-GR"/>
        </w:rPr>
      </w:pPr>
    </w:p>
    <w:p w:rsidR="00606C14" w:rsidRPr="009F4D66" w:rsidRDefault="00606C14" w:rsidP="00606C14">
      <w:pPr>
        <w:rPr>
          <w:sz w:val="24"/>
          <w:lang w:val="el-GR" w:eastAsia="el-GR"/>
        </w:rPr>
      </w:pPr>
      <w:r w:rsidRPr="009F4D66">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p>
    <w:p w:rsidR="00606C14" w:rsidRPr="009F4D66" w:rsidRDefault="00606C14" w:rsidP="00606C14">
      <w:pPr>
        <w:spacing w:after="0"/>
        <w:jc w:val="center"/>
        <w:rPr>
          <w:sz w:val="24"/>
          <w:lang w:val="el-GR" w:eastAsia="el-GR"/>
        </w:rPr>
      </w:pPr>
      <w:r w:rsidRPr="009F4D66">
        <w:rPr>
          <w:sz w:val="24"/>
          <w:lang w:val="el-GR" w:eastAsia="el-GR"/>
        </w:rPr>
        <w:t>Άρθρο 18</w:t>
      </w:r>
    </w:p>
    <w:p w:rsidR="00606C14" w:rsidRPr="009F4D66" w:rsidRDefault="00606C14" w:rsidP="00606C14">
      <w:pPr>
        <w:spacing w:after="0"/>
        <w:jc w:val="center"/>
        <w:rPr>
          <w:sz w:val="24"/>
          <w:lang w:val="el-GR" w:eastAsia="el-GR"/>
        </w:rPr>
      </w:pPr>
      <w:r w:rsidRPr="009F4D66">
        <w:rPr>
          <w:sz w:val="24"/>
          <w:lang w:val="el-GR" w:eastAsia="el-GR"/>
        </w:rPr>
        <w:t>Εφαρμοστέο Δίκαιο – Επίλυση Διαφορών</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r w:rsidRPr="009F4D66">
        <w:rPr>
          <w:sz w:val="24"/>
          <w:lang w:val="el-GR" w:eastAsia="el-GR"/>
        </w:rPr>
        <w:t xml:space="preserve">18.1.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r w:rsidRPr="009F4D66">
        <w:rPr>
          <w:sz w:val="24"/>
          <w:lang w:val="el-GR" w:eastAsia="el-GR"/>
        </w:rPr>
        <w:t xml:space="preserve">18.2.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r w:rsidRPr="009F4D66">
        <w:rPr>
          <w:sz w:val="24"/>
          <w:lang w:val="el-GR" w:eastAsia="el-GR"/>
        </w:rPr>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606C14" w:rsidRPr="009F4D66" w:rsidRDefault="00606C14" w:rsidP="00606C14">
      <w:pPr>
        <w:spacing w:after="0"/>
        <w:rPr>
          <w:sz w:val="24"/>
          <w:lang w:val="el-GR" w:eastAsia="el-GR"/>
        </w:rPr>
      </w:pPr>
    </w:p>
    <w:p w:rsidR="00606C14" w:rsidRPr="009F4D66" w:rsidRDefault="00606C14" w:rsidP="00606C14">
      <w:pPr>
        <w:spacing w:after="0"/>
        <w:rPr>
          <w:sz w:val="24"/>
          <w:lang w:val="el-GR" w:eastAsia="el-GR"/>
        </w:rPr>
      </w:pPr>
    </w:p>
    <w:p w:rsidR="00606C14" w:rsidRPr="009F4D66" w:rsidRDefault="00606C14" w:rsidP="00606C14">
      <w:pPr>
        <w:jc w:val="center"/>
        <w:rPr>
          <w:sz w:val="24"/>
          <w:lang w:val="el-GR" w:eastAsia="el-GR"/>
        </w:rPr>
      </w:pPr>
      <w:r w:rsidRPr="009F4D66">
        <w:rPr>
          <w:sz w:val="24"/>
          <w:lang w:val="el-GR" w:eastAsia="el-GR"/>
        </w:rPr>
        <w:t>Άρθρο 19</w:t>
      </w:r>
    </w:p>
    <w:p w:rsidR="00606C14" w:rsidRPr="009F4D66" w:rsidRDefault="00606C14" w:rsidP="00606C14">
      <w:pPr>
        <w:jc w:val="center"/>
        <w:rPr>
          <w:sz w:val="24"/>
          <w:lang w:val="el-GR" w:eastAsia="el-GR"/>
        </w:rPr>
      </w:pPr>
      <w:r w:rsidRPr="009F4D66">
        <w:rPr>
          <w:sz w:val="24"/>
          <w:lang w:val="el-GR" w:eastAsia="el-GR"/>
        </w:rPr>
        <w:t xml:space="preserve">Συμμόρφωση με τον Κανονισμό ΕΕ/2016/2019 και τον ν. 4624/2019 (Α 137) </w:t>
      </w:r>
    </w:p>
    <w:p w:rsidR="00606C14" w:rsidRPr="009F4D66" w:rsidRDefault="00606C14" w:rsidP="00606C14">
      <w:pPr>
        <w:rPr>
          <w:sz w:val="24"/>
          <w:lang w:val="el-GR" w:eastAsia="el-GR"/>
        </w:rPr>
      </w:pPr>
      <w:r w:rsidRPr="009F4D66">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62970">
        <w:rPr>
          <w:sz w:val="24"/>
          <w:lang w:eastAsia="el-GR"/>
        </w:rPr>
        <w:t>General</w:t>
      </w:r>
      <w:r w:rsidRPr="009F4D66">
        <w:rPr>
          <w:sz w:val="24"/>
          <w:lang w:val="el-GR" w:eastAsia="el-GR"/>
        </w:rPr>
        <w:t xml:space="preserve"> </w:t>
      </w:r>
      <w:r w:rsidRPr="00162970">
        <w:rPr>
          <w:sz w:val="24"/>
          <w:lang w:eastAsia="el-GR"/>
        </w:rPr>
        <w:t>Data</w:t>
      </w:r>
      <w:r w:rsidRPr="009F4D66">
        <w:rPr>
          <w:sz w:val="24"/>
          <w:lang w:val="el-GR" w:eastAsia="el-GR"/>
        </w:rPr>
        <w:t xml:space="preserve"> </w:t>
      </w:r>
      <w:r w:rsidRPr="00162970">
        <w:rPr>
          <w:sz w:val="24"/>
          <w:lang w:eastAsia="el-GR"/>
        </w:rPr>
        <w:t>Protection</w:t>
      </w:r>
      <w:r w:rsidRPr="009F4D66">
        <w:rPr>
          <w:sz w:val="24"/>
          <w:lang w:val="el-GR" w:eastAsia="el-GR"/>
        </w:rPr>
        <w:t xml:space="preserve"> </w:t>
      </w:r>
      <w:r w:rsidRPr="00162970">
        <w:rPr>
          <w:sz w:val="24"/>
          <w:lang w:eastAsia="el-GR"/>
        </w:rPr>
        <w:t>Regulation</w:t>
      </w:r>
      <w:r w:rsidRPr="009F4D66">
        <w:rPr>
          <w:sz w:val="24"/>
          <w:lang w:val="el-GR" w:eastAsia="el-GR"/>
        </w:rPr>
        <w:t xml:space="preserve"> – </w:t>
      </w:r>
      <w:r w:rsidRPr="00162970">
        <w:rPr>
          <w:sz w:val="24"/>
          <w:lang w:eastAsia="el-GR"/>
        </w:rPr>
        <w:t>GDPR</w:t>
      </w:r>
      <w:r w:rsidRPr="009F4D66">
        <w:rPr>
          <w:sz w:val="24"/>
          <w:lang w:val="el-GR" w:eastAsia="el-GR"/>
        </w:rPr>
        <w:t>) και του ν. 4624/2019. Ειδικότερα:</w:t>
      </w:r>
    </w:p>
    <w:p w:rsidR="00606C14" w:rsidRPr="009F4D66" w:rsidRDefault="00606C14" w:rsidP="00606C14">
      <w:pPr>
        <w:rPr>
          <w:sz w:val="24"/>
          <w:lang w:val="el-GR" w:eastAsia="el-GR"/>
        </w:rPr>
      </w:pPr>
      <w:r w:rsidRPr="009F4D66">
        <w:rPr>
          <w:b/>
          <w:sz w:val="24"/>
          <w:lang w:val="el-GR" w:eastAsia="el-GR"/>
        </w:rPr>
        <w:t>Α)</w:t>
      </w:r>
      <w:r w:rsidRPr="009F4D66">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9F4D66">
        <w:rPr>
          <w:strike/>
          <w:sz w:val="24"/>
          <w:lang w:val="el-GR" w:eastAsia="el-GR"/>
        </w:rPr>
        <w:t>/</w:t>
      </w:r>
      <w:r w:rsidRPr="009F4D66">
        <w:rPr>
          <w:sz w:val="24"/>
          <w:lang w:val="el-GR" w:eastAsia="el-GR"/>
        </w:rPr>
        <w:t>συνεργατών/δανειζόντων εμπειρία/υπεργολάβων του, ισχύουν τα παρακάτω:</w:t>
      </w:r>
    </w:p>
    <w:p w:rsidR="00606C14" w:rsidRPr="009F4D66" w:rsidRDefault="00606C14" w:rsidP="00606C14">
      <w:pPr>
        <w:rPr>
          <w:sz w:val="24"/>
          <w:lang w:val="el-GR" w:eastAsia="el-GR"/>
        </w:rPr>
      </w:pPr>
      <w:r w:rsidRPr="009F4D66">
        <w:rPr>
          <w:sz w:val="24"/>
          <w:lang w:val="el-GR" w:eastAsia="el-GR"/>
        </w:rPr>
        <w:t xml:space="preserve">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w:t>
      </w:r>
      <w:r w:rsidRPr="009F4D66">
        <w:rPr>
          <w:sz w:val="24"/>
          <w:lang w:val="el-GR" w:eastAsia="el-GR"/>
        </w:rPr>
        <w:lastRenderedPageBreak/>
        <w:t>επεξεργασία και διατήρηση δεδομένων προσωπικού χαρακτήρα και στην ανταλλαγή πληροφοριών με άλλες δημόσιες αρχές.</w:t>
      </w:r>
    </w:p>
    <w:p w:rsidR="00606C14" w:rsidRPr="009F4D66" w:rsidRDefault="00606C14" w:rsidP="00606C14">
      <w:pPr>
        <w:rPr>
          <w:sz w:val="24"/>
          <w:lang w:val="el-GR" w:eastAsia="el-GR"/>
        </w:rPr>
      </w:pPr>
      <w:r w:rsidRPr="009F4D66">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9F4D66">
        <w:rPr>
          <w:lang w:val="el-GR"/>
        </w:rPr>
        <w:t xml:space="preserve"> </w:t>
      </w:r>
      <w:r w:rsidRPr="009F4D66">
        <w:rPr>
          <w:sz w:val="24"/>
          <w:lang w:val="el-GR"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606C14" w:rsidRPr="009F4D66" w:rsidRDefault="00606C14" w:rsidP="00606C14">
      <w:pPr>
        <w:rPr>
          <w:sz w:val="24"/>
          <w:lang w:val="el-GR" w:eastAsia="el-GR"/>
        </w:rPr>
      </w:pPr>
      <w:r w:rsidRPr="009F4D66">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606C14" w:rsidRPr="009F4D66" w:rsidRDefault="00606C14" w:rsidP="00606C14">
      <w:pPr>
        <w:rPr>
          <w:sz w:val="24"/>
          <w:lang w:val="el-GR" w:eastAsia="el-GR"/>
        </w:rPr>
      </w:pPr>
      <w:r w:rsidRPr="009F4D66">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606C14" w:rsidRPr="009F4D66" w:rsidRDefault="00606C14" w:rsidP="00606C14">
      <w:pPr>
        <w:rPr>
          <w:sz w:val="24"/>
          <w:lang w:val="el-GR" w:eastAsia="el-GR"/>
        </w:rPr>
      </w:pPr>
      <w:r w:rsidRPr="009F4D66">
        <w:rPr>
          <w:sz w:val="24"/>
          <w:lang w:val="el-GR"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w:t>
      </w:r>
      <w:r w:rsidRPr="009F4D66">
        <w:rPr>
          <w:lang w:val="el-GR"/>
        </w:rPr>
        <w:t xml:space="preserve"> </w:t>
      </w:r>
      <w:r w:rsidRPr="009F4D66">
        <w:rPr>
          <w:sz w:val="24"/>
          <w:lang w:val="el-GR" w:eastAsia="el-GR"/>
        </w:rPr>
        <w:t>ή και εναντίωσης υπό συγκεκριμένες προϋποθέσεις, στην επεξεργασία δεδομένων προσωπικού χαρακτήρα.</w:t>
      </w:r>
    </w:p>
    <w:p w:rsidR="00606C14" w:rsidRPr="009F4D66" w:rsidRDefault="00606C14" w:rsidP="00606C14">
      <w:pPr>
        <w:rPr>
          <w:sz w:val="24"/>
          <w:lang w:val="el-GR" w:eastAsia="el-GR"/>
        </w:rPr>
      </w:pPr>
      <w:r w:rsidRPr="009F4D66">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606C14" w:rsidRPr="009F4D66" w:rsidRDefault="00606C14" w:rsidP="00606C14">
      <w:pPr>
        <w:rPr>
          <w:sz w:val="24"/>
          <w:lang w:val="el-GR" w:eastAsia="el-GR"/>
        </w:rPr>
      </w:pPr>
      <w:r w:rsidRPr="009F4D66">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606C14" w:rsidRPr="00AF35F6" w:rsidRDefault="00606C14" w:rsidP="00606C14">
      <w:pPr>
        <w:rPr>
          <w:sz w:val="24"/>
          <w:lang w:val="el-GR" w:eastAsia="el-GR"/>
        </w:rPr>
      </w:pPr>
      <w:r w:rsidRPr="00295099">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Pr>
          <w:sz w:val="24"/>
          <w:lang w:val="el-GR" w:eastAsia="el-GR"/>
        </w:rPr>
        <w:t>:</w:t>
      </w:r>
      <w:r w:rsidRPr="00295099">
        <w:rPr>
          <w:sz w:val="24"/>
          <w:lang w:val="el-GR" w:eastAsia="el-GR"/>
        </w:rPr>
        <w:t xml:space="preserve"> </w:t>
      </w:r>
      <w:r>
        <w:rPr>
          <w:sz w:val="24"/>
          <w:lang w:val="en-US" w:eastAsia="el-GR"/>
        </w:rPr>
        <w:t>dpo</w:t>
      </w:r>
      <w:r w:rsidRPr="00AF35F6">
        <w:rPr>
          <w:sz w:val="24"/>
          <w:lang w:val="el-GR" w:eastAsia="el-GR"/>
        </w:rPr>
        <w:t>@</w:t>
      </w:r>
      <w:r>
        <w:rPr>
          <w:sz w:val="24"/>
          <w:lang w:val="en-US" w:eastAsia="el-GR"/>
        </w:rPr>
        <w:t>aqs</w:t>
      </w:r>
      <w:r w:rsidRPr="00AF35F6">
        <w:rPr>
          <w:sz w:val="24"/>
          <w:lang w:val="el-GR" w:eastAsia="el-GR"/>
        </w:rPr>
        <w:t>.</w:t>
      </w:r>
      <w:r>
        <w:rPr>
          <w:sz w:val="24"/>
          <w:lang w:val="en-US" w:eastAsia="el-GR"/>
        </w:rPr>
        <w:t>gr</w:t>
      </w:r>
      <w:r w:rsidRPr="00295099">
        <w:rPr>
          <w:sz w:val="24"/>
          <w:lang w:val="el-GR" w:eastAsia="el-GR"/>
        </w:rPr>
        <w:t xml:space="preserve"> /τηλ</w:t>
      </w:r>
      <w:r w:rsidRPr="00AF35F6">
        <w:rPr>
          <w:sz w:val="24"/>
          <w:lang w:val="el-GR" w:eastAsia="el-GR"/>
        </w:rPr>
        <w:t>. 2106216997).</w:t>
      </w:r>
    </w:p>
    <w:p w:rsidR="00606C14" w:rsidRPr="009F4D66" w:rsidRDefault="00606C14" w:rsidP="00606C14">
      <w:pPr>
        <w:rPr>
          <w:sz w:val="24"/>
          <w:lang w:val="el-GR" w:eastAsia="el-GR"/>
        </w:rPr>
      </w:pPr>
      <w:r w:rsidRPr="00162970">
        <w:rPr>
          <w:sz w:val="24"/>
          <w:lang w:eastAsia="el-GR"/>
        </w:rPr>
        <w:t>B</w:t>
      </w:r>
      <w:r w:rsidRPr="009F4D66">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w:t>
      </w:r>
      <w:r w:rsidRPr="009F4D66">
        <w:rPr>
          <w:sz w:val="24"/>
          <w:lang w:val="el-GR" w:eastAsia="el-GR"/>
        </w:rPr>
        <w:lastRenderedPageBreak/>
        <w:t xml:space="preserve">του του Γενικού Κανονισμού για την προστασία δεδομένων (ΓΚΠΔ). Ειδικότερα, ισχύουν τα ακόλουθα: </w:t>
      </w:r>
    </w:p>
    <w:p w:rsidR="00606C14" w:rsidRPr="009F4D66" w:rsidRDefault="00606C14" w:rsidP="00606C14">
      <w:pPr>
        <w:rPr>
          <w:sz w:val="24"/>
          <w:lang w:val="el-GR" w:eastAsia="el-GR"/>
        </w:rPr>
      </w:pPr>
      <w:r w:rsidRPr="009F4D66">
        <w:rPr>
          <w:sz w:val="24"/>
          <w:lang w:val="el-GR" w:eastAsia="el-GR"/>
        </w:rPr>
        <w:t>ο Ανάδοχος (εκτελών την επεξεργασία)</w:t>
      </w:r>
    </w:p>
    <w:p w:rsidR="00606C14" w:rsidRPr="009F4D66" w:rsidRDefault="00606C14" w:rsidP="00606C14">
      <w:pPr>
        <w:rPr>
          <w:sz w:val="24"/>
          <w:lang w:val="el-GR" w:eastAsia="el-GR"/>
        </w:rPr>
      </w:pPr>
      <w:r w:rsidRPr="009F4D66">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606C14" w:rsidRPr="009F4D66" w:rsidRDefault="00606C14" w:rsidP="00606C14">
      <w:pPr>
        <w:rPr>
          <w:sz w:val="24"/>
          <w:lang w:val="el-GR" w:eastAsia="el-GR"/>
        </w:rPr>
      </w:pPr>
      <w:r w:rsidRPr="009F4D66">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606C14" w:rsidRPr="009F4D66" w:rsidRDefault="00606C14" w:rsidP="00606C14">
      <w:pPr>
        <w:rPr>
          <w:sz w:val="24"/>
          <w:lang w:val="el-GR" w:eastAsia="el-GR"/>
        </w:rPr>
      </w:pPr>
      <w:r w:rsidRPr="009F4D66">
        <w:rPr>
          <w:sz w:val="24"/>
          <w:lang w:val="el-GR" w:eastAsia="el-GR"/>
        </w:rPr>
        <w:t xml:space="preserve">γ) λαμβάνει όλα τα απαιτούμενα μέτρα δυνάμει του άρθρου 32  του ΓΚΠΔ, </w:t>
      </w:r>
    </w:p>
    <w:p w:rsidR="00606C14" w:rsidRPr="009F4D66" w:rsidRDefault="00606C14" w:rsidP="00606C14">
      <w:pPr>
        <w:rPr>
          <w:sz w:val="24"/>
          <w:lang w:val="el-GR" w:eastAsia="el-GR"/>
        </w:rPr>
      </w:pPr>
      <w:r w:rsidRPr="009F4D66">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606C14" w:rsidRPr="009F4D66" w:rsidRDefault="00606C14" w:rsidP="00606C14">
      <w:pPr>
        <w:rPr>
          <w:sz w:val="24"/>
          <w:lang w:val="el-GR" w:eastAsia="el-GR"/>
        </w:rPr>
      </w:pPr>
      <w:r w:rsidRPr="009F4D66">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9F4D66">
        <w:rPr>
          <w:sz w:val="24"/>
          <w:lang w:val="el-GR" w:eastAsia="el-GR"/>
        </w:rPr>
        <w:t xml:space="preserve"> δικαιωμάτων του υποκειμένου των δεδομένων, </w:t>
      </w:r>
    </w:p>
    <w:p w:rsidR="00606C14" w:rsidRPr="009F4D66" w:rsidRDefault="00606C14" w:rsidP="00606C14">
      <w:pPr>
        <w:rPr>
          <w:sz w:val="24"/>
          <w:lang w:val="el-GR" w:eastAsia="el-GR"/>
        </w:rPr>
      </w:pPr>
      <w:r w:rsidRPr="009F4D66">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606C14" w:rsidRPr="009F4D66" w:rsidRDefault="00606C14" w:rsidP="00606C14">
      <w:pPr>
        <w:rPr>
          <w:sz w:val="24"/>
          <w:lang w:val="el-GR" w:eastAsia="el-GR"/>
        </w:rPr>
      </w:pPr>
      <w:r w:rsidRPr="009F4D66">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606C14" w:rsidRPr="009F4D66" w:rsidRDefault="00606C14" w:rsidP="00606C14">
      <w:pPr>
        <w:rPr>
          <w:sz w:val="24"/>
          <w:lang w:val="el-GR" w:eastAsia="el-GR"/>
        </w:rPr>
      </w:pPr>
      <w:r w:rsidRPr="009F4D66">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606C14" w:rsidRPr="009F4D66" w:rsidRDefault="00606C14" w:rsidP="00606C14">
      <w:pPr>
        <w:rPr>
          <w:sz w:val="24"/>
          <w:lang w:val="el-GR" w:eastAsia="el-GR"/>
        </w:rPr>
      </w:pPr>
      <w:r w:rsidRPr="009F4D66">
        <w:rPr>
          <w:sz w:val="24"/>
          <w:lang w:val="el-GR"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606C14" w:rsidRPr="009F4D66" w:rsidRDefault="00606C14" w:rsidP="00606C14">
      <w:pPr>
        <w:spacing w:after="0"/>
        <w:jc w:val="center"/>
        <w:rPr>
          <w:sz w:val="24"/>
          <w:lang w:val="el-GR" w:eastAsia="el-GR"/>
        </w:rPr>
      </w:pPr>
      <w:r w:rsidRPr="009F4D66">
        <w:rPr>
          <w:sz w:val="24"/>
          <w:lang w:val="el-GR" w:eastAsia="el-GR"/>
        </w:rPr>
        <w:t>Άρθρο 20</w:t>
      </w:r>
    </w:p>
    <w:p w:rsidR="00606C14" w:rsidRPr="009F4D66" w:rsidRDefault="00606C14" w:rsidP="00606C14">
      <w:pPr>
        <w:spacing w:after="0"/>
        <w:jc w:val="center"/>
        <w:rPr>
          <w:sz w:val="24"/>
          <w:lang w:val="el-GR" w:eastAsia="el-GR"/>
        </w:rPr>
      </w:pPr>
      <w:r w:rsidRPr="009F4D66">
        <w:rPr>
          <w:sz w:val="24"/>
          <w:lang w:val="el-GR" w:eastAsia="el-GR"/>
        </w:rPr>
        <w:t>Λοιποί όροι</w:t>
      </w:r>
    </w:p>
    <w:p w:rsidR="00606C14" w:rsidRPr="009F4D66" w:rsidRDefault="00606C14" w:rsidP="00606C14">
      <w:pPr>
        <w:spacing w:after="0"/>
        <w:jc w:val="center"/>
        <w:rPr>
          <w:sz w:val="24"/>
          <w:lang w:val="el-GR" w:eastAsia="el-GR"/>
        </w:rPr>
      </w:pPr>
    </w:p>
    <w:p w:rsidR="00606C14" w:rsidRPr="009F4D66" w:rsidRDefault="00606C14" w:rsidP="00606C14">
      <w:pPr>
        <w:rPr>
          <w:sz w:val="24"/>
          <w:lang w:val="el-GR" w:eastAsia="el-GR"/>
        </w:rPr>
      </w:pPr>
      <w:r w:rsidRPr="009F4D66">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606C14" w:rsidRPr="009F4D66" w:rsidRDefault="00606C14" w:rsidP="00606C14">
      <w:pPr>
        <w:rPr>
          <w:sz w:val="24"/>
          <w:lang w:val="el-GR" w:eastAsia="el-GR"/>
        </w:rPr>
      </w:pPr>
      <w:r w:rsidRPr="009F4D66">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606C14" w:rsidRPr="009F4D66" w:rsidRDefault="00606C14" w:rsidP="00606C14">
      <w:pPr>
        <w:rPr>
          <w:sz w:val="24"/>
          <w:lang w:val="el-GR" w:eastAsia="el-GR"/>
        </w:rPr>
      </w:pPr>
      <w:r w:rsidRPr="009F4D66">
        <w:rPr>
          <w:sz w:val="24"/>
          <w:lang w:val="el-GR" w:eastAsia="el-GR"/>
        </w:rPr>
        <w:lastRenderedPageBreak/>
        <w:t xml:space="preserve">Αφού συντάχθηκε η παρούσα σύμβαση σε δύο αντίτυπα </w:t>
      </w:r>
      <w:r w:rsidRPr="009F4D66">
        <w:rPr>
          <w:i/>
          <w:color w:val="2E74B5"/>
          <w:sz w:val="24"/>
          <w:lang w:val="el-GR" w:eastAsia="el-GR"/>
        </w:rPr>
        <w:t>[η αναφορά σε δύο αντίτυπα αφορά μόνο στην περίπτωση της ιδιόχειρης υπογραφής]</w:t>
      </w:r>
      <w:r w:rsidRPr="009F4D66">
        <w:rPr>
          <w:sz w:val="24"/>
          <w:lang w:val="el-GR" w:eastAsia="el-GR"/>
        </w:rPr>
        <w:t>, αναγνώστηκε και υπογράφηκε ως ακολούθως από τα συμβαλλόμενα μέρη.</w:t>
      </w:r>
    </w:p>
    <w:p w:rsidR="00606C14" w:rsidRPr="006C05AE" w:rsidRDefault="00606C14" w:rsidP="00606C14">
      <w:pPr>
        <w:jc w:val="center"/>
        <w:rPr>
          <w:sz w:val="24"/>
          <w:lang w:val="el-GR" w:eastAsia="el-GR"/>
        </w:rPr>
      </w:pPr>
    </w:p>
    <w:p w:rsidR="00606C14" w:rsidRPr="00162970" w:rsidRDefault="00606C14" w:rsidP="00606C14">
      <w:pPr>
        <w:jc w:val="center"/>
        <w:rPr>
          <w:sz w:val="24"/>
          <w:lang w:eastAsia="el-GR"/>
        </w:rPr>
      </w:pPr>
      <w:r w:rsidRPr="00162970">
        <w:rPr>
          <w:sz w:val="24"/>
          <w:lang w:eastAsia="el-GR"/>
        </w:rPr>
        <w:t>ΟΙ ΣΥΜΒΑΛΛΟΜΕΝΟΙ</w:t>
      </w:r>
    </w:p>
    <w:p w:rsidR="00606C14" w:rsidRPr="00162970" w:rsidRDefault="00606C14" w:rsidP="00606C14">
      <w:pPr>
        <w:rPr>
          <w:sz w:val="24"/>
          <w:lang w:eastAsia="el-GR"/>
        </w:rPr>
      </w:pPr>
    </w:p>
    <w:tbl>
      <w:tblPr>
        <w:tblW w:w="0" w:type="auto"/>
        <w:jc w:val="center"/>
        <w:tblLook w:val="04A0" w:firstRow="1" w:lastRow="0" w:firstColumn="1" w:lastColumn="0" w:noHBand="0" w:noVBand="1"/>
      </w:tblPr>
      <w:tblGrid>
        <w:gridCol w:w="3041"/>
        <w:gridCol w:w="2144"/>
        <w:gridCol w:w="3121"/>
      </w:tblGrid>
      <w:tr w:rsidR="00606C14" w:rsidRPr="006C1C8B" w:rsidTr="007767B4">
        <w:trPr>
          <w:trHeight w:val="1301"/>
          <w:jc w:val="center"/>
        </w:trPr>
        <w:tc>
          <w:tcPr>
            <w:tcW w:w="3085" w:type="dxa"/>
            <w:shd w:val="clear" w:color="auto" w:fill="auto"/>
            <w:vAlign w:val="center"/>
          </w:tcPr>
          <w:p w:rsidR="00606C14" w:rsidRPr="006C1C8B" w:rsidRDefault="00606C14" w:rsidP="007767B4">
            <w:pPr>
              <w:jc w:val="center"/>
              <w:rPr>
                <w:sz w:val="24"/>
                <w:lang w:eastAsia="el-GR"/>
              </w:rPr>
            </w:pPr>
            <w:r w:rsidRPr="006C1C8B">
              <w:rPr>
                <w:sz w:val="24"/>
                <w:lang w:eastAsia="el-GR"/>
              </w:rPr>
              <w:t>…………………………………</w:t>
            </w:r>
          </w:p>
        </w:tc>
        <w:tc>
          <w:tcPr>
            <w:tcW w:w="2268" w:type="dxa"/>
            <w:shd w:val="clear" w:color="auto" w:fill="auto"/>
            <w:vAlign w:val="center"/>
          </w:tcPr>
          <w:p w:rsidR="00606C14" w:rsidRPr="006C1C8B" w:rsidRDefault="00606C14" w:rsidP="007767B4">
            <w:pPr>
              <w:jc w:val="center"/>
              <w:rPr>
                <w:sz w:val="24"/>
                <w:lang w:eastAsia="el-GR"/>
              </w:rPr>
            </w:pPr>
          </w:p>
        </w:tc>
        <w:tc>
          <w:tcPr>
            <w:tcW w:w="3169" w:type="dxa"/>
            <w:shd w:val="clear" w:color="auto" w:fill="auto"/>
            <w:vAlign w:val="center"/>
          </w:tcPr>
          <w:p w:rsidR="00606C14" w:rsidRPr="006C1C8B" w:rsidRDefault="00606C14" w:rsidP="007767B4">
            <w:pPr>
              <w:jc w:val="center"/>
              <w:rPr>
                <w:sz w:val="24"/>
                <w:lang w:eastAsia="el-GR"/>
              </w:rPr>
            </w:pPr>
            <w:r w:rsidRPr="006C1C8B">
              <w:rPr>
                <w:sz w:val="24"/>
                <w:lang w:eastAsia="el-GR"/>
              </w:rPr>
              <w:t>…………………………………</w:t>
            </w:r>
          </w:p>
        </w:tc>
      </w:tr>
      <w:tr w:rsidR="00606C14" w:rsidRPr="006C1C8B" w:rsidTr="007767B4">
        <w:trPr>
          <w:trHeight w:val="838"/>
          <w:jc w:val="center"/>
        </w:trPr>
        <w:tc>
          <w:tcPr>
            <w:tcW w:w="3085" w:type="dxa"/>
            <w:shd w:val="clear" w:color="auto" w:fill="auto"/>
            <w:vAlign w:val="center"/>
          </w:tcPr>
          <w:p w:rsidR="00606C14" w:rsidRPr="006C1C8B" w:rsidRDefault="00606C14" w:rsidP="007767B4">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rsidR="00606C14" w:rsidRPr="006C1C8B" w:rsidRDefault="00606C14" w:rsidP="007767B4">
            <w:pPr>
              <w:jc w:val="center"/>
              <w:rPr>
                <w:sz w:val="24"/>
                <w:lang w:eastAsia="el-GR"/>
              </w:rPr>
            </w:pPr>
          </w:p>
        </w:tc>
        <w:tc>
          <w:tcPr>
            <w:tcW w:w="3169" w:type="dxa"/>
            <w:shd w:val="clear" w:color="auto" w:fill="auto"/>
            <w:vAlign w:val="center"/>
          </w:tcPr>
          <w:p w:rsidR="00606C14" w:rsidRPr="006C1C8B" w:rsidRDefault="00606C14" w:rsidP="007767B4">
            <w:pPr>
              <w:jc w:val="center"/>
              <w:rPr>
                <w:sz w:val="24"/>
                <w:lang w:eastAsia="el-GR"/>
              </w:rPr>
            </w:pPr>
            <w:r w:rsidRPr="006C1C8B">
              <w:rPr>
                <w:sz w:val="24"/>
                <w:lang w:eastAsia="el-GR"/>
              </w:rPr>
              <w:t>ΓΙΑ ΤΟΝ ΑΝΑΔΟΧΟ</w:t>
            </w:r>
          </w:p>
        </w:tc>
      </w:tr>
    </w:tbl>
    <w:p w:rsidR="00606C14" w:rsidRPr="00162970" w:rsidRDefault="00606C14" w:rsidP="00606C14">
      <w:pPr>
        <w:rPr>
          <w:sz w:val="24"/>
          <w:lang w:eastAsia="el-GR"/>
        </w:rPr>
      </w:pPr>
    </w:p>
    <w:p w:rsidR="00606C14" w:rsidRDefault="00606C14" w:rsidP="00606C14">
      <w:pPr>
        <w:rPr>
          <w:color w:val="0070C0"/>
          <w:szCs w:val="22"/>
          <w:lang w:val="el-GR" w:eastAsia="el-GR"/>
        </w:rPr>
      </w:pPr>
      <w:r w:rsidRPr="00FA4626">
        <w:rPr>
          <w:b/>
          <w:szCs w:val="22"/>
          <w:u w:val="single"/>
          <w:lang w:val="el-GR"/>
        </w:rPr>
        <w:t xml:space="preserve">ΡΗΤΡΑ ΑΚΕΡΑΙΟΤΗΤΑΣ </w:t>
      </w:r>
      <w:r w:rsidRPr="00FA4626">
        <w:rPr>
          <w:color w:val="0070C0"/>
          <w:szCs w:val="22"/>
          <w:lang w:val="el-GR"/>
        </w:rPr>
        <w:t>[επισυνάπτεται στο συμφωνητικό]</w:t>
      </w:r>
    </w:p>
    <w:p w:rsidR="00606C14" w:rsidRPr="00FA4626" w:rsidRDefault="00606C14" w:rsidP="00606C14">
      <w:pPr>
        <w:rPr>
          <w:szCs w:val="22"/>
          <w:lang w:val="el-GR"/>
        </w:rPr>
      </w:pPr>
    </w:p>
    <w:p w:rsidR="00606C14" w:rsidRPr="00FA4626" w:rsidRDefault="00606C14" w:rsidP="00606C14">
      <w:pPr>
        <w:rPr>
          <w:szCs w:val="22"/>
          <w:lang w:val="el-GR"/>
        </w:rPr>
      </w:pPr>
      <w:r w:rsidRPr="00FA4626">
        <w:rPr>
          <w:szCs w:val="22"/>
          <w:lang w:val="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606C14" w:rsidRPr="00FA4626" w:rsidRDefault="00606C14" w:rsidP="00606C14">
      <w:pPr>
        <w:rPr>
          <w:szCs w:val="22"/>
          <w:lang w:val="el-GR"/>
        </w:rPr>
      </w:pPr>
      <w:r w:rsidRPr="00FA4626">
        <w:rPr>
          <w:szCs w:val="22"/>
          <w:lang w:val="el-GR"/>
        </w:rPr>
        <w:t>Ειδικότερα ότι:</w:t>
      </w:r>
    </w:p>
    <w:p w:rsidR="00606C14" w:rsidRPr="00FA4626" w:rsidRDefault="00606C14" w:rsidP="00606C14">
      <w:pPr>
        <w:rPr>
          <w:szCs w:val="22"/>
          <w:lang w:val="el-GR"/>
        </w:rPr>
      </w:pPr>
      <w:r w:rsidRPr="00FA4626">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606C14" w:rsidRPr="00FA4626" w:rsidRDefault="00606C14" w:rsidP="00606C14">
      <w:pPr>
        <w:rPr>
          <w:szCs w:val="22"/>
          <w:lang w:val="el-GR"/>
        </w:rPr>
      </w:pPr>
      <w:r w:rsidRPr="00FA4626">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606C14" w:rsidRPr="00FA4626" w:rsidRDefault="00606C14" w:rsidP="00606C14">
      <w:pPr>
        <w:rPr>
          <w:szCs w:val="22"/>
          <w:lang w:val="el-GR"/>
        </w:rPr>
      </w:pPr>
      <w:r w:rsidRPr="00FA4626">
        <w:rPr>
          <w:szCs w:val="22"/>
          <w:lang w:val="el-GR"/>
        </w:rPr>
        <w:t xml:space="preserve">3) δεν διενήργησα/διενεργήσαμε ούτε </w:t>
      </w:r>
      <w:r w:rsidRPr="00EF7D56">
        <w:rPr>
          <w:szCs w:val="22"/>
          <w:u w:val="single"/>
          <w:lang w:val="el-GR"/>
        </w:rPr>
        <w:t>θα</w:t>
      </w:r>
      <w:r w:rsidRPr="00FA4626">
        <w:rPr>
          <w:szCs w:val="22"/>
          <w:lang w:val="el-GR"/>
        </w:rPr>
        <w:t xml:space="preserve">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FA4626">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606C14" w:rsidRPr="00FA4626" w:rsidRDefault="00606C14" w:rsidP="00606C14">
      <w:pPr>
        <w:rPr>
          <w:szCs w:val="22"/>
          <w:lang w:val="el-GR"/>
        </w:rPr>
      </w:pPr>
      <w:r w:rsidRPr="00FA4626">
        <w:rPr>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606C14" w:rsidRPr="00FA4626" w:rsidRDefault="00606C14" w:rsidP="00606C14">
      <w:pPr>
        <w:rPr>
          <w:szCs w:val="22"/>
          <w:lang w:val="el-GR"/>
        </w:rPr>
      </w:pPr>
      <w:r w:rsidRPr="00FA4626">
        <w:rPr>
          <w:szCs w:val="22"/>
          <w:lang w:val="el-GR"/>
        </w:rPr>
        <w:t xml:space="preserve">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w:t>
      </w:r>
      <w:r w:rsidRPr="00FA4626">
        <w:rPr>
          <w:szCs w:val="22"/>
          <w:lang w:val="el-GR"/>
        </w:rPr>
        <w:lastRenderedPageBreak/>
        <w:t>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606C14" w:rsidRPr="00FA4626" w:rsidRDefault="00606C14" w:rsidP="00606C14">
      <w:pPr>
        <w:rPr>
          <w:szCs w:val="22"/>
          <w:lang w:val="el-GR"/>
        </w:rPr>
      </w:pPr>
      <w:r w:rsidRPr="00FA4626">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606C14" w:rsidRPr="00FA4626" w:rsidRDefault="00606C14" w:rsidP="00606C14">
      <w:pPr>
        <w:rPr>
          <w:szCs w:val="22"/>
          <w:lang w:val="el-GR"/>
        </w:rPr>
      </w:pPr>
      <w:r w:rsidRPr="00FA4626">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606C14" w:rsidRPr="00FA4626" w:rsidRDefault="00606C14" w:rsidP="00606C14">
      <w:pPr>
        <w:rPr>
          <w:szCs w:val="22"/>
          <w:lang w:val="el-GR"/>
        </w:rPr>
      </w:pPr>
      <w:r w:rsidRPr="00FA4626">
        <w:rPr>
          <w:szCs w:val="22"/>
          <w:lang w:val="el-GR"/>
        </w:rPr>
        <w:t xml:space="preserve">9) </w:t>
      </w:r>
      <w:r w:rsidRPr="00FA4626">
        <w:rPr>
          <w:color w:val="0070C0"/>
          <w:szCs w:val="22"/>
          <w:lang w:val="el-GR"/>
        </w:rPr>
        <w:t>[Σε περίπτωση χρησιμοποίησης υπεργολάβου</w:t>
      </w:r>
      <w:r w:rsidRPr="00FA4626">
        <w:rPr>
          <w:szCs w:val="22"/>
          <w:lang w:val="el-GR"/>
        </w:rPr>
        <w:t xml:space="preserve">] </w:t>
      </w:r>
    </w:p>
    <w:p w:rsidR="00606C14" w:rsidRPr="00FA4626" w:rsidRDefault="00606C14" w:rsidP="00606C14">
      <w:pPr>
        <w:rPr>
          <w:szCs w:val="22"/>
          <w:lang w:val="el-GR"/>
        </w:rPr>
      </w:pPr>
    </w:p>
    <w:p w:rsidR="00606C14" w:rsidRPr="00FA4626" w:rsidRDefault="00606C14" w:rsidP="00606C14">
      <w:pPr>
        <w:rPr>
          <w:szCs w:val="22"/>
          <w:lang w:val="el-GR"/>
        </w:rPr>
      </w:pPr>
      <w:r w:rsidRPr="00FA4626">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606C14" w:rsidRPr="00FA4626" w:rsidRDefault="00606C14" w:rsidP="00606C14">
      <w:pPr>
        <w:rPr>
          <w:rFonts w:ascii="Times New Roman" w:hAnsi="Times New Roman" w:cs="Times New Roman"/>
          <w:sz w:val="24"/>
          <w:lang w:val="el-GR"/>
        </w:rPr>
      </w:pPr>
      <w:r w:rsidRPr="00FA4626">
        <w:rPr>
          <w:lang w:val="el-GR"/>
        </w:rPr>
        <w:t>Υπογραφή/Σφραγίδα</w:t>
      </w:r>
    </w:p>
    <w:p w:rsidR="00606C14" w:rsidRPr="00FA4626" w:rsidRDefault="00606C14" w:rsidP="00606C14">
      <w:pPr>
        <w:rPr>
          <w:lang w:val="el-GR"/>
        </w:rPr>
      </w:pPr>
    </w:p>
    <w:p w:rsidR="00606C14" w:rsidRPr="00FA4626" w:rsidRDefault="00606C14" w:rsidP="00606C14">
      <w:pPr>
        <w:rPr>
          <w:lang w:val="el-GR"/>
        </w:rPr>
      </w:pPr>
      <w:r w:rsidRPr="00FA4626">
        <w:rPr>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052A90" w:rsidRPr="00606C14" w:rsidRDefault="00052A90">
      <w:pPr>
        <w:rPr>
          <w:lang w:val="el-GR"/>
        </w:rPr>
      </w:pPr>
      <w:bookmarkStart w:id="39" w:name="_GoBack"/>
      <w:bookmarkEnd w:id="39"/>
    </w:p>
    <w:sectPr w:rsidR="00052A90" w:rsidRPr="00606C1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441" w:rsidRDefault="008B1441" w:rsidP="00606C14">
      <w:pPr>
        <w:spacing w:after="0"/>
      </w:pPr>
      <w:r>
        <w:separator/>
      </w:r>
    </w:p>
  </w:endnote>
  <w:endnote w:type="continuationSeparator" w:id="0">
    <w:p w:rsidR="008B1441" w:rsidRDefault="008B1441" w:rsidP="00606C1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altName w:val="Times New Roman"/>
    <w:panose1 w:val="02020603050405020304"/>
    <w:charset w:val="00"/>
    <w:family w:val="roman"/>
    <w:pitch w:val="variable"/>
    <w:sig w:usb0="00000003" w:usb1="00000000" w:usb2="00000000" w:usb3="00000000" w:csb0="00000001" w:csb1="00000000"/>
  </w:font>
  <w:font w:name="Microsoft Sans Serif">
    <w:panose1 w:val="020B0604020202020204"/>
    <w:charset w:val="A1"/>
    <w:family w:val="swiss"/>
    <w:pitch w:val="variable"/>
    <w:sig w:usb0="E5002EFF" w:usb1="C000605B" w:usb2="00000029" w:usb3="00000000" w:csb0="000101F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C14" w:rsidRDefault="00606C14">
    <w:pPr>
      <w:pStyle w:val="af3"/>
      <w:spacing w:after="0"/>
      <w:jc w:val="center"/>
      <w:rPr>
        <w:rFonts w:eastAsia="Times New Roman"/>
        <w:kern w:val="1"/>
        <w:sz w:val="18"/>
        <w:szCs w:val="18"/>
        <w:lang w:val="el-GR" w:eastAsia="zh-CN"/>
      </w:rPr>
    </w:pPr>
  </w:p>
  <w:p w:rsidR="00606C14" w:rsidRDefault="00606C14">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80</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441" w:rsidRDefault="008B1441" w:rsidP="00606C14">
      <w:pPr>
        <w:spacing w:after="0"/>
      </w:pPr>
      <w:r>
        <w:separator/>
      </w:r>
    </w:p>
  </w:footnote>
  <w:footnote w:type="continuationSeparator" w:id="0">
    <w:p w:rsidR="008B1441" w:rsidRDefault="008B1441" w:rsidP="00606C14">
      <w:pPr>
        <w:spacing w:after="0"/>
      </w:pPr>
      <w:r>
        <w:continuationSeparator/>
      </w:r>
    </w:p>
  </w:footnote>
  <w:footnote w:id="1">
    <w:p w:rsidR="00606C14" w:rsidRPr="00BC3CA9" w:rsidRDefault="00606C14" w:rsidP="00606C14">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2">
    <w:p w:rsidR="00606C14" w:rsidRPr="00BC3CA9" w:rsidRDefault="00606C14" w:rsidP="00606C14">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3">
    <w:p w:rsidR="00606C14" w:rsidRPr="00BC3CA9" w:rsidRDefault="00606C14" w:rsidP="00606C14">
      <w:pPr>
        <w:spacing w:after="0" w:line="276" w:lineRule="auto"/>
        <w:rPr>
          <w:lang w:val="el-GR"/>
        </w:rPr>
      </w:pPr>
      <w:r>
        <w:rPr>
          <w:rStyle w:val="a4"/>
          <w:rFonts w:eastAsia="MS Mincho"/>
        </w:rPr>
        <w:footnoteRef/>
      </w:r>
      <w:r w:rsidRPr="00BC3CA9">
        <w:rPr>
          <w:color w:val="000000"/>
          <w:kern w:val="1"/>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606C14" w:rsidRPr="00BC3CA9" w:rsidRDefault="00606C14" w:rsidP="00606C14">
      <w:pPr>
        <w:spacing w:after="0" w:line="276" w:lineRule="auto"/>
        <w:rPr>
          <w:lang w:val="el-GR"/>
        </w:rPr>
      </w:pPr>
      <w:r>
        <w:rPr>
          <w:rStyle w:val="a4"/>
          <w:rFonts w:eastAsia="MS Mincho"/>
        </w:rPr>
        <w:footnoteRef/>
      </w:r>
      <w:r w:rsidRPr="00BC3CA9">
        <w:rPr>
          <w:color w:val="000000"/>
          <w:kern w:val="1"/>
          <w:sz w:val="20"/>
          <w:lang w:val="el-GR"/>
        </w:rPr>
        <w:tab/>
        <w:t>ο.π. υποσ. 3.</w:t>
      </w:r>
    </w:p>
  </w:footnote>
  <w:footnote w:id="5">
    <w:p w:rsidR="00606C14" w:rsidRPr="00BC3CA9" w:rsidRDefault="00606C14" w:rsidP="00606C14">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6">
    <w:p w:rsidR="00606C14" w:rsidRPr="00BC3CA9" w:rsidRDefault="00606C14" w:rsidP="00606C14">
      <w:pPr>
        <w:spacing w:after="0" w:line="0" w:lineRule="atLeast"/>
        <w:rPr>
          <w:lang w:val="el-GR"/>
        </w:rPr>
      </w:pPr>
      <w:r>
        <w:rPr>
          <w:rStyle w:val="a4"/>
          <w:rFonts w:eastAsia="MS Mincho"/>
        </w:rPr>
        <w:footnoteRef/>
      </w:r>
      <w:r w:rsidRPr="00BC3CA9">
        <w:rPr>
          <w:color w:val="000000"/>
          <w:kern w:val="1"/>
          <w:sz w:val="20"/>
          <w:lang w:val="el-GR"/>
        </w:rPr>
        <w:tab/>
        <w:t xml:space="preserve"> Συνοπτική περιγραφή των προς προμήθεια αγαθών /  υπηρεσιών, κλπ σύμφωνα με το άρθρο 25 του πδ 118/2007. </w:t>
      </w:r>
    </w:p>
  </w:footnote>
  <w:footnote w:id="7">
    <w:p w:rsidR="00606C14" w:rsidRPr="00950D17" w:rsidRDefault="00606C14" w:rsidP="00606C14">
      <w:pPr>
        <w:spacing w:after="0" w:line="0" w:lineRule="atLeast"/>
        <w:rPr>
          <w:sz w:val="18"/>
          <w:szCs w:val="20"/>
          <w:lang w:val="el-GR"/>
        </w:rPr>
      </w:pPr>
      <w:r>
        <w:rPr>
          <w:rStyle w:val="a4"/>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606C14" w:rsidRPr="00BC3CA9" w:rsidRDefault="00606C14" w:rsidP="00606C14">
      <w:pPr>
        <w:spacing w:after="0" w:line="0" w:lineRule="atLeast"/>
        <w:rPr>
          <w:lang w:val="el-GR"/>
        </w:rPr>
      </w:pPr>
      <w:r>
        <w:rPr>
          <w:rStyle w:val="a4"/>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9">
    <w:p w:rsidR="00606C14" w:rsidRPr="00BC3CA9" w:rsidRDefault="00606C14" w:rsidP="00606C14">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606C14" w:rsidRPr="00BC3CA9" w:rsidRDefault="00606C14" w:rsidP="00606C14">
      <w:pPr>
        <w:pStyle w:val="af5"/>
        <w:ind w:left="0" w:firstLine="0"/>
        <w:rPr>
          <w:lang w:val="el-GR"/>
        </w:rPr>
      </w:pPr>
      <w:r>
        <w:rPr>
          <w:rStyle w:val="a4"/>
          <w:rFonts w:eastAsia="MS Mincho"/>
        </w:rPr>
        <w:footnoteRef/>
      </w:r>
      <w:r w:rsidRPr="00BC3CA9">
        <w:rPr>
          <w:lang w:val="el-GR"/>
        </w:rPr>
        <w:tab/>
        <w:t xml:space="preserve"> Άρθρο 157 παρ. 1 περ. α εδαφ γ του ν. 4281/2014.</w:t>
      </w:r>
    </w:p>
  </w:footnote>
  <w:footnote w:id="11">
    <w:p w:rsidR="00606C14" w:rsidRPr="00BC3CA9" w:rsidRDefault="00606C14" w:rsidP="00606C14">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606C14" w:rsidRPr="00BC3CA9" w:rsidRDefault="00606C14" w:rsidP="00606C14">
      <w:pPr>
        <w:spacing w:after="0" w:line="0" w:lineRule="atLeast"/>
        <w:jc w:val="left"/>
        <w:rPr>
          <w:lang w:val="el-GR"/>
        </w:rPr>
      </w:pPr>
      <w:r w:rsidRPr="00BC3CA9">
        <w:rPr>
          <w:rStyle w:val="a4"/>
          <w:rFonts w:eastAsia="MS Mincho"/>
          <w:lang w:val="el-GR"/>
        </w:rPr>
        <w:t>1</w:t>
      </w:r>
      <w:r w:rsidRPr="00BC3CA9">
        <w:rPr>
          <w:color w:val="000000"/>
          <w:kern w:val="1"/>
          <w:sz w:val="20"/>
          <w:lang w:val="el-GR"/>
        </w:rPr>
        <w:tab/>
        <w:t xml:space="preserve"> Όπως ορίζεται στα έγγραφα της σύμβασης.</w:t>
      </w:r>
    </w:p>
  </w:footnote>
  <w:footnote w:id="13">
    <w:p w:rsidR="00606C14" w:rsidRPr="00BC3CA9" w:rsidRDefault="00606C14" w:rsidP="00606C14">
      <w:pPr>
        <w:spacing w:after="0" w:line="0" w:lineRule="atLeast"/>
        <w:jc w:val="left"/>
        <w:rPr>
          <w:lang w:val="el-GR"/>
        </w:rPr>
      </w:pPr>
      <w:r w:rsidRPr="00BC3CA9">
        <w:rPr>
          <w:rStyle w:val="a4"/>
          <w:rFonts w:eastAsia="MS Mincho"/>
          <w:lang w:val="el-GR"/>
        </w:rPr>
        <w:t>2</w:t>
      </w:r>
      <w:r w:rsidRPr="00BC3CA9">
        <w:rPr>
          <w:color w:val="000000"/>
          <w:kern w:val="1"/>
          <w:sz w:val="20"/>
          <w:lang w:val="el-GR"/>
        </w:rPr>
        <w:tab/>
        <w:t xml:space="preserve"> Όπως ορίζεται στα έγγραφα της σύμβασης.</w:t>
      </w:r>
    </w:p>
  </w:footnote>
  <w:footnote w:id="14">
    <w:p w:rsidR="00606C14" w:rsidRPr="00BC3CA9" w:rsidRDefault="00606C14" w:rsidP="00606C14">
      <w:pPr>
        <w:spacing w:after="0" w:line="276" w:lineRule="auto"/>
        <w:rPr>
          <w:lang w:val="el-GR"/>
        </w:rPr>
      </w:pPr>
      <w:r w:rsidRPr="00BC3CA9">
        <w:rPr>
          <w:rStyle w:val="a4"/>
          <w:rFonts w:eastAsia="MS Mincho"/>
          <w:lang w:val="el-GR"/>
        </w:rPr>
        <w:t>3</w:t>
      </w:r>
      <w:r w:rsidRPr="00BC3CA9">
        <w:rPr>
          <w:color w:val="000000"/>
          <w:kern w:val="1"/>
          <w:sz w:val="20"/>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5">
    <w:p w:rsidR="00606C14" w:rsidRPr="00BC3CA9" w:rsidRDefault="00606C14" w:rsidP="00606C14">
      <w:pPr>
        <w:spacing w:after="0" w:line="0" w:lineRule="atLeast"/>
        <w:jc w:val="left"/>
        <w:rPr>
          <w:lang w:val="el-GR"/>
        </w:rPr>
      </w:pPr>
      <w:r w:rsidRPr="00BC3CA9">
        <w:rPr>
          <w:rStyle w:val="a4"/>
          <w:rFonts w:eastAsia="MS Mincho"/>
          <w:lang w:val="el-GR"/>
        </w:rPr>
        <w:t>4</w:t>
      </w:r>
      <w:r>
        <w:rPr>
          <w:color w:val="000000"/>
          <w:kern w:val="1"/>
          <w:sz w:val="20"/>
          <w:lang w:val="el-GR"/>
        </w:rPr>
        <w:tab/>
        <w:t xml:space="preserve"> Όπως υποσημείωση 3</w:t>
      </w:r>
      <w:r w:rsidRPr="00BC3CA9">
        <w:rPr>
          <w:color w:val="000000"/>
          <w:kern w:val="1"/>
          <w:sz w:val="20"/>
          <w:lang w:val="el-GR"/>
        </w:rPr>
        <w:t>.</w:t>
      </w:r>
    </w:p>
  </w:footnote>
  <w:footnote w:id="16">
    <w:p w:rsidR="00606C14" w:rsidRPr="00BC3CA9" w:rsidRDefault="00606C14" w:rsidP="00606C14">
      <w:pPr>
        <w:spacing w:after="200"/>
        <w:rPr>
          <w:lang w:val="el-GR"/>
        </w:rPr>
      </w:pPr>
      <w:r w:rsidRPr="00BC3CA9">
        <w:rPr>
          <w:rStyle w:val="a4"/>
          <w:rFonts w:eastAsia="MS Mincho"/>
          <w:lang w:val="el-GR"/>
        </w:rPr>
        <w:t>5</w:t>
      </w:r>
      <w:r w:rsidRPr="00BC3CA9">
        <w:rPr>
          <w:rStyle w:val="WW-2"/>
          <w:rFonts w:eastAsia="Calibri"/>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606C14" w:rsidRPr="00BC3CA9" w:rsidRDefault="00606C14" w:rsidP="00606C14">
      <w:pPr>
        <w:spacing w:after="0" w:line="0" w:lineRule="atLeast"/>
        <w:rPr>
          <w:lang w:val="el-GR"/>
        </w:rPr>
      </w:pPr>
      <w:r w:rsidRPr="00BC3CA9">
        <w:rPr>
          <w:rStyle w:val="a4"/>
          <w:rFonts w:eastAsia="MS Mincho"/>
          <w:lang w:val="el-GR"/>
        </w:rPr>
        <w:t>6</w:t>
      </w:r>
      <w:r w:rsidRPr="00BC3CA9">
        <w:rPr>
          <w:color w:val="000000"/>
          <w:kern w:val="1"/>
          <w:sz w:val="20"/>
          <w:lang w:val="el-GR"/>
        </w:rPr>
        <w:tab/>
        <w:t xml:space="preserve"> Συνοπτική περιγραφή των προς προμήθεια αγαθών / υπηρεσιών, σύμφωνα με το άρθρο 25 του πδ 118/2007.</w:t>
      </w:r>
    </w:p>
  </w:footnote>
  <w:footnote w:id="18">
    <w:p w:rsidR="00606C14" w:rsidRPr="00BC3CA9" w:rsidRDefault="00606C14" w:rsidP="00606C14">
      <w:pPr>
        <w:spacing w:after="0" w:line="0" w:lineRule="atLeast"/>
        <w:rPr>
          <w:lang w:val="el-GR"/>
        </w:rPr>
      </w:pPr>
      <w:r w:rsidRPr="00BC3CA9">
        <w:rPr>
          <w:rStyle w:val="a4"/>
          <w:rFonts w:eastAsia="MS Mincho"/>
          <w:lang w:val="el-GR"/>
        </w:rPr>
        <w:t>7</w:t>
      </w:r>
      <w:r w:rsidRPr="00BC3CA9">
        <w:rPr>
          <w:color w:val="000000"/>
          <w:kern w:val="1"/>
          <w:sz w:val="20"/>
          <w:lang w:val="el-GR"/>
        </w:rPr>
        <w:tab/>
        <w:t xml:space="preserve"> Να οριστεί ο χρόνος σύμφωνα με τις κείμενες διατάξεις. </w:t>
      </w:r>
    </w:p>
  </w:footnote>
  <w:footnote w:id="19">
    <w:p w:rsidR="00606C14" w:rsidRPr="00BC3CA9" w:rsidRDefault="00606C14" w:rsidP="00606C14">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606C14" w:rsidRPr="00BC3CA9" w:rsidRDefault="00606C14" w:rsidP="00606C14">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606C14" w:rsidRPr="00B81575" w:rsidRDefault="00606C14" w:rsidP="00606C14">
      <w:pPr>
        <w:pStyle w:val="af5"/>
        <w:rPr>
          <w:lang w:val="el-GR"/>
        </w:rPr>
      </w:pPr>
      <w:r w:rsidRPr="002D4C52">
        <w:rPr>
          <w:rStyle w:val="ad"/>
        </w:rPr>
        <w:footnoteRef/>
      </w:r>
      <w:r w:rsidRPr="00B81575">
        <w:rPr>
          <w:rStyle w:val="ad"/>
          <w:lang w:val="el-GR"/>
        </w:rPr>
        <w:t xml:space="preserve"> </w:t>
      </w:r>
      <w:r w:rsidRPr="00B81575">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2">
    <w:p w:rsidR="00606C14" w:rsidRPr="00B81575" w:rsidRDefault="00606C14" w:rsidP="00606C14">
      <w:pPr>
        <w:rPr>
          <w:lang w:val="el-GR"/>
        </w:rPr>
      </w:pPr>
      <w:r w:rsidRPr="002D4C52">
        <w:rPr>
          <w:rStyle w:val="ad"/>
        </w:rPr>
        <w:footnoteRef/>
      </w:r>
      <w:r w:rsidRPr="00B81575">
        <w:rPr>
          <w:lang w:val="el-GR"/>
        </w:rPr>
        <w:t xml:space="preserve"> </w:t>
      </w:r>
      <w:r w:rsidRPr="00B81575">
        <w:rPr>
          <w:sz w:val="18"/>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3">
    <w:p w:rsidR="00606C14" w:rsidRPr="00B81575" w:rsidRDefault="00606C14" w:rsidP="00606C14">
      <w:pPr>
        <w:pStyle w:val="af5"/>
        <w:rPr>
          <w:lang w:val="el-GR"/>
        </w:rPr>
      </w:pPr>
      <w:r>
        <w:rPr>
          <w:rStyle w:val="ad"/>
        </w:rPr>
        <w:footnoteRef/>
      </w:r>
      <w:r w:rsidRPr="00B81575">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C14" w:rsidRPr="00AD1D6C" w:rsidRDefault="00606C14">
    <w:pPr>
      <w:rPr>
        <w:lang w:val="el-GR"/>
      </w:rPr>
    </w:pPr>
    <w:r>
      <w:rPr>
        <w:lang w:val="el-GR"/>
      </w:rPr>
      <w:t>ΚΑΤΑΧΩΡΙΣΤΕΑ ΣΤΟ ΜΗΤΡΩΟ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05D1039"/>
    <w:multiLevelType w:val="hybridMultilevel"/>
    <w:tmpl w:val="37E811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038D616A"/>
    <w:multiLevelType w:val="hybridMultilevel"/>
    <w:tmpl w:val="D8A6D3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038F3DC9"/>
    <w:multiLevelType w:val="hybridMultilevel"/>
    <w:tmpl w:val="1A20A4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03DB22D5"/>
    <w:multiLevelType w:val="hybridMultilevel"/>
    <w:tmpl w:val="1F58D246"/>
    <w:lvl w:ilvl="0" w:tplc="82CA25F0">
      <w:start w:val="1"/>
      <w:numFmt w:val="decimal"/>
      <w:lvlText w:val="%1."/>
      <w:lvlJc w:val="left"/>
      <w:pPr>
        <w:ind w:left="720" w:hanging="360"/>
      </w:pPr>
      <w:rPr>
        <w:rFonts w:asciiTheme="minorHAnsi" w:eastAsia="Times New Roman" w:hAnsiTheme="minorHAnsi" w:cstheme="minorHAnsi"/>
      </w:rPr>
    </w:lvl>
    <w:lvl w:ilvl="1" w:tplc="04080013">
      <w:start w:val="1"/>
      <w:numFmt w:val="upperRoman"/>
      <w:lvlText w:val="%2."/>
      <w:lvlJc w:val="righ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040977B5"/>
    <w:multiLevelType w:val="hybridMultilevel"/>
    <w:tmpl w:val="C546B0D4"/>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063D10B2"/>
    <w:multiLevelType w:val="hybridMultilevel"/>
    <w:tmpl w:val="31F631E4"/>
    <w:lvl w:ilvl="0" w:tplc="E5E8865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086236EA"/>
    <w:multiLevelType w:val="hybridMultilevel"/>
    <w:tmpl w:val="E38289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18634788"/>
    <w:multiLevelType w:val="hybridMultilevel"/>
    <w:tmpl w:val="FD10F230"/>
    <w:lvl w:ilvl="0" w:tplc="0408000F">
      <w:start w:val="1"/>
      <w:numFmt w:val="decimal"/>
      <w:lvlText w:val="%1."/>
      <w:lvlJc w:val="left"/>
      <w:pPr>
        <w:ind w:left="1352"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18AD65CC"/>
    <w:multiLevelType w:val="hybridMultilevel"/>
    <w:tmpl w:val="96468216"/>
    <w:lvl w:ilvl="0" w:tplc="DD0CB216">
      <w:start w:val="1"/>
      <w:numFmt w:val="lowerRoman"/>
      <w:lvlText w:val="%1."/>
      <w:lvlJc w:val="righ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0">
    <w:nsid w:val="1A266A05"/>
    <w:multiLevelType w:val="hybridMultilevel"/>
    <w:tmpl w:val="184A50BE"/>
    <w:lvl w:ilvl="0" w:tplc="761458E2">
      <w:start w:val="1"/>
      <w:numFmt w:val="bullet"/>
      <w:lvlText w:val=""/>
      <w:lvlJc w:val="left"/>
      <w:pPr>
        <w:ind w:left="1440" w:hanging="360"/>
      </w:pPr>
      <w:rPr>
        <w:rFonts w:ascii="Symbol" w:hAnsi="Symbol" w:hint="default"/>
      </w:rPr>
    </w:lvl>
    <w:lvl w:ilvl="1" w:tplc="5C34C5BC" w:tentative="1">
      <w:start w:val="1"/>
      <w:numFmt w:val="bullet"/>
      <w:lvlText w:val="o"/>
      <w:lvlJc w:val="left"/>
      <w:pPr>
        <w:ind w:left="2160" w:hanging="360"/>
      </w:pPr>
      <w:rPr>
        <w:rFonts w:ascii="Courier New" w:hAnsi="Courier New" w:cs="Courier New" w:hint="default"/>
      </w:rPr>
    </w:lvl>
    <w:lvl w:ilvl="2" w:tplc="571659A8" w:tentative="1">
      <w:start w:val="1"/>
      <w:numFmt w:val="bullet"/>
      <w:lvlText w:val=""/>
      <w:lvlJc w:val="left"/>
      <w:pPr>
        <w:ind w:left="2880" w:hanging="360"/>
      </w:pPr>
      <w:rPr>
        <w:rFonts w:ascii="Wingdings" w:hAnsi="Wingdings" w:hint="default"/>
      </w:rPr>
    </w:lvl>
    <w:lvl w:ilvl="3" w:tplc="124AF720" w:tentative="1">
      <w:start w:val="1"/>
      <w:numFmt w:val="bullet"/>
      <w:lvlText w:val=""/>
      <w:lvlJc w:val="left"/>
      <w:pPr>
        <w:ind w:left="3600" w:hanging="360"/>
      </w:pPr>
      <w:rPr>
        <w:rFonts w:ascii="Symbol" w:hAnsi="Symbol" w:hint="default"/>
      </w:rPr>
    </w:lvl>
    <w:lvl w:ilvl="4" w:tplc="1ED63A34" w:tentative="1">
      <w:start w:val="1"/>
      <w:numFmt w:val="bullet"/>
      <w:lvlText w:val="o"/>
      <w:lvlJc w:val="left"/>
      <w:pPr>
        <w:ind w:left="4320" w:hanging="360"/>
      </w:pPr>
      <w:rPr>
        <w:rFonts w:ascii="Courier New" w:hAnsi="Courier New" w:cs="Courier New" w:hint="default"/>
      </w:rPr>
    </w:lvl>
    <w:lvl w:ilvl="5" w:tplc="328A2B46" w:tentative="1">
      <w:start w:val="1"/>
      <w:numFmt w:val="bullet"/>
      <w:lvlText w:val=""/>
      <w:lvlJc w:val="left"/>
      <w:pPr>
        <w:ind w:left="5040" w:hanging="360"/>
      </w:pPr>
      <w:rPr>
        <w:rFonts w:ascii="Wingdings" w:hAnsi="Wingdings" w:hint="default"/>
      </w:rPr>
    </w:lvl>
    <w:lvl w:ilvl="6" w:tplc="A06E255E" w:tentative="1">
      <w:start w:val="1"/>
      <w:numFmt w:val="bullet"/>
      <w:lvlText w:val=""/>
      <w:lvlJc w:val="left"/>
      <w:pPr>
        <w:ind w:left="5760" w:hanging="360"/>
      </w:pPr>
      <w:rPr>
        <w:rFonts w:ascii="Symbol" w:hAnsi="Symbol" w:hint="default"/>
      </w:rPr>
    </w:lvl>
    <w:lvl w:ilvl="7" w:tplc="CDB41816" w:tentative="1">
      <w:start w:val="1"/>
      <w:numFmt w:val="bullet"/>
      <w:lvlText w:val="o"/>
      <w:lvlJc w:val="left"/>
      <w:pPr>
        <w:ind w:left="6480" w:hanging="360"/>
      </w:pPr>
      <w:rPr>
        <w:rFonts w:ascii="Courier New" w:hAnsi="Courier New" w:cs="Courier New" w:hint="default"/>
      </w:rPr>
    </w:lvl>
    <w:lvl w:ilvl="8" w:tplc="4FAC1046" w:tentative="1">
      <w:start w:val="1"/>
      <w:numFmt w:val="bullet"/>
      <w:lvlText w:val=""/>
      <w:lvlJc w:val="left"/>
      <w:pPr>
        <w:ind w:left="7200" w:hanging="360"/>
      </w:pPr>
      <w:rPr>
        <w:rFonts w:ascii="Wingdings" w:hAnsi="Wingdings" w:hint="default"/>
      </w:rPr>
    </w:lvl>
  </w:abstractNum>
  <w:abstractNum w:abstractNumId="21">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58D40ED"/>
    <w:multiLevelType w:val="hybridMultilevel"/>
    <w:tmpl w:val="6302C15E"/>
    <w:lvl w:ilvl="0" w:tplc="FE06E6F0">
      <w:start w:val="1"/>
      <w:numFmt w:val="decimal"/>
      <w:lvlText w:val="%1."/>
      <w:lvlJc w:val="left"/>
      <w:pPr>
        <w:ind w:left="786" w:hanging="360"/>
      </w:pPr>
      <w:rPr>
        <w:b/>
        <w:sz w:val="22"/>
        <w:szCs w:val="22"/>
      </w:rPr>
    </w:lvl>
    <w:lvl w:ilvl="1" w:tplc="04080019" w:tentative="1">
      <w:start w:val="1"/>
      <w:numFmt w:val="lowerLetter"/>
      <w:lvlText w:val="%2."/>
      <w:lvlJc w:val="left"/>
      <w:pPr>
        <w:ind w:left="1931" w:hanging="360"/>
      </w:pPr>
    </w:lvl>
    <w:lvl w:ilvl="2" w:tplc="0408001B" w:tentative="1">
      <w:start w:val="1"/>
      <w:numFmt w:val="lowerRoman"/>
      <w:lvlText w:val="%3."/>
      <w:lvlJc w:val="right"/>
      <w:pPr>
        <w:ind w:left="2651" w:hanging="180"/>
      </w:pPr>
    </w:lvl>
    <w:lvl w:ilvl="3" w:tplc="0408000F" w:tentative="1">
      <w:start w:val="1"/>
      <w:numFmt w:val="decimal"/>
      <w:lvlText w:val="%4."/>
      <w:lvlJc w:val="left"/>
      <w:pPr>
        <w:ind w:left="3371" w:hanging="360"/>
      </w:pPr>
    </w:lvl>
    <w:lvl w:ilvl="4" w:tplc="04080019" w:tentative="1">
      <w:start w:val="1"/>
      <w:numFmt w:val="lowerLetter"/>
      <w:lvlText w:val="%5."/>
      <w:lvlJc w:val="left"/>
      <w:pPr>
        <w:ind w:left="4091" w:hanging="360"/>
      </w:pPr>
    </w:lvl>
    <w:lvl w:ilvl="5" w:tplc="0408001B" w:tentative="1">
      <w:start w:val="1"/>
      <w:numFmt w:val="lowerRoman"/>
      <w:lvlText w:val="%6."/>
      <w:lvlJc w:val="right"/>
      <w:pPr>
        <w:ind w:left="4811" w:hanging="180"/>
      </w:pPr>
    </w:lvl>
    <w:lvl w:ilvl="6" w:tplc="0408000F" w:tentative="1">
      <w:start w:val="1"/>
      <w:numFmt w:val="decimal"/>
      <w:lvlText w:val="%7."/>
      <w:lvlJc w:val="left"/>
      <w:pPr>
        <w:ind w:left="5531" w:hanging="360"/>
      </w:pPr>
    </w:lvl>
    <w:lvl w:ilvl="7" w:tplc="04080019" w:tentative="1">
      <w:start w:val="1"/>
      <w:numFmt w:val="lowerLetter"/>
      <w:lvlText w:val="%8."/>
      <w:lvlJc w:val="left"/>
      <w:pPr>
        <w:ind w:left="6251" w:hanging="360"/>
      </w:pPr>
    </w:lvl>
    <w:lvl w:ilvl="8" w:tplc="0408001B" w:tentative="1">
      <w:start w:val="1"/>
      <w:numFmt w:val="lowerRoman"/>
      <w:lvlText w:val="%9."/>
      <w:lvlJc w:val="right"/>
      <w:pPr>
        <w:ind w:left="6971" w:hanging="180"/>
      </w:pPr>
    </w:lvl>
  </w:abstractNum>
  <w:abstractNum w:abstractNumId="23">
    <w:nsid w:val="26A82997"/>
    <w:multiLevelType w:val="multilevel"/>
    <w:tmpl w:val="5F8C19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9A71A10"/>
    <w:multiLevelType w:val="hybridMultilevel"/>
    <w:tmpl w:val="16E6C8A4"/>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25">
    <w:nsid w:val="35263656"/>
    <w:multiLevelType w:val="hybridMultilevel"/>
    <w:tmpl w:val="8C344272"/>
    <w:lvl w:ilvl="0" w:tplc="EFD67962">
      <w:start w:val="1"/>
      <w:numFmt w:val="bullet"/>
      <w:lvlText w:val="­"/>
      <w:lvlJc w:val="left"/>
      <w:pPr>
        <w:ind w:left="720" w:hanging="360"/>
      </w:pPr>
      <w:rPr>
        <w:rFonts w:ascii="Angsana New" w:hAnsi="Angsana New" w:hint="default"/>
      </w:rPr>
    </w:lvl>
    <w:lvl w:ilvl="1" w:tplc="46E414BE" w:tentative="1">
      <w:start w:val="1"/>
      <w:numFmt w:val="bullet"/>
      <w:lvlText w:val="o"/>
      <w:lvlJc w:val="left"/>
      <w:pPr>
        <w:ind w:left="1440" w:hanging="360"/>
      </w:pPr>
      <w:rPr>
        <w:rFonts w:ascii="Courier New" w:hAnsi="Courier New" w:cs="Courier New" w:hint="default"/>
      </w:rPr>
    </w:lvl>
    <w:lvl w:ilvl="2" w:tplc="3CB6755A" w:tentative="1">
      <w:start w:val="1"/>
      <w:numFmt w:val="bullet"/>
      <w:lvlText w:val=""/>
      <w:lvlJc w:val="left"/>
      <w:pPr>
        <w:ind w:left="2160" w:hanging="360"/>
      </w:pPr>
      <w:rPr>
        <w:rFonts w:ascii="Wingdings" w:hAnsi="Wingdings" w:hint="default"/>
      </w:rPr>
    </w:lvl>
    <w:lvl w:ilvl="3" w:tplc="6950B4E8" w:tentative="1">
      <w:start w:val="1"/>
      <w:numFmt w:val="bullet"/>
      <w:lvlText w:val=""/>
      <w:lvlJc w:val="left"/>
      <w:pPr>
        <w:ind w:left="2880" w:hanging="360"/>
      </w:pPr>
      <w:rPr>
        <w:rFonts w:ascii="Symbol" w:hAnsi="Symbol" w:hint="default"/>
      </w:rPr>
    </w:lvl>
    <w:lvl w:ilvl="4" w:tplc="CE46F742" w:tentative="1">
      <w:start w:val="1"/>
      <w:numFmt w:val="bullet"/>
      <w:lvlText w:val="o"/>
      <w:lvlJc w:val="left"/>
      <w:pPr>
        <w:ind w:left="3600" w:hanging="360"/>
      </w:pPr>
      <w:rPr>
        <w:rFonts w:ascii="Courier New" w:hAnsi="Courier New" w:cs="Courier New" w:hint="default"/>
      </w:rPr>
    </w:lvl>
    <w:lvl w:ilvl="5" w:tplc="3056A2B6" w:tentative="1">
      <w:start w:val="1"/>
      <w:numFmt w:val="bullet"/>
      <w:lvlText w:val=""/>
      <w:lvlJc w:val="left"/>
      <w:pPr>
        <w:ind w:left="4320" w:hanging="360"/>
      </w:pPr>
      <w:rPr>
        <w:rFonts w:ascii="Wingdings" w:hAnsi="Wingdings" w:hint="default"/>
      </w:rPr>
    </w:lvl>
    <w:lvl w:ilvl="6" w:tplc="B198AA40" w:tentative="1">
      <w:start w:val="1"/>
      <w:numFmt w:val="bullet"/>
      <w:lvlText w:val=""/>
      <w:lvlJc w:val="left"/>
      <w:pPr>
        <w:ind w:left="5040" w:hanging="360"/>
      </w:pPr>
      <w:rPr>
        <w:rFonts w:ascii="Symbol" w:hAnsi="Symbol" w:hint="default"/>
      </w:rPr>
    </w:lvl>
    <w:lvl w:ilvl="7" w:tplc="CFAEE92E" w:tentative="1">
      <w:start w:val="1"/>
      <w:numFmt w:val="bullet"/>
      <w:lvlText w:val="o"/>
      <w:lvlJc w:val="left"/>
      <w:pPr>
        <w:ind w:left="5760" w:hanging="360"/>
      </w:pPr>
      <w:rPr>
        <w:rFonts w:ascii="Courier New" w:hAnsi="Courier New" w:cs="Courier New" w:hint="default"/>
      </w:rPr>
    </w:lvl>
    <w:lvl w:ilvl="8" w:tplc="41B88824" w:tentative="1">
      <w:start w:val="1"/>
      <w:numFmt w:val="bullet"/>
      <w:lvlText w:val=""/>
      <w:lvlJc w:val="left"/>
      <w:pPr>
        <w:ind w:left="6480" w:hanging="360"/>
      </w:pPr>
      <w:rPr>
        <w:rFonts w:ascii="Wingdings" w:hAnsi="Wingdings" w:hint="default"/>
      </w:rPr>
    </w:lvl>
  </w:abstractNum>
  <w:abstractNum w:abstractNumId="26">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02E593E"/>
    <w:multiLevelType w:val="hybridMultilevel"/>
    <w:tmpl w:val="BEA8AF76"/>
    <w:lvl w:ilvl="0" w:tplc="04080015">
      <w:start w:val="1"/>
      <w:numFmt w:val="upperLetter"/>
      <w:lvlText w:val="%1."/>
      <w:lvlJc w:val="left"/>
      <w:pPr>
        <w:ind w:left="1488" w:hanging="360"/>
      </w:pPr>
    </w:lvl>
    <w:lvl w:ilvl="1" w:tplc="04080019" w:tentative="1">
      <w:start w:val="1"/>
      <w:numFmt w:val="lowerLetter"/>
      <w:lvlText w:val="%2."/>
      <w:lvlJc w:val="left"/>
      <w:pPr>
        <w:ind w:left="2208" w:hanging="360"/>
      </w:pPr>
    </w:lvl>
    <w:lvl w:ilvl="2" w:tplc="0408001B" w:tentative="1">
      <w:start w:val="1"/>
      <w:numFmt w:val="lowerRoman"/>
      <w:lvlText w:val="%3."/>
      <w:lvlJc w:val="right"/>
      <w:pPr>
        <w:ind w:left="2928" w:hanging="180"/>
      </w:pPr>
    </w:lvl>
    <w:lvl w:ilvl="3" w:tplc="0408000F" w:tentative="1">
      <w:start w:val="1"/>
      <w:numFmt w:val="decimal"/>
      <w:lvlText w:val="%4."/>
      <w:lvlJc w:val="left"/>
      <w:pPr>
        <w:ind w:left="3648" w:hanging="360"/>
      </w:pPr>
    </w:lvl>
    <w:lvl w:ilvl="4" w:tplc="04080019" w:tentative="1">
      <w:start w:val="1"/>
      <w:numFmt w:val="lowerLetter"/>
      <w:lvlText w:val="%5."/>
      <w:lvlJc w:val="left"/>
      <w:pPr>
        <w:ind w:left="4368" w:hanging="360"/>
      </w:pPr>
    </w:lvl>
    <w:lvl w:ilvl="5" w:tplc="0408001B" w:tentative="1">
      <w:start w:val="1"/>
      <w:numFmt w:val="lowerRoman"/>
      <w:lvlText w:val="%6."/>
      <w:lvlJc w:val="right"/>
      <w:pPr>
        <w:ind w:left="5088" w:hanging="180"/>
      </w:pPr>
    </w:lvl>
    <w:lvl w:ilvl="6" w:tplc="0408000F" w:tentative="1">
      <w:start w:val="1"/>
      <w:numFmt w:val="decimal"/>
      <w:lvlText w:val="%7."/>
      <w:lvlJc w:val="left"/>
      <w:pPr>
        <w:ind w:left="5808" w:hanging="360"/>
      </w:pPr>
    </w:lvl>
    <w:lvl w:ilvl="7" w:tplc="04080019" w:tentative="1">
      <w:start w:val="1"/>
      <w:numFmt w:val="lowerLetter"/>
      <w:lvlText w:val="%8."/>
      <w:lvlJc w:val="left"/>
      <w:pPr>
        <w:ind w:left="6528" w:hanging="360"/>
      </w:pPr>
    </w:lvl>
    <w:lvl w:ilvl="8" w:tplc="0408001B" w:tentative="1">
      <w:start w:val="1"/>
      <w:numFmt w:val="lowerRoman"/>
      <w:lvlText w:val="%9."/>
      <w:lvlJc w:val="right"/>
      <w:pPr>
        <w:ind w:left="7248" w:hanging="180"/>
      </w:pPr>
    </w:lvl>
  </w:abstractNum>
  <w:abstractNum w:abstractNumId="28">
    <w:nsid w:val="4F5D5EB9"/>
    <w:multiLevelType w:val="hybridMultilevel"/>
    <w:tmpl w:val="418CF2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FD43A12"/>
    <w:multiLevelType w:val="multilevel"/>
    <w:tmpl w:val="3EA241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upperRoman"/>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29A2C7F"/>
    <w:multiLevelType w:val="hybridMultilevel"/>
    <w:tmpl w:val="7ABA9FE6"/>
    <w:lvl w:ilvl="0" w:tplc="04080017">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1">
    <w:nsid w:val="53FC32FA"/>
    <w:multiLevelType w:val="hybridMultilevel"/>
    <w:tmpl w:val="C4A463F0"/>
    <w:lvl w:ilvl="0" w:tplc="5844A696">
      <w:start w:val="1"/>
      <w:numFmt w:val="decimal"/>
      <w:lvlText w:val="%1)"/>
      <w:lvlJc w:val="left"/>
      <w:pPr>
        <w:ind w:left="720" w:hanging="360"/>
      </w:pPr>
      <w:rPr>
        <w:rFonts w:hint="default"/>
      </w:rPr>
    </w:lvl>
    <w:lvl w:ilvl="1" w:tplc="5C9650A4" w:tentative="1">
      <w:start w:val="1"/>
      <w:numFmt w:val="lowerLetter"/>
      <w:lvlText w:val="%2."/>
      <w:lvlJc w:val="left"/>
      <w:pPr>
        <w:ind w:left="1440" w:hanging="360"/>
      </w:pPr>
    </w:lvl>
    <w:lvl w:ilvl="2" w:tplc="12A2109C" w:tentative="1">
      <w:start w:val="1"/>
      <w:numFmt w:val="lowerRoman"/>
      <w:lvlText w:val="%3."/>
      <w:lvlJc w:val="right"/>
      <w:pPr>
        <w:ind w:left="2160" w:hanging="180"/>
      </w:pPr>
    </w:lvl>
    <w:lvl w:ilvl="3" w:tplc="84AC28FA" w:tentative="1">
      <w:start w:val="1"/>
      <w:numFmt w:val="decimal"/>
      <w:lvlText w:val="%4."/>
      <w:lvlJc w:val="left"/>
      <w:pPr>
        <w:ind w:left="2880" w:hanging="360"/>
      </w:pPr>
    </w:lvl>
    <w:lvl w:ilvl="4" w:tplc="450C57CE" w:tentative="1">
      <w:start w:val="1"/>
      <w:numFmt w:val="lowerLetter"/>
      <w:lvlText w:val="%5."/>
      <w:lvlJc w:val="left"/>
      <w:pPr>
        <w:ind w:left="3600" w:hanging="360"/>
      </w:pPr>
    </w:lvl>
    <w:lvl w:ilvl="5" w:tplc="DF94BFC8" w:tentative="1">
      <w:start w:val="1"/>
      <w:numFmt w:val="lowerRoman"/>
      <w:lvlText w:val="%6."/>
      <w:lvlJc w:val="right"/>
      <w:pPr>
        <w:ind w:left="4320" w:hanging="180"/>
      </w:pPr>
    </w:lvl>
    <w:lvl w:ilvl="6" w:tplc="F120F1AA" w:tentative="1">
      <w:start w:val="1"/>
      <w:numFmt w:val="decimal"/>
      <w:lvlText w:val="%7."/>
      <w:lvlJc w:val="left"/>
      <w:pPr>
        <w:ind w:left="5040" w:hanging="360"/>
      </w:pPr>
    </w:lvl>
    <w:lvl w:ilvl="7" w:tplc="BC627410" w:tentative="1">
      <w:start w:val="1"/>
      <w:numFmt w:val="lowerLetter"/>
      <w:lvlText w:val="%8."/>
      <w:lvlJc w:val="left"/>
      <w:pPr>
        <w:ind w:left="5760" w:hanging="360"/>
      </w:pPr>
    </w:lvl>
    <w:lvl w:ilvl="8" w:tplc="F5846300" w:tentative="1">
      <w:start w:val="1"/>
      <w:numFmt w:val="lowerRoman"/>
      <w:lvlText w:val="%9."/>
      <w:lvlJc w:val="right"/>
      <w:pPr>
        <w:ind w:left="6480" w:hanging="180"/>
      </w:pPr>
    </w:lvl>
  </w:abstractNum>
  <w:abstractNum w:abstractNumId="32">
    <w:nsid w:val="54101F4E"/>
    <w:multiLevelType w:val="hybridMultilevel"/>
    <w:tmpl w:val="6F06BC02"/>
    <w:lvl w:ilvl="0" w:tplc="38600ABE">
      <w:start w:val="1"/>
      <w:numFmt w:val="bullet"/>
      <w:lvlText w:val=""/>
      <w:lvlJc w:val="left"/>
      <w:pPr>
        <w:ind w:left="720" w:hanging="360"/>
      </w:pPr>
      <w:rPr>
        <w:rFonts w:ascii="Symbol" w:hAnsi="Symbol" w:hint="default"/>
      </w:rPr>
    </w:lvl>
    <w:lvl w:ilvl="1" w:tplc="72B404E2" w:tentative="1">
      <w:start w:val="1"/>
      <w:numFmt w:val="bullet"/>
      <w:lvlText w:val="o"/>
      <w:lvlJc w:val="left"/>
      <w:pPr>
        <w:ind w:left="1440" w:hanging="360"/>
      </w:pPr>
      <w:rPr>
        <w:rFonts w:ascii="Courier New" w:hAnsi="Courier New" w:cs="Courier New" w:hint="default"/>
      </w:rPr>
    </w:lvl>
    <w:lvl w:ilvl="2" w:tplc="CAE08606" w:tentative="1">
      <w:start w:val="1"/>
      <w:numFmt w:val="bullet"/>
      <w:lvlText w:val=""/>
      <w:lvlJc w:val="left"/>
      <w:pPr>
        <w:ind w:left="2160" w:hanging="360"/>
      </w:pPr>
      <w:rPr>
        <w:rFonts w:ascii="Wingdings" w:hAnsi="Wingdings" w:hint="default"/>
      </w:rPr>
    </w:lvl>
    <w:lvl w:ilvl="3" w:tplc="FB220A78" w:tentative="1">
      <w:start w:val="1"/>
      <w:numFmt w:val="bullet"/>
      <w:lvlText w:val=""/>
      <w:lvlJc w:val="left"/>
      <w:pPr>
        <w:ind w:left="2880" w:hanging="360"/>
      </w:pPr>
      <w:rPr>
        <w:rFonts w:ascii="Symbol" w:hAnsi="Symbol" w:hint="default"/>
      </w:rPr>
    </w:lvl>
    <w:lvl w:ilvl="4" w:tplc="1A082CBE" w:tentative="1">
      <w:start w:val="1"/>
      <w:numFmt w:val="bullet"/>
      <w:lvlText w:val="o"/>
      <w:lvlJc w:val="left"/>
      <w:pPr>
        <w:ind w:left="3600" w:hanging="360"/>
      </w:pPr>
      <w:rPr>
        <w:rFonts w:ascii="Courier New" w:hAnsi="Courier New" w:cs="Courier New" w:hint="default"/>
      </w:rPr>
    </w:lvl>
    <w:lvl w:ilvl="5" w:tplc="C8EA385A" w:tentative="1">
      <w:start w:val="1"/>
      <w:numFmt w:val="bullet"/>
      <w:lvlText w:val=""/>
      <w:lvlJc w:val="left"/>
      <w:pPr>
        <w:ind w:left="4320" w:hanging="360"/>
      </w:pPr>
      <w:rPr>
        <w:rFonts w:ascii="Wingdings" w:hAnsi="Wingdings" w:hint="default"/>
      </w:rPr>
    </w:lvl>
    <w:lvl w:ilvl="6" w:tplc="1D98DB62" w:tentative="1">
      <w:start w:val="1"/>
      <w:numFmt w:val="bullet"/>
      <w:lvlText w:val=""/>
      <w:lvlJc w:val="left"/>
      <w:pPr>
        <w:ind w:left="5040" w:hanging="360"/>
      </w:pPr>
      <w:rPr>
        <w:rFonts w:ascii="Symbol" w:hAnsi="Symbol" w:hint="default"/>
      </w:rPr>
    </w:lvl>
    <w:lvl w:ilvl="7" w:tplc="D11A9080" w:tentative="1">
      <w:start w:val="1"/>
      <w:numFmt w:val="bullet"/>
      <w:lvlText w:val="o"/>
      <w:lvlJc w:val="left"/>
      <w:pPr>
        <w:ind w:left="5760" w:hanging="360"/>
      </w:pPr>
      <w:rPr>
        <w:rFonts w:ascii="Courier New" w:hAnsi="Courier New" w:cs="Courier New" w:hint="default"/>
      </w:rPr>
    </w:lvl>
    <w:lvl w:ilvl="8" w:tplc="114A8DB8" w:tentative="1">
      <w:start w:val="1"/>
      <w:numFmt w:val="bullet"/>
      <w:lvlText w:val=""/>
      <w:lvlJc w:val="left"/>
      <w:pPr>
        <w:ind w:left="6480" w:hanging="360"/>
      </w:pPr>
      <w:rPr>
        <w:rFonts w:ascii="Wingdings" w:hAnsi="Wingdings" w:hint="default"/>
      </w:rPr>
    </w:lvl>
  </w:abstractNum>
  <w:abstractNum w:abstractNumId="33">
    <w:nsid w:val="58D77B16"/>
    <w:multiLevelType w:val="multilevel"/>
    <w:tmpl w:val="A588F5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35">
    <w:nsid w:val="6EA322DC"/>
    <w:multiLevelType w:val="hybridMultilevel"/>
    <w:tmpl w:val="3662DCA8"/>
    <w:lvl w:ilvl="0" w:tplc="9E328ED0">
      <w:start w:val="1"/>
      <w:numFmt w:val="decimal"/>
      <w:lvlText w:val="%1."/>
      <w:lvlJc w:val="left"/>
      <w:pPr>
        <w:ind w:left="720" w:hanging="360"/>
      </w:pPr>
    </w:lvl>
    <w:lvl w:ilvl="1" w:tplc="4E7EA84A" w:tentative="1">
      <w:start w:val="1"/>
      <w:numFmt w:val="lowerLetter"/>
      <w:lvlText w:val="%2."/>
      <w:lvlJc w:val="left"/>
      <w:pPr>
        <w:ind w:left="1440" w:hanging="360"/>
      </w:pPr>
    </w:lvl>
    <w:lvl w:ilvl="2" w:tplc="8B969880" w:tentative="1">
      <w:start w:val="1"/>
      <w:numFmt w:val="lowerRoman"/>
      <w:lvlText w:val="%3."/>
      <w:lvlJc w:val="right"/>
      <w:pPr>
        <w:ind w:left="2160" w:hanging="180"/>
      </w:pPr>
    </w:lvl>
    <w:lvl w:ilvl="3" w:tplc="F490B8BE" w:tentative="1">
      <w:start w:val="1"/>
      <w:numFmt w:val="decimal"/>
      <w:lvlText w:val="%4."/>
      <w:lvlJc w:val="left"/>
      <w:pPr>
        <w:ind w:left="2880" w:hanging="360"/>
      </w:pPr>
    </w:lvl>
    <w:lvl w:ilvl="4" w:tplc="00AE7060" w:tentative="1">
      <w:start w:val="1"/>
      <w:numFmt w:val="lowerLetter"/>
      <w:lvlText w:val="%5."/>
      <w:lvlJc w:val="left"/>
      <w:pPr>
        <w:ind w:left="3600" w:hanging="360"/>
      </w:pPr>
    </w:lvl>
    <w:lvl w:ilvl="5" w:tplc="A6CA34F4" w:tentative="1">
      <w:start w:val="1"/>
      <w:numFmt w:val="lowerRoman"/>
      <w:lvlText w:val="%6."/>
      <w:lvlJc w:val="right"/>
      <w:pPr>
        <w:ind w:left="4320" w:hanging="180"/>
      </w:pPr>
    </w:lvl>
    <w:lvl w:ilvl="6" w:tplc="D1124F28" w:tentative="1">
      <w:start w:val="1"/>
      <w:numFmt w:val="decimal"/>
      <w:lvlText w:val="%7."/>
      <w:lvlJc w:val="left"/>
      <w:pPr>
        <w:ind w:left="5040" w:hanging="360"/>
      </w:pPr>
    </w:lvl>
    <w:lvl w:ilvl="7" w:tplc="2C644634" w:tentative="1">
      <w:start w:val="1"/>
      <w:numFmt w:val="lowerLetter"/>
      <w:lvlText w:val="%8."/>
      <w:lvlJc w:val="left"/>
      <w:pPr>
        <w:ind w:left="5760" w:hanging="360"/>
      </w:pPr>
    </w:lvl>
    <w:lvl w:ilvl="8" w:tplc="C2DAD9B0" w:tentative="1">
      <w:start w:val="1"/>
      <w:numFmt w:val="lowerRoman"/>
      <w:lvlText w:val="%9."/>
      <w:lvlJc w:val="right"/>
      <w:pPr>
        <w:ind w:left="6480" w:hanging="180"/>
      </w:pPr>
    </w:lvl>
  </w:abstractNum>
  <w:abstractNum w:abstractNumId="36">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7">
    <w:nsid w:val="744969DD"/>
    <w:multiLevelType w:val="hybridMultilevel"/>
    <w:tmpl w:val="03EA9F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39">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39"/>
  </w:num>
  <w:num w:numId="13">
    <w:abstractNumId w:val="36"/>
  </w:num>
  <w:num w:numId="14">
    <w:abstractNumId w:val="31"/>
  </w:num>
  <w:num w:numId="15">
    <w:abstractNumId w:val="32"/>
  </w:num>
  <w:num w:numId="16">
    <w:abstractNumId w:val="35"/>
  </w:num>
  <w:num w:numId="17">
    <w:abstractNumId w:val="25"/>
  </w:num>
  <w:num w:numId="18">
    <w:abstractNumId w:val="20"/>
  </w:num>
  <w:num w:numId="19">
    <w:abstractNumId w:val="28"/>
  </w:num>
  <w:num w:numId="20">
    <w:abstractNumId w:val="34"/>
  </w:num>
  <w:num w:numId="21">
    <w:abstractNumId w:val="26"/>
  </w:num>
  <w:num w:numId="22">
    <w:abstractNumId w:val="17"/>
  </w:num>
  <w:num w:numId="23">
    <w:abstractNumId w:val="24"/>
  </w:num>
  <w:num w:numId="24">
    <w:abstractNumId w:val="29"/>
  </w:num>
  <w:num w:numId="25">
    <w:abstractNumId w:val="15"/>
  </w:num>
  <w:num w:numId="26">
    <w:abstractNumId w:val="22"/>
  </w:num>
  <w:num w:numId="27">
    <w:abstractNumId w:val="19"/>
  </w:num>
  <w:num w:numId="28">
    <w:abstractNumId w:val="23"/>
  </w:num>
  <w:num w:numId="29">
    <w:abstractNumId w:val="33"/>
  </w:num>
  <w:num w:numId="30">
    <w:abstractNumId w:val="11"/>
  </w:num>
  <w:num w:numId="31">
    <w:abstractNumId w:val="12"/>
  </w:num>
  <w:num w:numId="32">
    <w:abstractNumId w:val="37"/>
  </w:num>
  <w:num w:numId="33">
    <w:abstractNumId w:val="38"/>
  </w:num>
  <w:num w:numId="34">
    <w:abstractNumId w:val="21"/>
  </w:num>
  <w:num w:numId="35">
    <w:abstractNumId w:val="14"/>
  </w:num>
  <w:num w:numId="36">
    <w:abstractNumId w:val="30"/>
  </w:num>
  <w:num w:numId="37">
    <w:abstractNumId w:val="18"/>
  </w:num>
  <w:num w:numId="38">
    <w:abstractNumId w:val="27"/>
  </w:num>
  <w:num w:numId="39">
    <w:abstractNumId w:val="16"/>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C14"/>
    <w:rsid w:val="00052A90"/>
    <w:rsid w:val="00606C14"/>
    <w:rsid w:val="008B144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8088E5-889C-4F4A-A58A-2EA0B7480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C14"/>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606C14"/>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606C14"/>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606C14"/>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606C14"/>
    <w:pPr>
      <w:keepNext/>
      <w:spacing w:before="240" w:after="60"/>
      <w:outlineLvl w:val="3"/>
    </w:pPr>
    <w:rPr>
      <w:rFonts w:ascii="Arial" w:hAnsi="Arial" w:cs="Times New Roman"/>
      <w:b/>
      <w:bCs/>
      <w:szCs w:val="28"/>
    </w:rPr>
  </w:style>
  <w:style w:type="paragraph" w:styleId="5">
    <w:name w:val="heading 5"/>
    <w:basedOn w:val="a"/>
    <w:next w:val="a"/>
    <w:link w:val="5Char"/>
    <w:qFormat/>
    <w:rsid w:val="00606C14"/>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06C14"/>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606C14"/>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606C14"/>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606C14"/>
    <w:rPr>
      <w:rFonts w:ascii="Arial" w:eastAsia="Times New Roman" w:hAnsi="Arial" w:cs="Times New Roman"/>
      <w:b/>
      <w:bCs/>
      <w:szCs w:val="28"/>
      <w:lang w:val="en-GB" w:eastAsia="ar-SA"/>
    </w:rPr>
  </w:style>
  <w:style w:type="character" w:customStyle="1" w:styleId="5Char">
    <w:name w:val="Επικεφαλίδα 5 Char"/>
    <w:basedOn w:val="a0"/>
    <w:link w:val="5"/>
    <w:rsid w:val="00606C14"/>
    <w:rPr>
      <w:rFonts w:ascii="Lucida Sans" w:eastAsia="Times New Roman" w:hAnsi="Lucida Sans" w:cs="Lucida Sans"/>
      <w:b/>
      <w:szCs w:val="20"/>
      <w:lang w:val="en-US" w:eastAsia="ar-SA"/>
    </w:rPr>
  </w:style>
  <w:style w:type="character" w:customStyle="1" w:styleId="WW8Num1z0">
    <w:name w:val="WW8Num1z0"/>
    <w:rsid w:val="00606C14"/>
  </w:style>
  <w:style w:type="character" w:customStyle="1" w:styleId="WW8Num1z1">
    <w:name w:val="WW8Num1z1"/>
    <w:rsid w:val="00606C14"/>
  </w:style>
  <w:style w:type="character" w:customStyle="1" w:styleId="WW8Num1z2">
    <w:name w:val="WW8Num1z2"/>
    <w:rsid w:val="00606C14"/>
  </w:style>
  <w:style w:type="character" w:customStyle="1" w:styleId="WW8Num1z3">
    <w:name w:val="WW8Num1z3"/>
    <w:rsid w:val="00606C14"/>
  </w:style>
  <w:style w:type="character" w:customStyle="1" w:styleId="WW8Num1z4">
    <w:name w:val="WW8Num1z4"/>
    <w:rsid w:val="00606C14"/>
    <w:rPr>
      <w:rFonts w:ascii="Arial" w:hAnsi="Arial" w:cs="Times New Roman"/>
      <w:b w:val="0"/>
      <w:i w:val="0"/>
      <w:sz w:val="20"/>
      <w:szCs w:val="20"/>
    </w:rPr>
  </w:style>
  <w:style w:type="character" w:customStyle="1" w:styleId="WW8Num1z5">
    <w:name w:val="WW8Num1z5"/>
    <w:rsid w:val="00606C14"/>
  </w:style>
  <w:style w:type="character" w:customStyle="1" w:styleId="WW8Num1z6">
    <w:name w:val="WW8Num1z6"/>
    <w:rsid w:val="00606C14"/>
  </w:style>
  <w:style w:type="character" w:customStyle="1" w:styleId="WW8Num1z7">
    <w:name w:val="WW8Num1z7"/>
    <w:rsid w:val="00606C14"/>
  </w:style>
  <w:style w:type="character" w:customStyle="1" w:styleId="WW8Num1z8">
    <w:name w:val="WW8Num1z8"/>
    <w:rsid w:val="00606C14"/>
  </w:style>
  <w:style w:type="character" w:customStyle="1" w:styleId="WW8Num2z0">
    <w:name w:val="WW8Num2z0"/>
    <w:rsid w:val="00606C14"/>
    <w:rPr>
      <w:rFonts w:ascii="Symbol" w:hAnsi="Symbol" w:cs="Symbol"/>
      <w:lang w:val="el-GR"/>
    </w:rPr>
  </w:style>
  <w:style w:type="character" w:customStyle="1" w:styleId="WW8Num3z0">
    <w:name w:val="WW8Num3z0"/>
    <w:rsid w:val="00606C14"/>
    <w:rPr>
      <w:lang w:val="el-GR"/>
    </w:rPr>
  </w:style>
  <w:style w:type="character" w:customStyle="1" w:styleId="WW8Num4z0">
    <w:name w:val="WW8Num4z0"/>
    <w:rsid w:val="00606C14"/>
    <w:rPr>
      <w:rFonts w:ascii="Webdings" w:hAnsi="Webdings" w:cs="Webdings"/>
      <w:color w:val="333399"/>
      <w:sz w:val="16"/>
    </w:rPr>
  </w:style>
  <w:style w:type="character" w:customStyle="1" w:styleId="WW8Num5z0">
    <w:name w:val="WW8Num5z0"/>
    <w:rsid w:val="00606C14"/>
    <w:rPr>
      <w:shd w:val="clear" w:color="auto" w:fill="FFFF00"/>
      <w:lang w:val="el-GR"/>
    </w:rPr>
  </w:style>
  <w:style w:type="character" w:customStyle="1" w:styleId="WW8Num6z0">
    <w:name w:val="WW8Num6z0"/>
    <w:rsid w:val="00606C14"/>
    <w:rPr>
      <w:b/>
      <w:bCs/>
      <w:szCs w:val="22"/>
      <w:lang w:val="el-GR"/>
    </w:rPr>
  </w:style>
  <w:style w:type="character" w:customStyle="1" w:styleId="WW8Num6z1">
    <w:name w:val="WW8Num6z1"/>
    <w:rsid w:val="00606C14"/>
  </w:style>
  <w:style w:type="character" w:customStyle="1" w:styleId="WW8Num6z2">
    <w:name w:val="WW8Num6z2"/>
    <w:rsid w:val="00606C14"/>
  </w:style>
  <w:style w:type="character" w:customStyle="1" w:styleId="WW8Num6z3">
    <w:name w:val="WW8Num6z3"/>
    <w:rsid w:val="00606C14"/>
  </w:style>
  <w:style w:type="character" w:customStyle="1" w:styleId="WW8Num6z4">
    <w:name w:val="WW8Num6z4"/>
    <w:rsid w:val="00606C14"/>
  </w:style>
  <w:style w:type="character" w:customStyle="1" w:styleId="WW8Num6z5">
    <w:name w:val="WW8Num6z5"/>
    <w:rsid w:val="00606C14"/>
  </w:style>
  <w:style w:type="character" w:customStyle="1" w:styleId="WW8Num6z6">
    <w:name w:val="WW8Num6z6"/>
    <w:rsid w:val="00606C14"/>
  </w:style>
  <w:style w:type="character" w:customStyle="1" w:styleId="WW8Num6z7">
    <w:name w:val="WW8Num6z7"/>
    <w:rsid w:val="00606C14"/>
  </w:style>
  <w:style w:type="character" w:customStyle="1" w:styleId="WW8Num6z8">
    <w:name w:val="WW8Num6z8"/>
    <w:rsid w:val="00606C14"/>
  </w:style>
  <w:style w:type="character" w:customStyle="1" w:styleId="WW8Num7z0">
    <w:name w:val="WW8Num7z0"/>
    <w:rsid w:val="00606C14"/>
    <w:rPr>
      <w:b/>
      <w:bCs/>
      <w:szCs w:val="22"/>
      <w:lang w:val="el-GR"/>
    </w:rPr>
  </w:style>
  <w:style w:type="character" w:customStyle="1" w:styleId="WW8Num7z1">
    <w:name w:val="WW8Num7z1"/>
    <w:rsid w:val="00606C14"/>
    <w:rPr>
      <w:rFonts w:eastAsia="Calibri"/>
      <w:lang w:val="el-GR"/>
    </w:rPr>
  </w:style>
  <w:style w:type="character" w:customStyle="1" w:styleId="WW8Num7z2">
    <w:name w:val="WW8Num7z2"/>
    <w:rsid w:val="00606C14"/>
  </w:style>
  <w:style w:type="character" w:customStyle="1" w:styleId="WW8Num7z3">
    <w:name w:val="WW8Num7z3"/>
    <w:rsid w:val="00606C14"/>
  </w:style>
  <w:style w:type="character" w:customStyle="1" w:styleId="WW8Num7z4">
    <w:name w:val="WW8Num7z4"/>
    <w:rsid w:val="00606C14"/>
  </w:style>
  <w:style w:type="character" w:customStyle="1" w:styleId="WW8Num7z5">
    <w:name w:val="WW8Num7z5"/>
    <w:rsid w:val="00606C14"/>
  </w:style>
  <w:style w:type="character" w:customStyle="1" w:styleId="WW8Num7z6">
    <w:name w:val="WW8Num7z6"/>
    <w:rsid w:val="00606C14"/>
  </w:style>
  <w:style w:type="character" w:customStyle="1" w:styleId="WW8Num7z7">
    <w:name w:val="WW8Num7z7"/>
    <w:rsid w:val="00606C14"/>
  </w:style>
  <w:style w:type="character" w:customStyle="1" w:styleId="WW8Num7z8">
    <w:name w:val="WW8Num7z8"/>
    <w:rsid w:val="00606C14"/>
  </w:style>
  <w:style w:type="character" w:customStyle="1" w:styleId="WW8Num8z0">
    <w:name w:val="WW8Num8z0"/>
    <w:rsid w:val="00606C14"/>
    <w:rPr>
      <w:rFonts w:ascii="Symbol" w:hAnsi="Symbol" w:cs="OpenSymbol"/>
      <w:color w:val="5B9BD5"/>
    </w:rPr>
  </w:style>
  <w:style w:type="character" w:customStyle="1" w:styleId="WW8Num9z0">
    <w:name w:val="WW8Num9z0"/>
    <w:rsid w:val="00606C14"/>
    <w:rPr>
      <w:rFonts w:ascii="Angsana New" w:hAnsi="Angsana New" w:cs="Angsana New"/>
      <w:color w:val="000000"/>
      <w:kern w:val="1"/>
      <w:szCs w:val="22"/>
      <w:shd w:val="clear" w:color="auto" w:fill="FFFFFF"/>
      <w:lang w:val="el-GR"/>
    </w:rPr>
  </w:style>
  <w:style w:type="character" w:customStyle="1" w:styleId="WW8Num10z0">
    <w:name w:val="WW8Num10z0"/>
    <w:rsid w:val="00606C14"/>
    <w:rPr>
      <w:rFonts w:ascii="Symbol" w:hAnsi="Symbol" w:cs="Symbol"/>
      <w:kern w:val="1"/>
      <w:shd w:val="clear" w:color="auto" w:fill="C0C0C0"/>
      <w:lang w:val="el-GR"/>
    </w:rPr>
  </w:style>
  <w:style w:type="character" w:customStyle="1" w:styleId="WW8Num11z0">
    <w:name w:val="WW8Num11z0"/>
    <w:rsid w:val="00606C14"/>
    <w:rPr>
      <w:rFonts w:ascii="Symbol" w:hAnsi="Symbol" w:cs="Symbol" w:hint="default"/>
      <w:lang w:val="el-GR"/>
    </w:rPr>
  </w:style>
  <w:style w:type="character" w:customStyle="1" w:styleId="WW8Num11z1">
    <w:name w:val="WW8Num11z1"/>
    <w:rsid w:val="00606C14"/>
    <w:rPr>
      <w:rFonts w:ascii="Courier New" w:hAnsi="Courier New" w:cs="Courier New" w:hint="default"/>
    </w:rPr>
  </w:style>
  <w:style w:type="character" w:customStyle="1" w:styleId="WW8Num11z2">
    <w:name w:val="WW8Num11z2"/>
    <w:rsid w:val="00606C14"/>
    <w:rPr>
      <w:rFonts w:ascii="Wingdings" w:hAnsi="Wingdings" w:cs="Wingdings" w:hint="default"/>
    </w:rPr>
  </w:style>
  <w:style w:type="character" w:customStyle="1" w:styleId="50">
    <w:name w:val="Προεπιλεγμένη γραμματοσειρά5"/>
    <w:rsid w:val="00606C14"/>
  </w:style>
  <w:style w:type="character" w:customStyle="1" w:styleId="WW8Num10z1">
    <w:name w:val="WW8Num10z1"/>
    <w:rsid w:val="00606C14"/>
  </w:style>
  <w:style w:type="character" w:customStyle="1" w:styleId="WW8Num10z2">
    <w:name w:val="WW8Num10z2"/>
    <w:rsid w:val="00606C14"/>
  </w:style>
  <w:style w:type="character" w:customStyle="1" w:styleId="WW8Num10z3">
    <w:name w:val="WW8Num10z3"/>
    <w:rsid w:val="00606C14"/>
  </w:style>
  <w:style w:type="character" w:customStyle="1" w:styleId="WW8Num10z4">
    <w:name w:val="WW8Num10z4"/>
    <w:rsid w:val="00606C14"/>
  </w:style>
  <w:style w:type="character" w:customStyle="1" w:styleId="WW8Num10z5">
    <w:name w:val="WW8Num10z5"/>
    <w:rsid w:val="00606C14"/>
  </w:style>
  <w:style w:type="character" w:customStyle="1" w:styleId="WW8Num10z6">
    <w:name w:val="WW8Num10z6"/>
    <w:rsid w:val="00606C14"/>
  </w:style>
  <w:style w:type="character" w:customStyle="1" w:styleId="WW8Num10z7">
    <w:name w:val="WW8Num10z7"/>
    <w:rsid w:val="00606C14"/>
  </w:style>
  <w:style w:type="character" w:customStyle="1" w:styleId="WW8Num10z8">
    <w:name w:val="WW8Num10z8"/>
    <w:rsid w:val="00606C14"/>
  </w:style>
  <w:style w:type="character" w:customStyle="1" w:styleId="WW-">
    <w:name w:val="WW-Προεπιλεγμένη γραμματοσειρά"/>
    <w:rsid w:val="00606C14"/>
  </w:style>
  <w:style w:type="character" w:customStyle="1" w:styleId="WW-DefaultParagraphFont">
    <w:name w:val="WW-Default Paragraph Font"/>
    <w:rsid w:val="00606C14"/>
  </w:style>
  <w:style w:type="character" w:customStyle="1" w:styleId="WW8Num8z1">
    <w:name w:val="WW8Num8z1"/>
    <w:rsid w:val="00606C14"/>
    <w:rPr>
      <w:rFonts w:eastAsia="Calibri"/>
      <w:lang w:val="el-GR"/>
    </w:rPr>
  </w:style>
  <w:style w:type="character" w:customStyle="1" w:styleId="WW8Num8z2">
    <w:name w:val="WW8Num8z2"/>
    <w:rsid w:val="00606C14"/>
  </w:style>
  <w:style w:type="character" w:customStyle="1" w:styleId="WW8Num8z3">
    <w:name w:val="WW8Num8z3"/>
    <w:rsid w:val="00606C14"/>
  </w:style>
  <w:style w:type="character" w:customStyle="1" w:styleId="WW8Num8z4">
    <w:name w:val="WW8Num8z4"/>
    <w:rsid w:val="00606C14"/>
  </w:style>
  <w:style w:type="character" w:customStyle="1" w:styleId="WW8Num8z5">
    <w:name w:val="WW8Num8z5"/>
    <w:rsid w:val="00606C14"/>
  </w:style>
  <w:style w:type="character" w:customStyle="1" w:styleId="WW8Num8z6">
    <w:name w:val="WW8Num8z6"/>
    <w:rsid w:val="00606C14"/>
  </w:style>
  <w:style w:type="character" w:customStyle="1" w:styleId="WW8Num8z7">
    <w:name w:val="WW8Num8z7"/>
    <w:rsid w:val="00606C14"/>
  </w:style>
  <w:style w:type="character" w:customStyle="1" w:styleId="WW8Num8z8">
    <w:name w:val="WW8Num8z8"/>
    <w:rsid w:val="00606C14"/>
  </w:style>
  <w:style w:type="character" w:customStyle="1" w:styleId="WW8Num11z3">
    <w:name w:val="WW8Num11z3"/>
    <w:rsid w:val="00606C14"/>
  </w:style>
  <w:style w:type="character" w:customStyle="1" w:styleId="WW8Num11z4">
    <w:name w:val="WW8Num11z4"/>
    <w:rsid w:val="00606C14"/>
  </w:style>
  <w:style w:type="character" w:customStyle="1" w:styleId="WW8Num11z5">
    <w:name w:val="WW8Num11z5"/>
    <w:rsid w:val="00606C14"/>
  </w:style>
  <w:style w:type="character" w:customStyle="1" w:styleId="WW8Num11z6">
    <w:name w:val="WW8Num11z6"/>
    <w:rsid w:val="00606C14"/>
  </w:style>
  <w:style w:type="character" w:customStyle="1" w:styleId="WW8Num11z7">
    <w:name w:val="WW8Num11z7"/>
    <w:rsid w:val="00606C14"/>
  </w:style>
  <w:style w:type="character" w:customStyle="1" w:styleId="WW8Num11z8">
    <w:name w:val="WW8Num11z8"/>
    <w:rsid w:val="00606C14"/>
  </w:style>
  <w:style w:type="character" w:customStyle="1" w:styleId="WW-DefaultParagraphFont1">
    <w:name w:val="WW-Default Paragraph Font1"/>
    <w:rsid w:val="00606C14"/>
  </w:style>
  <w:style w:type="character" w:customStyle="1" w:styleId="40">
    <w:name w:val="Προεπιλεγμένη γραμματοσειρά4"/>
    <w:rsid w:val="00606C14"/>
  </w:style>
  <w:style w:type="character" w:customStyle="1" w:styleId="WW8Num2z1">
    <w:name w:val="WW8Num2z1"/>
    <w:rsid w:val="00606C14"/>
  </w:style>
  <w:style w:type="character" w:customStyle="1" w:styleId="WW8Num2z2">
    <w:name w:val="WW8Num2z2"/>
    <w:rsid w:val="00606C14"/>
  </w:style>
  <w:style w:type="character" w:customStyle="1" w:styleId="WW8Num2z3">
    <w:name w:val="WW8Num2z3"/>
    <w:rsid w:val="00606C14"/>
  </w:style>
  <w:style w:type="character" w:customStyle="1" w:styleId="WW8Num2z4">
    <w:name w:val="WW8Num2z4"/>
    <w:rsid w:val="00606C14"/>
    <w:rPr>
      <w:rFonts w:ascii="Arial" w:hAnsi="Arial" w:cs="Times New Roman"/>
      <w:b w:val="0"/>
      <w:i w:val="0"/>
      <w:sz w:val="20"/>
      <w:szCs w:val="20"/>
    </w:rPr>
  </w:style>
  <w:style w:type="character" w:customStyle="1" w:styleId="WW8Num2z5">
    <w:name w:val="WW8Num2z5"/>
    <w:rsid w:val="00606C14"/>
  </w:style>
  <w:style w:type="character" w:customStyle="1" w:styleId="WW8Num2z6">
    <w:name w:val="WW8Num2z6"/>
    <w:rsid w:val="00606C14"/>
  </w:style>
  <w:style w:type="character" w:customStyle="1" w:styleId="WW8Num2z7">
    <w:name w:val="WW8Num2z7"/>
    <w:rsid w:val="00606C14"/>
  </w:style>
  <w:style w:type="character" w:customStyle="1" w:styleId="WW8Num2z8">
    <w:name w:val="WW8Num2z8"/>
    <w:rsid w:val="00606C14"/>
  </w:style>
  <w:style w:type="character" w:customStyle="1" w:styleId="WW8Num9z1">
    <w:name w:val="WW8Num9z1"/>
    <w:rsid w:val="00606C14"/>
    <w:rPr>
      <w:rFonts w:eastAsia="Calibri"/>
      <w:lang w:val="el-GR"/>
    </w:rPr>
  </w:style>
  <w:style w:type="character" w:customStyle="1" w:styleId="WW8Num9z2">
    <w:name w:val="WW8Num9z2"/>
    <w:rsid w:val="00606C14"/>
  </w:style>
  <w:style w:type="character" w:customStyle="1" w:styleId="WW8Num9z3">
    <w:name w:val="WW8Num9z3"/>
    <w:rsid w:val="00606C14"/>
  </w:style>
  <w:style w:type="character" w:customStyle="1" w:styleId="WW8Num9z4">
    <w:name w:val="WW8Num9z4"/>
    <w:rsid w:val="00606C14"/>
  </w:style>
  <w:style w:type="character" w:customStyle="1" w:styleId="WW8Num9z5">
    <w:name w:val="WW8Num9z5"/>
    <w:rsid w:val="00606C14"/>
  </w:style>
  <w:style w:type="character" w:customStyle="1" w:styleId="WW8Num9z6">
    <w:name w:val="WW8Num9z6"/>
    <w:rsid w:val="00606C14"/>
  </w:style>
  <w:style w:type="character" w:customStyle="1" w:styleId="WW8Num9z7">
    <w:name w:val="WW8Num9z7"/>
    <w:rsid w:val="00606C14"/>
  </w:style>
  <w:style w:type="character" w:customStyle="1" w:styleId="WW8Num9z8">
    <w:name w:val="WW8Num9z8"/>
    <w:rsid w:val="00606C14"/>
  </w:style>
  <w:style w:type="character" w:customStyle="1" w:styleId="WW-DefaultParagraphFont11">
    <w:name w:val="WW-Default Paragraph Font11"/>
    <w:rsid w:val="00606C14"/>
  </w:style>
  <w:style w:type="character" w:customStyle="1" w:styleId="WW8Num12z0">
    <w:name w:val="WW8Num12z0"/>
    <w:rsid w:val="00606C14"/>
    <w:rPr>
      <w:rFonts w:ascii="Symbol" w:hAnsi="Symbol" w:cs="Symbol"/>
    </w:rPr>
  </w:style>
  <w:style w:type="character" w:customStyle="1" w:styleId="WW8Num12z1">
    <w:name w:val="WW8Num12z1"/>
    <w:rsid w:val="00606C14"/>
    <w:rPr>
      <w:rFonts w:ascii="Courier New" w:hAnsi="Courier New" w:cs="Courier New"/>
    </w:rPr>
  </w:style>
  <w:style w:type="character" w:customStyle="1" w:styleId="WW8Num12z2">
    <w:name w:val="WW8Num12z2"/>
    <w:rsid w:val="00606C14"/>
    <w:rPr>
      <w:rFonts w:ascii="Wingdings" w:hAnsi="Wingdings" w:cs="Wingdings"/>
    </w:rPr>
  </w:style>
  <w:style w:type="character" w:customStyle="1" w:styleId="WW-DefaultParagraphFont111">
    <w:name w:val="WW-Default Paragraph Font111"/>
    <w:rsid w:val="00606C14"/>
  </w:style>
  <w:style w:type="character" w:customStyle="1" w:styleId="WW-DefaultParagraphFont1111">
    <w:name w:val="WW-Default Paragraph Font1111"/>
    <w:rsid w:val="00606C14"/>
  </w:style>
  <w:style w:type="character" w:customStyle="1" w:styleId="WW-DefaultParagraphFont11111">
    <w:name w:val="WW-Default Paragraph Font11111"/>
    <w:rsid w:val="00606C14"/>
  </w:style>
  <w:style w:type="character" w:customStyle="1" w:styleId="30">
    <w:name w:val="Προεπιλεγμένη γραμματοσειρά3"/>
    <w:rsid w:val="00606C14"/>
  </w:style>
  <w:style w:type="character" w:customStyle="1" w:styleId="WW-DefaultParagraphFont111111">
    <w:name w:val="WW-Default Paragraph Font111111"/>
    <w:rsid w:val="00606C14"/>
  </w:style>
  <w:style w:type="character" w:customStyle="1" w:styleId="DefaultParagraphFont2">
    <w:name w:val="Default Paragraph Font2"/>
    <w:rsid w:val="00606C14"/>
  </w:style>
  <w:style w:type="character" w:customStyle="1" w:styleId="WW8Num12z3">
    <w:name w:val="WW8Num12z3"/>
    <w:rsid w:val="00606C14"/>
  </w:style>
  <w:style w:type="character" w:customStyle="1" w:styleId="WW8Num12z4">
    <w:name w:val="WW8Num12z4"/>
    <w:rsid w:val="00606C14"/>
  </w:style>
  <w:style w:type="character" w:customStyle="1" w:styleId="WW8Num12z5">
    <w:name w:val="WW8Num12z5"/>
    <w:rsid w:val="00606C14"/>
  </w:style>
  <w:style w:type="character" w:customStyle="1" w:styleId="WW8Num12z6">
    <w:name w:val="WW8Num12z6"/>
    <w:rsid w:val="00606C14"/>
  </w:style>
  <w:style w:type="character" w:customStyle="1" w:styleId="WW8Num12z7">
    <w:name w:val="WW8Num12z7"/>
    <w:rsid w:val="00606C14"/>
  </w:style>
  <w:style w:type="character" w:customStyle="1" w:styleId="WW8Num12z8">
    <w:name w:val="WW8Num12z8"/>
    <w:rsid w:val="00606C14"/>
  </w:style>
  <w:style w:type="character" w:customStyle="1" w:styleId="WW8Num13z0">
    <w:name w:val="WW8Num13z0"/>
    <w:rsid w:val="00606C14"/>
    <w:rPr>
      <w:rFonts w:ascii="Symbol" w:hAnsi="Symbol" w:cs="OpenSymbol"/>
    </w:rPr>
  </w:style>
  <w:style w:type="character" w:customStyle="1" w:styleId="WW-DefaultParagraphFont1111111">
    <w:name w:val="WW-Default Paragraph Font1111111"/>
    <w:rsid w:val="00606C14"/>
  </w:style>
  <w:style w:type="character" w:customStyle="1" w:styleId="WW8Num13z1">
    <w:name w:val="WW8Num13z1"/>
    <w:rsid w:val="00606C14"/>
    <w:rPr>
      <w:rFonts w:eastAsia="Calibri"/>
      <w:lang w:val="el-GR"/>
    </w:rPr>
  </w:style>
  <w:style w:type="character" w:customStyle="1" w:styleId="WW8Num13z2">
    <w:name w:val="WW8Num13z2"/>
    <w:rsid w:val="00606C14"/>
  </w:style>
  <w:style w:type="character" w:customStyle="1" w:styleId="WW8Num13z3">
    <w:name w:val="WW8Num13z3"/>
    <w:rsid w:val="00606C14"/>
  </w:style>
  <w:style w:type="character" w:customStyle="1" w:styleId="WW8Num13z4">
    <w:name w:val="WW8Num13z4"/>
    <w:rsid w:val="00606C14"/>
  </w:style>
  <w:style w:type="character" w:customStyle="1" w:styleId="WW8Num13z5">
    <w:name w:val="WW8Num13z5"/>
    <w:rsid w:val="00606C14"/>
  </w:style>
  <w:style w:type="character" w:customStyle="1" w:styleId="WW8Num13z6">
    <w:name w:val="WW8Num13z6"/>
    <w:rsid w:val="00606C14"/>
  </w:style>
  <w:style w:type="character" w:customStyle="1" w:styleId="WW8Num13z7">
    <w:name w:val="WW8Num13z7"/>
    <w:rsid w:val="00606C14"/>
  </w:style>
  <w:style w:type="character" w:customStyle="1" w:styleId="WW8Num13z8">
    <w:name w:val="WW8Num13z8"/>
    <w:rsid w:val="00606C14"/>
  </w:style>
  <w:style w:type="character" w:customStyle="1" w:styleId="WW8Num14z0">
    <w:name w:val="WW8Num14z0"/>
    <w:rsid w:val="00606C14"/>
    <w:rPr>
      <w:rFonts w:ascii="Symbol" w:hAnsi="Symbol" w:cs="OpenSymbol"/>
    </w:rPr>
  </w:style>
  <w:style w:type="character" w:customStyle="1" w:styleId="WW8Num14z1">
    <w:name w:val="WW8Num14z1"/>
    <w:rsid w:val="00606C14"/>
  </w:style>
  <w:style w:type="character" w:customStyle="1" w:styleId="WW8Num14z2">
    <w:name w:val="WW8Num14z2"/>
    <w:rsid w:val="00606C14"/>
  </w:style>
  <w:style w:type="character" w:customStyle="1" w:styleId="WW8Num14z3">
    <w:name w:val="WW8Num14z3"/>
    <w:rsid w:val="00606C14"/>
  </w:style>
  <w:style w:type="character" w:customStyle="1" w:styleId="WW8Num14z4">
    <w:name w:val="WW8Num14z4"/>
    <w:rsid w:val="00606C14"/>
  </w:style>
  <w:style w:type="character" w:customStyle="1" w:styleId="WW8Num14z5">
    <w:name w:val="WW8Num14z5"/>
    <w:rsid w:val="00606C14"/>
  </w:style>
  <w:style w:type="character" w:customStyle="1" w:styleId="WW8Num14z6">
    <w:name w:val="WW8Num14z6"/>
    <w:rsid w:val="00606C14"/>
  </w:style>
  <w:style w:type="character" w:customStyle="1" w:styleId="WW8Num14z7">
    <w:name w:val="WW8Num14z7"/>
    <w:rsid w:val="00606C14"/>
  </w:style>
  <w:style w:type="character" w:customStyle="1" w:styleId="WW8Num14z8">
    <w:name w:val="WW8Num14z8"/>
    <w:rsid w:val="00606C14"/>
  </w:style>
  <w:style w:type="character" w:customStyle="1" w:styleId="WW8Num15z0">
    <w:name w:val="WW8Num15z0"/>
    <w:rsid w:val="00606C14"/>
  </w:style>
  <w:style w:type="character" w:customStyle="1" w:styleId="WW8Num15z1">
    <w:name w:val="WW8Num15z1"/>
    <w:rsid w:val="00606C14"/>
  </w:style>
  <w:style w:type="character" w:customStyle="1" w:styleId="WW8Num15z2">
    <w:name w:val="WW8Num15z2"/>
    <w:rsid w:val="00606C14"/>
  </w:style>
  <w:style w:type="character" w:customStyle="1" w:styleId="WW8Num15z3">
    <w:name w:val="WW8Num15z3"/>
    <w:rsid w:val="00606C14"/>
  </w:style>
  <w:style w:type="character" w:customStyle="1" w:styleId="WW8Num15z4">
    <w:name w:val="WW8Num15z4"/>
    <w:rsid w:val="00606C14"/>
  </w:style>
  <w:style w:type="character" w:customStyle="1" w:styleId="WW8Num15z5">
    <w:name w:val="WW8Num15z5"/>
    <w:rsid w:val="00606C14"/>
  </w:style>
  <w:style w:type="character" w:customStyle="1" w:styleId="WW8Num15z6">
    <w:name w:val="WW8Num15z6"/>
    <w:rsid w:val="00606C14"/>
  </w:style>
  <w:style w:type="character" w:customStyle="1" w:styleId="WW8Num15z7">
    <w:name w:val="WW8Num15z7"/>
    <w:rsid w:val="00606C14"/>
  </w:style>
  <w:style w:type="character" w:customStyle="1" w:styleId="WW8Num15z8">
    <w:name w:val="WW8Num15z8"/>
    <w:rsid w:val="00606C14"/>
  </w:style>
  <w:style w:type="character" w:customStyle="1" w:styleId="WW8Num16z0">
    <w:name w:val="WW8Num16z0"/>
    <w:rsid w:val="00606C14"/>
  </w:style>
  <w:style w:type="character" w:customStyle="1" w:styleId="WW8Num16z1">
    <w:name w:val="WW8Num16z1"/>
    <w:rsid w:val="00606C14"/>
  </w:style>
  <w:style w:type="character" w:customStyle="1" w:styleId="WW8Num16z2">
    <w:name w:val="WW8Num16z2"/>
    <w:rsid w:val="00606C14"/>
  </w:style>
  <w:style w:type="character" w:customStyle="1" w:styleId="WW8Num16z3">
    <w:name w:val="WW8Num16z3"/>
    <w:rsid w:val="00606C14"/>
  </w:style>
  <w:style w:type="character" w:customStyle="1" w:styleId="WW8Num16z4">
    <w:name w:val="WW8Num16z4"/>
    <w:rsid w:val="00606C14"/>
  </w:style>
  <w:style w:type="character" w:customStyle="1" w:styleId="WW8Num16z5">
    <w:name w:val="WW8Num16z5"/>
    <w:rsid w:val="00606C14"/>
  </w:style>
  <w:style w:type="character" w:customStyle="1" w:styleId="WW8Num16z6">
    <w:name w:val="WW8Num16z6"/>
    <w:rsid w:val="00606C14"/>
  </w:style>
  <w:style w:type="character" w:customStyle="1" w:styleId="WW8Num16z7">
    <w:name w:val="WW8Num16z7"/>
    <w:rsid w:val="00606C14"/>
  </w:style>
  <w:style w:type="character" w:customStyle="1" w:styleId="WW8Num16z8">
    <w:name w:val="WW8Num16z8"/>
    <w:rsid w:val="00606C14"/>
  </w:style>
  <w:style w:type="character" w:customStyle="1" w:styleId="WW-DefaultParagraphFont11111111">
    <w:name w:val="WW-Default Paragraph Font11111111"/>
    <w:rsid w:val="00606C14"/>
  </w:style>
  <w:style w:type="character" w:customStyle="1" w:styleId="WW-DefaultParagraphFont111111111">
    <w:name w:val="WW-Default Paragraph Font111111111"/>
    <w:rsid w:val="00606C14"/>
  </w:style>
  <w:style w:type="character" w:customStyle="1" w:styleId="WW-DefaultParagraphFont1111111111">
    <w:name w:val="WW-Default Paragraph Font1111111111"/>
    <w:rsid w:val="00606C14"/>
  </w:style>
  <w:style w:type="character" w:customStyle="1" w:styleId="WW-DefaultParagraphFont11111111111">
    <w:name w:val="WW-Default Paragraph Font11111111111"/>
    <w:rsid w:val="00606C14"/>
  </w:style>
  <w:style w:type="character" w:customStyle="1" w:styleId="WW-DefaultParagraphFont111111111111">
    <w:name w:val="WW-Default Paragraph Font111111111111"/>
    <w:rsid w:val="00606C14"/>
  </w:style>
  <w:style w:type="character" w:customStyle="1" w:styleId="WW8Num17z0">
    <w:name w:val="WW8Num17z0"/>
    <w:rsid w:val="00606C14"/>
  </w:style>
  <w:style w:type="character" w:customStyle="1" w:styleId="WW8Num17z1">
    <w:name w:val="WW8Num17z1"/>
    <w:rsid w:val="00606C14"/>
  </w:style>
  <w:style w:type="character" w:customStyle="1" w:styleId="WW8Num17z2">
    <w:name w:val="WW8Num17z2"/>
    <w:rsid w:val="00606C14"/>
  </w:style>
  <w:style w:type="character" w:customStyle="1" w:styleId="WW8Num17z3">
    <w:name w:val="WW8Num17z3"/>
    <w:rsid w:val="00606C14"/>
  </w:style>
  <w:style w:type="character" w:customStyle="1" w:styleId="WW8Num17z4">
    <w:name w:val="WW8Num17z4"/>
    <w:rsid w:val="00606C14"/>
  </w:style>
  <w:style w:type="character" w:customStyle="1" w:styleId="WW8Num17z5">
    <w:name w:val="WW8Num17z5"/>
    <w:rsid w:val="00606C14"/>
  </w:style>
  <w:style w:type="character" w:customStyle="1" w:styleId="WW8Num17z6">
    <w:name w:val="WW8Num17z6"/>
    <w:rsid w:val="00606C14"/>
  </w:style>
  <w:style w:type="character" w:customStyle="1" w:styleId="WW8Num17z7">
    <w:name w:val="WW8Num17z7"/>
    <w:rsid w:val="00606C14"/>
  </w:style>
  <w:style w:type="character" w:customStyle="1" w:styleId="WW8Num17z8">
    <w:name w:val="WW8Num17z8"/>
    <w:rsid w:val="00606C14"/>
  </w:style>
  <w:style w:type="character" w:customStyle="1" w:styleId="WW8Num18z0">
    <w:name w:val="WW8Num18z0"/>
    <w:rsid w:val="00606C14"/>
  </w:style>
  <w:style w:type="character" w:customStyle="1" w:styleId="WW8Num18z1">
    <w:name w:val="WW8Num18z1"/>
    <w:rsid w:val="00606C14"/>
  </w:style>
  <w:style w:type="character" w:customStyle="1" w:styleId="WW8Num18z2">
    <w:name w:val="WW8Num18z2"/>
    <w:rsid w:val="00606C14"/>
  </w:style>
  <w:style w:type="character" w:customStyle="1" w:styleId="WW8Num18z3">
    <w:name w:val="WW8Num18z3"/>
    <w:rsid w:val="00606C14"/>
  </w:style>
  <w:style w:type="character" w:customStyle="1" w:styleId="WW8Num18z4">
    <w:name w:val="WW8Num18z4"/>
    <w:rsid w:val="00606C14"/>
  </w:style>
  <w:style w:type="character" w:customStyle="1" w:styleId="WW8Num18z5">
    <w:name w:val="WW8Num18z5"/>
    <w:rsid w:val="00606C14"/>
  </w:style>
  <w:style w:type="character" w:customStyle="1" w:styleId="WW8Num18z6">
    <w:name w:val="WW8Num18z6"/>
    <w:rsid w:val="00606C14"/>
  </w:style>
  <w:style w:type="character" w:customStyle="1" w:styleId="WW8Num18z7">
    <w:name w:val="WW8Num18z7"/>
    <w:rsid w:val="00606C14"/>
  </w:style>
  <w:style w:type="character" w:customStyle="1" w:styleId="WW8Num18z8">
    <w:name w:val="WW8Num18z8"/>
    <w:rsid w:val="00606C14"/>
  </w:style>
  <w:style w:type="character" w:customStyle="1" w:styleId="WW8Num3z1">
    <w:name w:val="WW8Num3z1"/>
    <w:rsid w:val="00606C14"/>
  </w:style>
  <w:style w:type="character" w:customStyle="1" w:styleId="WW8Num3z2">
    <w:name w:val="WW8Num3z2"/>
    <w:rsid w:val="00606C14"/>
  </w:style>
  <w:style w:type="character" w:customStyle="1" w:styleId="WW8Num3z3">
    <w:name w:val="WW8Num3z3"/>
    <w:rsid w:val="00606C14"/>
  </w:style>
  <w:style w:type="character" w:customStyle="1" w:styleId="WW8Num3z4">
    <w:name w:val="WW8Num3z4"/>
    <w:rsid w:val="00606C14"/>
    <w:rPr>
      <w:rFonts w:ascii="Arial" w:hAnsi="Arial" w:cs="Times New Roman"/>
      <w:b w:val="0"/>
      <w:i w:val="0"/>
      <w:sz w:val="20"/>
      <w:szCs w:val="20"/>
    </w:rPr>
  </w:style>
  <w:style w:type="character" w:customStyle="1" w:styleId="WW8Num3z5">
    <w:name w:val="WW8Num3z5"/>
    <w:rsid w:val="00606C14"/>
  </w:style>
  <w:style w:type="character" w:customStyle="1" w:styleId="WW8Num3z6">
    <w:name w:val="WW8Num3z6"/>
    <w:rsid w:val="00606C14"/>
  </w:style>
  <w:style w:type="character" w:customStyle="1" w:styleId="WW8Num3z7">
    <w:name w:val="WW8Num3z7"/>
    <w:rsid w:val="00606C14"/>
  </w:style>
  <w:style w:type="character" w:customStyle="1" w:styleId="WW8Num3z8">
    <w:name w:val="WW8Num3z8"/>
    <w:rsid w:val="00606C14"/>
  </w:style>
  <w:style w:type="character" w:customStyle="1" w:styleId="WW-DefaultParagraphFont1111111111111">
    <w:name w:val="WW-Default Paragraph Font1111111111111"/>
    <w:rsid w:val="00606C14"/>
  </w:style>
  <w:style w:type="character" w:customStyle="1" w:styleId="WW-DefaultParagraphFont11111111111111">
    <w:name w:val="WW-Default Paragraph Font11111111111111"/>
    <w:rsid w:val="00606C14"/>
  </w:style>
  <w:style w:type="character" w:customStyle="1" w:styleId="WW-DefaultParagraphFont111111111111111">
    <w:name w:val="WW-Default Paragraph Font111111111111111"/>
    <w:rsid w:val="00606C14"/>
  </w:style>
  <w:style w:type="character" w:customStyle="1" w:styleId="WW-DefaultParagraphFont1111111111111111">
    <w:name w:val="WW-Default Paragraph Font1111111111111111"/>
    <w:rsid w:val="00606C14"/>
  </w:style>
  <w:style w:type="character" w:customStyle="1" w:styleId="20">
    <w:name w:val="Προεπιλεγμένη γραμματοσειρά2"/>
    <w:rsid w:val="00606C14"/>
  </w:style>
  <w:style w:type="character" w:customStyle="1" w:styleId="WW8Num19z0">
    <w:name w:val="WW8Num19z0"/>
    <w:rsid w:val="00606C14"/>
    <w:rPr>
      <w:rFonts w:ascii="Calibri" w:hAnsi="Calibri" w:cs="Calibri"/>
    </w:rPr>
  </w:style>
  <w:style w:type="character" w:customStyle="1" w:styleId="WW8Num19z1">
    <w:name w:val="WW8Num19z1"/>
    <w:rsid w:val="00606C14"/>
  </w:style>
  <w:style w:type="character" w:customStyle="1" w:styleId="WW8Num20z0">
    <w:name w:val="WW8Num20z0"/>
    <w:rsid w:val="00606C14"/>
    <w:rPr>
      <w:rFonts w:ascii="Calibri" w:eastAsia="Calibri" w:hAnsi="Calibri" w:cs="Times New Roman"/>
    </w:rPr>
  </w:style>
  <w:style w:type="character" w:customStyle="1" w:styleId="WW8Num20z1">
    <w:name w:val="WW8Num20z1"/>
    <w:rsid w:val="00606C14"/>
    <w:rPr>
      <w:rFonts w:ascii="Courier New" w:hAnsi="Courier New" w:cs="Courier New"/>
    </w:rPr>
  </w:style>
  <w:style w:type="character" w:customStyle="1" w:styleId="WW8Num20z2">
    <w:name w:val="WW8Num20z2"/>
    <w:rsid w:val="00606C14"/>
    <w:rPr>
      <w:rFonts w:ascii="Wingdings" w:hAnsi="Wingdings" w:cs="Wingdings"/>
    </w:rPr>
  </w:style>
  <w:style w:type="character" w:customStyle="1" w:styleId="WW8Num20z3">
    <w:name w:val="WW8Num20z3"/>
    <w:rsid w:val="00606C14"/>
    <w:rPr>
      <w:rFonts w:ascii="Symbol" w:hAnsi="Symbol" w:cs="Symbol"/>
    </w:rPr>
  </w:style>
  <w:style w:type="character" w:customStyle="1" w:styleId="WW-DefaultParagraphFont11111111111111111">
    <w:name w:val="WW-Default Paragraph Font11111111111111111"/>
    <w:rsid w:val="00606C14"/>
  </w:style>
  <w:style w:type="character" w:customStyle="1" w:styleId="WW8Num19z2">
    <w:name w:val="WW8Num19z2"/>
    <w:rsid w:val="00606C14"/>
  </w:style>
  <w:style w:type="character" w:customStyle="1" w:styleId="WW8Num19z3">
    <w:name w:val="WW8Num19z3"/>
    <w:rsid w:val="00606C14"/>
  </w:style>
  <w:style w:type="character" w:customStyle="1" w:styleId="WW8Num19z4">
    <w:name w:val="WW8Num19z4"/>
    <w:rsid w:val="00606C14"/>
  </w:style>
  <w:style w:type="character" w:customStyle="1" w:styleId="WW8Num19z5">
    <w:name w:val="WW8Num19z5"/>
    <w:rsid w:val="00606C14"/>
  </w:style>
  <w:style w:type="character" w:customStyle="1" w:styleId="WW8Num19z6">
    <w:name w:val="WW8Num19z6"/>
    <w:rsid w:val="00606C14"/>
  </w:style>
  <w:style w:type="character" w:customStyle="1" w:styleId="WW8Num19z7">
    <w:name w:val="WW8Num19z7"/>
    <w:rsid w:val="00606C14"/>
  </w:style>
  <w:style w:type="character" w:customStyle="1" w:styleId="WW8Num19z8">
    <w:name w:val="WW8Num19z8"/>
    <w:rsid w:val="00606C14"/>
  </w:style>
  <w:style w:type="character" w:customStyle="1" w:styleId="WW8Num20z4">
    <w:name w:val="WW8Num20z4"/>
    <w:rsid w:val="00606C14"/>
  </w:style>
  <w:style w:type="character" w:customStyle="1" w:styleId="WW8Num20z5">
    <w:name w:val="WW8Num20z5"/>
    <w:rsid w:val="00606C14"/>
  </w:style>
  <w:style w:type="character" w:customStyle="1" w:styleId="WW8Num20z6">
    <w:name w:val="WW8Num20z6"/>
    <w:rsid w:val="00606C14"/>
  </w:style>
  <w:style w:type="character" w:customStyle="1" w:styleId="WW8Num20z7">
    <w:name w:val="WW8Num20z7"/>
    <w:rsid w:val="00606C14"/>
  </w:style>
  <w:style w:type="character" w:customStyle="1" w:styleId="WW8Num20z8">
    <w:name w:val="WW8Num20z8"/>
    <w:rsid w:val="00606C14"/>
  </w:style>
  <w:style w:type="character" w:customStyle="1" w:styleId="WW-DefaultParagraphFont111111111111111111">
    <w:name w:val="WW-Default Paragraph Font111111111111111111"/>
    <w:rsid w:val="00606C14"/>
  </w:style>
  <w:style w:type="character" w:customStyle="1" w:styleId="WW-DefaultParagraphFont1111111111111111111">
    <w:name w:val="WW-Default Paragraph Font1111111111111111111"/>
    <w:rsid w:val="00606C14"/>
  </w:style>
  <w:style w:type="character" w:customStyle="1" w:styleId="WW8Num21z0">
    <w:name w:val="WW8Num21z0"/>
    <w:rsid w:val="00606C14"/>
    <w:rPr>
      <w:rFonts w:ascii="Calibri" w:eastAsia="Times New Roman" w:hAnsi="Calibri" w:cs="Calibri"/>
    </w:rPr>
  </w:style>
  <w:style w:type="character" w:customStyle="1" w:styleId="WW8Num21z1">
    <w:name w:val="WW8Num21z1"/>
    <w:rsid w:val="00606C14"/>
    <w:rPr>
      <w:rFonts w:ascii="Courier New" w:hAnsi="Courier New" w:cs="Courier New"/>
    </w:rPr>
  </w:style>
  <w:style w:type="character" w:customStyle="1" w:styleId="WW8Num21z2">
    <w:name w:val="WW8Num21z2"/>
    <w:rsid w:val="00606C14"/>
    <w:rPr>
      <w:rFonts w:ascii="Wingdings" w:hAnsi="Wingdings" w:cs="Wingdings"/>
    </w:rPr>
  </w:style>
  <w:style w:type="character" w:customStyle="1" w:styleId="WW8Num21z3">
    <w:name w:val="WW8Num21z3"/>
    <w:rsid w:val="00606C14"/>
    <w:rPr>
      <w:rFonts w:ascii="Symbol" w:hAnsi="Symbol" w:cs="Symbol"/>
    </w:rPr>
  </w:style>
  <w:style w:type="character" w:customStyle="1" w:styleId="WW8Num22z0">
    <w:name w:val="WW8Num22z0"/>
    <w:rsid w:val="00606C14"/>
    <w:rPr>
      <w:rFonts w:ascii="Symbol" w:hAnsi="Symbol" w:cs="Symbol"/>
    </w:rPr>
  </w:style>
  <w:style w:type="character" w:customStyle="1" w:styleId="WW8Num22z1">
    <w:name w:val="WW8Num22z1"/>
    <w:rsid w:val="00606C14"/>
    <w:rPr>
      <w:rFonts w:ascii="Courier New" w:hAnsi="Courier New" w:cs="Courier New"/>
    </w:rPr>
  </w:style>
  <w:style w:type="character" w:customStyle="1" w:styleId="WW8Num22z2">
    <w:name w:val="WW8Num22z2"/>
    <w:rsid w:val="00606C14"/>
    <w:rPr>
      <w:rFonts w:ascii="Wingdings" w:hAnsi="Wingdings" w:cs="Wingdings"/>
    </w:rPr>
  </w:style>
  <w:style w:type="character" w:customStyle="1" w:styleId="WW8Num23z0">
    <w:name w:val="WW8Num23z0"/>
    <w:rsid w:val="00606C14"/>
    <w:rPr>
      <w:rFonts w:ascii="Calibri" w:eastAsia="Times New Roman" w:hAnsi="Calibri" w:cs="Calibri"/>
    </w:rPr>
  </w:style>
  <w:style w:type="character" w:customStyle="1" w:styleId="WW8Num23z1">
    <w:name w:val="WW8Num23z1"/>
    <w:rsid w:val="00606C14"/>
    <w:rPr>
      <w:rFonts w:ascii="Courier New" w:hAnsi="Courier New" w:cs="Courier New"/>
    </w:rPr>
  </w:style>
  <w:style w:type="character" w:customStyle="1" w:styleId="WW8Num23z2">
    <w:name w:val="WW8Num23z2"/>
    <w:rsid w:val="00606C14"/>
    <w:rPr>
      <w:rFonts w:ascii="Wingdings" w:hAnsi="Wingdings" w:cs="Wingdings"/>
    </w:rPr>
  </w:style>
  <w:style w:type="character" w:customStyle="1" w:styleId="WW8Num23z3">
    <w:name w:val="WW8Num23z3"/>
    <w:rsid w:val="00606C14"/>
    <w:rPr>
      <w:rFonts w:ascii="Symbol" w:hAnsi="Symbol" w:cs="Symbol"/>
    </w:rPr>
  </w:style>
  <w:style w:type="character" w:customStyle="1" w:styleId="WW8Num24z0">
    <w:name w:val="WW8Num24z0"/>
    <w:rsid w:val="00606C14"/>
    <w:rPr>
      <w:rFonts w:ascii="Symbol" w:hAnsi="Symbol" w:cs="Symbol"/>
      <w:strike/>
      <w:color w:val="0070C0"/>
      <w:position w:val="0"/>
      <w:sz w:val="24"/>
      <w:vertAlign w:val="baseline"/>
      <w:lang w:val="el-GR"/>
    </w:rPr>
  </w:style>
  <w:style w:type="character" w:customStyle="1" w:styleId="WW8Num24z1">
    <w:name w:val="WW8Num24z1"/>
    <w:rsid w:val="00606C14"/>
    <w:rPr>
      <w:rFonts w:ascii="Courier New" w:hAnsi="Courier New" w:cs="Courier New"/>
    </w:rPr>
  </w:style>
  <w:style w:type="character" w:customStyle="1" w:styleId="WW8Num24z2">
    <w:name w:val="WW8Num24z2"/>
    <w:rsid w:val="00606C14"/>
    <w:rPr>
      <w:rFonts w:ascii="Wingdings" w:hAnsi="Wingdings" w:cs="Wingdings"/>
    </w:rPr>
  </w:style>
  <w:style w:type="character" w:customStyle="1" w:styleId="WW8Num25z0">
    <w:name w:val="WW8Num25z0"/>
    <w:rsid w:val="00606C14"/>
    <w:rPr>
      <w:rFonts w:ascii="Symbol" w:hAnsi="Symbol" w:cs="Symbol"/>
    </w:rPr>
  </w:style>
  <w:style w:type="character" w:customStyle="1" w:styleId="WW8Num25z1">
    <w:name w:val="WW8Num25z1"/>
    <w:rsid w:val="00606C14"/>
    <w:rPr>
      <w:rFonts w:ascii="Courier New" w:hAnsi="Courier New" w:cs="Courier New"/>
    </w:rPr>
  </w:style>
  <w:style w:type="character" w:customStyle="1" w:styleId="WW8Num25z2">
    <w:name w:val="WW8Num25z2"/>
    <w:rsid w:val="00606C14"/>
    <w:rPr>
      <w:rFonts w:ascii="Wingdings" w:hAnsi="Wingdings" w:cs="Wingdings"/>
    </w:rPr>
  </w:style>
  <w:style w:type="character" w:customStyle="1" w:styleId="WW8Num26z0">
    <w:name w:val="WW8Num26z0"/>
    <w:rsid w:val="00606C14"/>
    <w:rPr>
      <w:rFonts w:ascii="Symbol" w:hAnsi="Symbol" w:cs="Symbol"/>
    </w:rPr>
  </w:style>
  <w:style w:type="character" w:customStyle="1" w:styleId="WW8Num26z1">
    <w:name w:val="WW8Num26z1"/>
    <w:rsid w:val="00606C14"/>
    <w:rPr>
      <w:rFonts w:ascii="Courier New" w:hAnsi="Courier New" w:cs="Courier New"/>
    </w:rPr>
  </w:style>
  <w:style w:type="character" w:customStyle="1" w:styleId="WW8Num26z2">
    <w:name w:val="WW8Num26z2"/>
    <w:rsid w:val="00606C14"/>
    <w:rPr>
      <w:rFonts w:ascii="Wingdings" w:hAnsi="Wingdings" w:cs="Wingdings"/>
    </w:rPr>
  </w:style>
  <w:style w:type="character" w:customStyle="1" w:styleId="WW8Num27z0">
    <w:name w:val="WW8Num27z0"/>
    <w:rsid w:val="00606C14"/>
    <w:rPr>
      <w:rFonts w:ascii="Calibri" w:eastAsia="Times New Roman" w:hAnsi="Calibri" w:cs="Calibri"/>
    </w:rPr>
  </w:style>
  <w:style w:type="character" w:customStyle="1" w:styleId="WW8Num27z1">
    <w:name w:val="WW8Num27z1"/>
    <w:rsid w:val="00606C14"/>
    <w:rPr>
      <w:rFonts w:ascii="Courier New" w:hAnsi="Courier New" w:cs="Courier New"/>
    </w:rPr>
  </w:style>
  <w:style w:type="character" w:customStyle="1" w:styleId="WW8Num27z2">
    <w:name w:val="WW8Num27z2"/>
    <w:rsid w:val="00606C14"/>
    <w:rPr>
      <w:rFonts w:ascii="Wingdings" w:hAnsi="Wingdings" w:cs="Wingdings"/>
    </w:rPr>
  </w:style>
  <w:style w:type="character" w:customStyle="1" w:styleId="WW8Num27z3">
    <w:name w:val="WW8Num27z3"/>
    <w:rsid w:val="00606C14"/>
    <w:rPr>
      <w:rFonts w:ascii="Symbol" w:hAnsi="Symbol" w:cs="Symbol"/>
    </w:rPr>
  </w:style>
  <w:style w:type="character" w:customStyle="1" w:styleId="WW8Num28z0">
    <w:name w:val="WW8Num28z0"/>
    <w:rsid w:val="00606C14"/>
    <w:rPr>
      <w:rFonts w:ascii="Symbol" w:hAnsi="Symbol" w:cs="Symbol"/>
    </w:rPr>
  </w:style>
  <w:style w:type="character" w:customStyle="1" w:styleId="WW8Num28z1">
    <w:name w:val="WW8Num28z1"/>
    <w:rsid w:val="00606C14"/>
    <w:rPr>
      <w:rFonts w:ascii="Courier New" w:hAnsi="Courier New" w:cs="Courier New"/>
    </w:rPr>
  </w:style>
  <w:style w:type="character" w:customStyle="1" w:styleId="WW8Num28z2">
    <w:name w:val="WW8Num28z2"/>
    <w:rsid w:val="00606C14"/>
    <w:rPr>
      <w:rFonts w:ascii="Wingdings" w:hAnsi="Wingdings" w:cs="Wingdings"/>
    </w:rPr>
  </w:style>
  <w:style w:type="character" w:customStyle="1" w:styleId="WW8Num29z0">
    <w:name w:val="WW8Num29z0"/>
    <w:rsid w:val="00606C14"/>
    <w:rPr>
      <w:rFonts w:ascii="Calibri" w:eastAsia="Times New Roman" w:hAnsi="Calibri" w:cs="Calibri"/>
    </w:rPr>
  </w:style>
  <w:style w:type="character" w:customStyle="1" w:styleId="WW8Num29z1">
    <w:name w:val="WW8Num29z1"/>
    <w:rsid w:val="00606C14"/>
    <w:rPr>
      <w:rFonts w:ascii="Courier New" w:hAnsi="Courier New" w:cs="Courier New"/>
    </w:rPr>
  </w:style>
  <w:style w:type="character" w:customStyle="1" w:styleId="WW8Num29z2">
    <w:name w:val="WW8Num29z2"/>
    <w:rsid w:val="00606C14"/>
    <w:rPr>
      <w:rFonts w:ascii="Wingdings" w:hAnsi="Wingdings" w:cs="Wingdings"/>
    </w:rPr>
  </w:style>
  <w:style w:type="character" w:customStyle="1" w:styleId="WW8Num29z3">
    <w:name w:val="WW8Num29z3"/>
    <w:rsid w:val="00606C14"/>
    <w:rPr>
      <w:rFonts w:ascii="Symbol" w:hAnsi="Symbol" w:cs="Symbol"/>
    </w:rPr>
  </w:style>
  <w:style w:type="character" w:customStyle="1" w:styleId="WW8Num30z0">
    <w:name w:val="WW8Num30z0"/>
    <w:rsid w:val="00606C14"/>
    <w:rPr>
      <w:rFonts w:ascii="Symbol" w:hAnsi="Symbol" w:cs="Symbol"/>
      <w:shd w:val="clear" w:color="auto" w:fill="FFFF00"/>
    </w:rPr>
  </w:style>
  <w:style w:type="character" w:customStyle="1" w:styleId="WW8Num30z1">
    <w:name w:val="WW8Num30z1"/>
    <w:rsid w:val="00606C14"/>
    <w:rPr>
      <w:rFonts w:ascii="Courier New" w:hAnsi="Courier New" w:cs="Courier New"/>
    </w:rPr>
  </w:style>
  <w:style w:type="character" w:customStyle="1" w:styleId="WW8Num30z2">
    <w:name w:val="WW8Num30z2"/>
    <w:rsid w:val="00606C14"/>
    <w:rPr>
      <w:rFonts w:ascii="Wingdings" w:hAnsi="Wingdings" w:cs="Wingdings"/>
    </w:rPr>
  </w:style>
  <w:style w:type="character" w:customStyle="1" w:styleId="WW8Num31z0">
    <w:name w:val="WW8Num31z0"/>
    <w:rsid w:val="00606C14"/>
    <w:rPr>
      <w:rFonts w:cs="Times New Roman"/>
    </w:rPr>
  </w:style>
  <w:style w:type="character" w:customStyle="1" w:styleId="WW8Num32z0">
    <w:name w:val="WW8Num32z0"/>
    <w:rsid w:val="00606C14"/>
  </w:style>
  <w:style w:type="character" w:customStyle="1" w:styleId="WW8Num32z1">
    <w:name w:val="WW8Num32z1"/>
    <w:rsid w:val="00606C14"/>
  </w:style>
  <w:style w:type="character" w:customStyle="1" w:styleId="WW8Num32z2">
    <w:name w:val="WW8Num32z2"/>
    <w:rsid w:val="00606C14"/>
  </w:style>
  <w:style w:type="character" w:customStyle="1" w:styleId="WW8Num32z3">
    <w:name w:val="WW8Num32z3"/>
    <w:rsid w:val="00606C14"/>
  </w:style>
  <w:style w:type="character" w:customStyle="1" w:styleId="WW8Num32z4">
    <w:name w:val="WW8Num32z4"/>
    <w:rsid w:val="00606C14"/>
  </w:style>
  <w:style w:type="character" w:customStyle="1" w:styleId="WW8Num32z5">
    <w:name w:val="WW8Num32z5"/>
    <w:rsid w:val="00606C14"/>
  </w:style>
  <w:style w:type="character" w:customStyle="1" w:styleId="WW8Num32z6">
    <w:name w:val="WW8Num32z6"/>
    <w:rsid w:val="00606C14"/>
  </w:style>
  <w:style w:type="character" w:customStyle="1" w:styleId="WW8Num32z7">
    <w:name w:val="WW8Num32z7"/>
    <w:rsid w:val="00606C14"/>
  </w:style>
  <w:style w:type="character" w:customStyle="1" w:styleId="WW8Num32z8">
    <w:name w:val="WW8Num32z8"/>
    <w:rsid w:val="00606C14"/>
  </w:style>
  <w:style w:type="character" w:customStyle="1" w:styleId="WW8Num33z0">
    <w:name w:val="WW8Num33z0"/>
    <w:rsid w:val="00606C14"/>
    <w:rPr>
      <w:rFonts w:ascii="Symbol" w:eastAsia="Calibri" w:hAnsi="Symbol" w:cs="Symbol"/>
    </w:rPr>
  </w:style>
  <w:style w:type="character" w:customStyle="1" w:styleId="WW8Num33z1">
    <w:name w:val="WW8Num33z1"/>
    <w:rsid w:val="00606C14"/>
    <w:rPr>
      <w:rFonts w:ascii="Courier New" w:hAnsi="Courier New" w:cs="Courier New"/>
    </w:rPr>
  </w:style>
  <w:style w:type="character" w:customStyle="1" w:styleId="WW8Num33z2">
    <w:name w:val="WW8Num33z2"/>
    <w:rsid w:val="00606C14"/>
    <w:rPr>
      <w:rFonts w:ascii="Wingdings" w:hAnsi="Wingdings" w:cs="Wingdings"/>
    </w:rPr>
  </w:style>
  <w:style w:type="character" w:customStyle="1" w:styleId="WW8Num34z0">
    <w:name w:val="WW8Num34z0"/>
    <w:rsid w:val="00606C14"/>
    <w:rPr>
      <w:rFonts w:ascii="Symbol" w:hAnsi="Symbol" w:cs="Symbol"/>
    </w:rPr>
  </w:style>
  <w:style w:type="character" w:customStyle="1" w:styleId="WW8Num34z1">
    <w:name w:val="WW8Num34z1"/>
    <w:rsid w:val="00606C14"/>
    <w:rPr>
      <w:rFonts w:ascii="Courier New" w:hAnsi="Courier New" w:cs="Courier New"/>
    </w:rPr>
  </w:style>
  <w:style w:type="character" w:customStyle="1" w:styleId="WW8Num34z2">
    <w:name w:val="WW8Num34z2"/>
    <w:rsid w:val="00606C14"/>
    <w:rPr>
      <w:rFonts w:ascii="Wingdings" w:hAnsi="Wingdings" w:cs="Wingdings"/>
    </w:rPr>
  </w:style>
  <w:style w:type="character" w:customStyle="1" w:styleId="WW8Num35z0">
    <w:name w:val="WW8Num35z0"/>
    <w:rsid w:val="00606C14"/>
    <w:rPr>
      <w:rFonts w:ascii="Calibri" w:eastAsia="Times New Roman" w:hAnsi="Calibri" w:cs="Calibri"/>
    </w:rPr>
  </w:style>
  <w:style w:type="character" w:customStyle="1" w:styleId="WW8Num35z1">
    <w:name w:val="WW8Num35z1"/>
    <w:rsid w:val="00606C14"/>
    <w:rPr>
      <w:rFonts w:ascii="Courier New" w:hAnsi="Courier New" w:cs="Courier New"/>
    </w:rPr>
  </w:style>
  <w:style w:type="character" w:customStyle="1" w:styleId="WW8Num35z2">
    <w:name w:val="WW8Num35z2"/>
    <w:rsid w:val="00606C14"/>
    <w:rPr>
      <w:rFonts w:ascii="Wingdings" w:hAnsi="Wingdings" w:cs="Wingdings"/>
    </w:rPr>
  </w:style>
  <w:style w:type="character" w:customStyle="1" w:styleId="WW8Num35z3">
    <w:name w:val="WW8Num35z3"/>
    <w:rsid w:val="00606C14"/>
    <w:rPr>
      <w:rFonts w:ascii="Symbol" w:hAnsi="Symbol" w:cs="Symbol"/>
    </w:rPr>
  </w:style>
  <w:style w:type="character" w:customStyle="1" w:styleId="WW8Num36z0">
    <w:name w:val="WW8Num36z0"/>
    <w:rsid w:val="00606C14"/>
    <w:rPr>
      <w:lang w:val="el-GR"/>
    </w:rPr>
  </w:style>
  <w:style w:type="character" w:customStyle="1" w:styleId="WW8Num36z1">
    <w:name w:val="WW8Num36z1"/>
    <w:rsid w:val="00606C14"/>
  </w:style>
  <w:style w:type="character" w:customStyle="1" w:styleId="WW8Num36z2">
    <w:name w:val="WW8Num36z2"/>
    <w:rsid w:val="00606C14"/>
  </w:style>
  <w:style w:type="character" w:customStyle="1" w:styleId="WW8Num36z3">
    <w:name w:val="WW8Num36z3"/>
    <w:rsid w:val="00606C14"/>
  </w:style>
  <w:style w:type="character" w:customStyle="1" w:styleId="WW8Num36z4">
    <w:name w:val="WW8Num36z4"/>
    <w:rsid w:val="00606C14"/>
  </w:style>
  <w:style w:type="character" w:customStyle="1" w:styleId="WW8Num36z5">
    <w:name w:val="WW8Num36z5"/>
    <w:rsid w:val="00606C14"/>
  </w:style>
  <w:style w:type="character" w:customStyle="1" w:styleId="WW8Num36z6">
    <w:name w:val="WW8Num36z6"/>
    <w:rsid w:val="00606C14"/>
  </w:style>
  <w:style w:type="character" w:customStyle="1" w:styleId="WW8Num36z7">
    <w:name w:val="WW8Num36z7"/>
    <w:rsid w:val="00606C14"/>
  </w:style>
  <w:style w:type="character" w:customStyle="1" w:styleId="WW8Num36z8">
    <w:name w:val="WW8Num36z8"/>
    <w:rsid w:val="00606C14"/>
  </w:style>
  <w:style w:type="character" w:customStyle="1" w:styleId="WW8Num37z0">
    <w:name w:val="WW8Num37z0"/>
    <w:rsid w:val="00606C14"/>
    <w:rPr>
      <w:rFonts w:ascii="Calibri" w:eastAsia="Times New Roman" w:hAnsi="Calibri" w:cs="Calibri"/>
    </w:rPr>
  </w:style>
  <w:style w:type="character" w:customStyle="1" w:styleId="WW8Num37z1">
    <w:name w:val="WW8Num37z1"/>
    <w:rsid w:val="00606C14"/>
    <w:rPr>
      <w:rFonts w:ascii="Courier New" w:hAnsi="Courier New" w:cs="Courier New"/>
    </w:rPr>
  </w:style>
  <w:style w:type="character" w:customStyle="1" w:styleId="WW8Num37z2">
    <w:name w:val="WW8Num37z2"/>
    <w:rsid w:val="00606C14"/>
    <w:rPr>
      <w:rFonts w:ascii="Wingdings" w:hAnsi="Wingdings" w:cs="Wingdings"/>
    </w:rPr>
  </w:style>
  <w:style w:type="character" w:customStyle="1" w:styleId="WW8Num37z3">
    <w:name w:val="WW8Num37z3"/>
    <w:rsid w:val="00606C14"/>
    <w:rPr>
      <w:rFonts w:ascii="Symbol" w:hAnsi="Symbol" w:cs="Symbol"/>
    </w:rPr>
  </w:style>
  <w:style w:type="character" w:customStyle="1" w:styleId="WW8Num38z0">
    <w:name w:val="WW8Num38z0"/>
    <w:rsid w:val="00606C14"/>
  </w:style>
  <w:style w:type="character" w:customStyle="1" w:styleId="WW8Num38z1">
    <w:name w:val="WW8Num38z1"/>
    <w:rsid w:val="00606C14"/>
  </w:style>
  <w:style w:type="character" w:customStyle="1" w:styleId="WW8Num38z2">
    <w:name w:val="WW8Num38z2"/>
    <w:rsid w:val="00606C14"/>
  </w:style>
  <w:style w:type="character" w:customStyle="1" w:styleId="WW8Num38z3">
    <w:name w:val="WW8Num38z3"/>
    <w:rsid w:val="00606C14"/>
  </w:style>
  <w:style w:type="character" w:customStyle="1" w:styleId="WW8Num38z4">
    <w:name w:val="WW8Num38z4"/>
    <w:rsid w:val="00606C14"/>
  </w:style>
  <w:style w:type="character" w:customStyle="1" w:styleId="WW8Num38z5">
    <w:name w:val="WW8Num38z5"/>
    <w:rsid w:val="00606C14"/>
  </w:style>
  <w:style w:type="character" w:customStyle="1" w:styleId="WW8Num38z6">
    <w:name w:val="WW8Num38z6"/>
    <w:rsid w:val="00606C14"/>
  </w:style>
  <w:style w:type="character" w:customStyle="1" w:styleId="WW8Num38z7">
    <w:name w:val="WW8Num38z7"/>
    <w:rsid w:val="00606C14"/>
  </w:style>
  <w:style w:type="character" w:customStyle="1" w:styleId="WW8Num38z8">
    <w:name w:val="WW8Num38z8"/>
    <w:rsid w:val="00606C14"/>
  </w:style>
  <w:style w:type="character" w:customStyle="1" w:styleId="WW-DefaultParagraphFont11111111111111111111">
    <w:name w:val="WW-Default Paragraph Font11111111111111111111"/>
    <w:rsid w:val="00606C14"/>
  </w:style>
  <w:style w:type="character" w:customStyle="1" w:styleId="WW8Num4z1">
    <w:name w:val="WW8Num4z1"/>
    <w:rsid w:val="00606C14"/>
    <w:rPr>
      <w:rFonts w:cs="Times New Roman"/>
    </w:rPr>
  </w:style>
  <w:style w:type="character" w:customStyle="1" w:styleId="WW8Num5z1">
    <w:name w:val="WW8Num5z1"/>
    <w:rsid w:val="00606C14"/>
    <w:rPr>
      <w:rFonts w:cs="Times New Roman"/>
    </w:rPr>
  </w:style>
  <w:style w:type="character" w:customStyle="1" w:styleId="WW8Num29z4">
    <w:name w:val="WW8Num29z4"/>
    <w:rsid w:val="00606C14"/>
  </w:style>
  <w:style w:type="character" w:customStyle="1" w:styleId="WW8Num29z5">
    <w:name w:val="WW8Num29z5"/>
    <w:rsid w:val="00606C14"/>
  </w:style>
  <w:style w:type="character" w:customStyle="1" w:styleId="WW8Num29z6">
    <w:name w:val="WW8Num29z6"/>
    <w:rsid w:val="00606C14"/>
  </w:style>
  <w:style w:type="character" w:customStyle="1" w:styleId="WW8Num29z7">
    <w:name w:val="WW8Num29z7"/>
    <w:rsid w:val="00606C14"/>
  </w:style>
  <w:style w:type="character" w:customStyle="1" w:styleId="WW8Num29z8">
    <w:name w:val="WW8Num29z8"/>
    <w:rsid w:val="00606C14"/>
  </w:style>
  <w:style w:type="character" w:customStyle="1" w:styleId="WW8Num30z3">
    <w:name w:val="WW8Num30z3"/>
    <w:rsid w:val="00606C14"/>
    <w:rPr>
      <w:rFonts w:ascii="Symbol" w:hAnsi="Symbol" w:cs="Symbol"/>
    </w:rPr>
  </w:style>
  <w:style w:type="character" w:customStyle="1" w:styleId="WW8Num31z1">
    <w:name w:val="WW8Num31z1"/>
    <w:rsid w:val="00606C14"/>
  </w:style>
  <w:style w:type="character" w:customStyle="1" w:styleId="WW8Num31z2">
    <w:name w:val="WW8Num31z2"/>
    <w:rsid w:val="00606C14"/>
  </w:style>
  <w:style w:type="character" w:customStyle="1" w:styleId="WW8Num31z3">
    <w:name w:val="WW8Num31z3"/>
    <w:rsid w:val="00606C14"/>
  </w:style>
  <w:style w:type="character" w:customStyle="1" w:styleId="WW8Num31z4">
    <w:name w:val="WW8Num31z4"/>
    <w:rsid w:val="00606C14"/>
  </w:style>
  <w:style w:type="character" w:customStyle="1" w:styleId="WW8Num31z5">
    <w:name w:val="WW8Num31z5"/>
    <w:rsid w:val="00606C14"/>
  </w:style>
  <w:style w:type="character" w:customStyle="1" w:styleId="WW8Num31z6">
    <w:name w:val="WW8Num31z6"/>
    <w:rsid w:val="00606C14"/>
  </w:style>
  <w:style w:type="character" w:customStyle="1" w:styleId="WW8Num31z7">
    <w:name w:val="WW8Num31z7"/>
    <w:rsid w:val="00606C14"/>
  </w:style>
  <w:style w:type="character" w:customStyle="1" w:styleId="WW8Num31z8">
    <w:name w:val="WW8Num31z8"/>
    <w:rsid w:val="00606C14"/>
  </w:style>
  <w:style w:type="character" w:customStyle="1" w:styleId="WW8Num39z0">
    <w:name w:val="WW8Num39z0"/>
    <w:rsid w:val="00606C14"/>
    <w:rPr>
      <w:rFonts w:ascii="Calibri" w:eastAsia="Times New Roman" w:hAnsi="Calibri" w:cs="Calibri"/>
    </w:rPr>
  </w:style>
  <w:style w:type="character" w:customStyle="1" w:styleId="WW8Num39z1">
    <w:name w:val="WW8Num39z1"/>
    <w:rsid w:val="00606C14"/>
    <w:rPr>
      <w:rFonts w:ascii="Courier New" w:hAnsi="Courier New" w:cs="Courier New"/>
    </w:rPr>
  </w:style>
  <w:style w:type="character" w:customStyle="1" w:styleId="WW8Num39z2">
    <w:name w:val="WW8Num39z2"/>
    <w:rsid w:val="00606C14"/>
    <w:rPr>
      <w:rFonts w:ascii="Wingdings" w:hAnsi="Wingdings" w:cs="Wingdings"/>
    </w:rPr>
  </w:style>
  <w:style w:type="character" w:customStyle="1" w:styleId="WW8Num39z3">
    <w:name w:val="WW8Num39z3"/>
    <w:rsid w:val="00606C14"/>
    <w:rPr>
      <w:rFonts w:ascii="Symbol" w:hAnsi="Symbol" w:cs="Symbol"/>
    </w:rPr>
  </w:style>
  <w:style w:type="character" w:customStyle="1" w:styleId="WW8Num40z0">
    <w:name w:val="WW8Num40z0"/>
    <w:rsid w:val="00606C14"/>
    <w:rPr>
      <w:rFonts w:ascii="Symbol" w:hAnsi="Symbol" w:cs="Symbol"/>
    </w:rPr>
  </w:style>
  <w:style w:type="character" w:customStyle="1" w:styleId="WW8Num40z1">
    <w:name w:val="WW8Num40z1"/>
    <w:rsid w:val="00606C14"/>
    <w:rPr>
      <w:rFonts w:ascii="Courier New" w:hAnsi="Courier New" w:cs="Courier New"/>
    </w:rPr>
  </w:style>
  <w:style w:type="character" w:customStyle="1" w:styleId="WW8Num40z2">
    <w:name w:val="WW8Num40z2"/>
    <w:rsid w:val="00606C14"/>
    <w:rPr>
      <w:rFonts w:ascii="Wingdings" w:hAnsi="Wingdings" w:cs="Wingdings"/>
    </w:rPr>
  </w:style>
  <w:style w:type="character" w:customStyle="1" w:styleId="WW8Num41z0">
    <w:name w:val="WW8Num41z0"/>
    <w:rsid w:val="00606C14"/>
    <w:rPr>
      <w:rFonts w:ascii="Arial" w:hAnsi="Arial" w:cs="Times New Roman"/>
      <w:b/>
      <w:i w:val="0"/>
      <w:sz w:val="20"/>
      <w:szCs w:val="20"/>
    </w:rPr>
  </w:style>
  <w:style w:type="character" w:customStyle="1" w:styleId="WW8Num41z1">
    <w:name w:val="WW8Num41z1"/>
    <w:rsid w:val="00606C14"/>
    <w:rPr>
      <w:rFonts w:cs="Times New Roman"/>
    </w:rPr>
  </w:style>
  <w:style w:type="character" w:customStyle="1" w:styleId="WW8Num41z2">
    <w:name w:val="WW8Num41z2"/>
    <w:rsid w:val="00606C14"/>
    <w:rPr>
      <w:rFonts w:ascii="Arial" w:hAnsi="Arial" w:cs="Times New Roman"/>
      <w:b w:val="0"/>
      <w:i w:val="0"/>
    </w:rPr>
  </w:style>
  <w:style w:type="character" w:customStyle="1" w:styleId="WW8Num41z3">
    <w:name w:val="WW8Num41z3"/>
    <w:rsid w:val="00606C14"/>
    <w:rPr>
      <w:rFonts w:ascii="Arial" w:hAnsi="Arial" w:cs="Times New Roman"/>
      <w:b w:val="0"/>
      <w:i w:val="0"/>
      <w:sz w:val="20"/>
      <w:szCs w:val="20"/>
    </w:rPr>
  </w:style>
  <w:style w:type="character" w:customStyle="1" w:styleId="DefaultParagraphFont1">
    <w:name w:val="Default Paragraph Font1"/>
    <w:rsid w:val="00606C14"/>
  </w:style>
  <w:style w:type="character" w:customStyle="1" w:styleId="Heading1Char">
    <w:name w:val="Heading 1 Char"/>
    <w:rsid w:val="00606C14"/>
    <w:rPr>
      <w:rFonts w:ascii="Arial" w:hAnsi="Arial" w:cs="Arial"/>
      <w:b/>
      <w:bCs/>
      <w:color w:val="333399"/>
      <w:sz w:val="28"/>
      <w:szCs w:val="32"/>
      <w:lang w:val="en-US"/>
    </w:rPr>
  </w:style>
  <w:style w:type="character" w:customStyle="1" w:styleId="Heading2Char">
    <w:name w:val="Heading 2 Char"/>
    <w:rsid w:val="00606C14"/>
    <w:rPr>
      <w:rFonts w:ascii="Arial" w:hAnsi="Arial" w:cs="Arial"/>
      <w:b/>
      <w:color w:val="002060"/>
      <w:sz w:val="24"/>
      <w:szCs w:val="22"/>
      <w:lang w:val="en-GB"/>
    </w:rPr>
  </w:style>
  <w:style w:type="character" w:customStyle="1" w:styleId="Heading5Char">
    <w:name w:val="Heading 5 Char"/>
    <w:rsid w:val="00606C14"/>
    <w:rPr>
      <w:rFonts w:ascii="Calibri" w:eastAsia="Times New Roman" w:hAnsi="Calibri" w:cs="Times New Roman"/>
      <w:b/>
      <w:bCs/>
      <w:i/>
      <w:iCs/>
      <w:sz w:val="26"/>
      <w:szCs w:val="26"/>
      <w:lang w:val="en-GB"/>
    </w:rPr>
  </w:style>
  <w:style w:type="character" w:customStyle="1" w:styleId="DateChar">
    <w:name w:val="Date Char"/>
    <w:rsid w:val="00606C14"/>
    <w:rPr>
      <w:sz w:val="24"/>
      <w:szCs w:val="24"/>
      <w:lang w:val="en-GB"/>
    </w:rPr>
  </w:style>
  <w:style w:type="character" w:customStyle="1" w:styleId="FooterChar">
    <w:name w:val="Footer Char"/>
    <w:rsid w:val="00606C14"/>
    <w:rPr>
      <w:rFonts w:eastAsia="MS Mincho" w:cs="Times New Roman"/>
      <w:sz w:val="24"/>
      <w:szCs w:val="24"/>
      <w:lang w:val="en-US" w:eastAsia="ja-JP"/>
    </w:rPr>
  </w:style>
  <w:style w:type="character" w:customStyle="1" w:styleId="22">
    <w:name w:val="Παραπομπή σχολίου2"/>
    <w:rsid w:val="00606C14"/>
    <w:rPr>
      <w:sz w:val="16"/>
    </w:rPr>
  </w:style>
  <w:style w:type="character" w:styleId="-">
    <w:name w:val="Hyperlink"/>
    <w:uiPriority w:val="99"/>
    <w:rsid w:val="00606C14"/>
    <w:rPr>
      <w:color w:val="0000FF"/>
      <w:u w:val="single"/>
    </w:rPr>
  </w:style>
  <w:style w:type="character" w:customStyle="1" w:styleId="HeaderChar">
    <w:name w:val="Header Char"/>
    <w:rsid w:val="00606C14"/>
    <w:rPr>
      <w:rFonts w:cs="Times New Roman"/>
      <w:sz w:val="24"/>
      <w:szCs w:val="24"/>
      <w:lang w:val="en-GB"/>
    </w:rPr>
  </w:style>
  <w:style w:type="character" w:styleId="a3">
    <w:name w:val="page number"/>
    <w:rsid w:val="00606C14"/>
    <w:rPr>
      <w:rFonts w:cs="Times New Roman"/>
    </w:rPr>
  </w:style>
  <w:style w:type="character" w:customStyle="1" w:styleId="BalloonTextChar">
    <w:name w:val="Balloon Text Char"/>
    <w:rsid w:val="00606C14"/>
    <w:rPr>
      <w:rFonts w:ascii="Tahoma" w:hAnsi="Tahoma" w:cs="Tahoma"/>
      <w:sz w:val="16"/>
      <w:szCs w:val="16"/>
      <w:lang w:val="en-GB"/>
    </w:rPr>
  </w:style>
  <w:style w:type="character" w:customStyle="1" w:styleId="CommentTextChar">
    <w:name w:val="Comment Text Char"/>
    <w:rsid w:val="00606C14"/>
    <w:rPr>
      <w:rFonts w:cs="Times New Roman"/>
      <w:lang w:val="en-GB"/>
    </w:rPr>
  </w:style>
  <w:style w:type="character" w:customStyle="1" w:styleId="CommentSubjectChar">
    <w:name w:val="Comment Subject Char"/>
    <w:rsid w:val="00606C14"/>
    <w:rPr>
      <w:rFonts w:cs="Times New Roman"/>
      <w:b/>
      <w:bCs/>
      <w:lang w:val="en-GB"/>
    </w:rPr>
  </w:style>
  <w:style w:type="character" w:customStyle="1" w:styleId="BodyTextChar">
    <w:name w:val="Body Text Char"/>
    <w:rsid w:val="00606C14"/>
    <w:rPr>
      <w:rFonts w:cs="Times New Roman"/>
      <w:sz w:val="24"/>
      <w:szCs w:val="24"/>
      <w:lang w:val="en-GB"/>
    </w:rPr>
  </w:style>
  <w:style w:type="character" w:customStyle="1" w:styleId="10">
    <w:name w:val="Κείμενο κράτησης θέσης1"/>
    <w:rsid w:val="00606C14"/>
    <w:rPr>
      <w:rFonts w:cs="Times New Roman"/>
      <w:color w:val="808080"/>
    </w:rPr>
  </w:style>
  <w:style w:type="character" w:customStyle="1" w:styleId="a4">
    <w:name w:val="Χαρακτήρες υποσημείωσης"/>
    <w:rsid w:val="00606C14"/>
    <w:rPr>
      <w:rFonts w:cs="Times New Roman"/>
      <w:vertAlign w:val="superscript"/>
    </w:rPr>
  </w:style>
  <w:style w:type="character" w:customStyle="1" w:styleId="FootnoteTextChar">
    <w:name w:val="Footnote Text Char"/>
    <w:rsid w:val="00606C14"/>
    <w:rPr>
      <w:rFonts w:ascii="Calibri" w:hAnsi="Calibri" w:cs="Times New Roman"/>
      <w:lang w:val="x-none"/>
    </w:rPr>
  </w:style>
  <w:style w:type="character" w:customStyle="1" w:styleId="Heading3Char">
    <w:name w:val="Heading 3 Char"/>
    <w:rsid w:val="00606C14"/>
    <w:rPr>
      <w:rFonts w:ascii="Arial" w:hAnsi="Arial" w:cs="Arial"/>
      <w:b/>
      <w:bCs/>
      <w:sz w:val="22"/>
      <w:szCs w:val="26"/>
      <w:lang w:val="en-GB"/>
    </w:rPr>
  </w:style>
  <w:style w:type="character" w:customStyle="1" w:styleId="Heading4Char">
    <w:name w:val="Heading 4 Char"/>
    <w:rsid w:val="00606C14"/>
    <w:rPr>
      <w:rFonts w:ascii="Arial" w:eastAsia="Times New Roman" w:hAnsi="Arial" w:cs="Times New Roman"/>
      <w:b/>
      <w:bCs/>
      <w:sz w:val="22"/>
      <w:szCs w:val="28"/>
      <w:lang w:val="en-GB"/>
    </w:rPr>
  </w:style>
  <w:style w:type="character" w:customStyle="1" w:styleId="DocTitleChar">
    <w:name w:val="Doc Title Char"/>
    <w:basedOn w:val="Heading1Char"/>
    <w:rsid w:val="00606C14"/>
    <w:rPr>
      <w:rFonts w:ascii="Arial" w:hAnsi="Arial" w:cs="Arial"/>
      <w:b/>
      <w:bCs/>
      <w:color w:val="333399"/>
      <w:sz w:val="28"/>
      <w:szCs w:val="32"/>
      <w:lang w:val="en-US"/>
    </w:rPr>
  </w:style>
  <w:style w:type="character" w:customStyle="1" w:styleId="Style1Char">
    <w:name w:val="Style1 Char"/>
    <w:rsid w:val="00606C14"/>
    <w:rPr>
      <w:rFonts w:ascii="Calibri" w:hAnsi="Calibri" w:cs="Calibri"/>
      <w:b/>
      <w:bCs/>
      <w:color w:val="333399"/>
      <w:sz w:val="40"/>
      <w:szCs w:val="40"/>
      <w:lang w:val="en-US"/>
    </w:rPr>
  </w:style>
  <w:style w:type="character" w:customStyle="1" w:styleId="ContentsChar">
    <w:name w:val="Contents Char"/>
    <w:rsid w:val="00606C14"/>
    <w:rPr>
      <w:rFonts w:ascii="Calibri" w:hAnsi="Calibri" w:cs="Calibri"/>
      <w:b/>
      <w:bCs/>
      <w:color w:val="333399"/>
      <w:sz w:val="28"/>
      <w:szCs w:val="32"/>
      <w:lang w:val="en-US"/>
    </w:rPr>
  </w:style>
  <w:style w:type="character" w:customStyle="1" w:styleId="EndnoteTextChar">
    <w:name w:val="Endnote Text Char"/>
    <w:rsid w:val="00606C14"/>
    <w:rPr>
      <w:rFonts w:ascii="Calibri" w:hAnsi="Calibri" w:cs="Calibri"/>
      <w:lang w:val="en-GB"/>
    </w:rPr>
  </w:style>
  <w:style w:type="character" w:customStyle="1" w:styleId="a5">
    <w:name w:val="Χαρακτήρες σημείωσης τέλους"/>
    <w:rsid w:val="00606C14"/>
    <w:rPr>
      <w:vertAlign w:val="superscript"/>
    </w:rPr>
  </w:style>
  <w:style w:type="character" w:customStyle="1" w:styleId="FootnoteReference2">
    <w:name w:val="Footnote Reference2"/>
    <w:rsid w:val="00606C14"/>
    <w:rPr>
      <w:vertAlign w:val="superscript"/>
    </w:rPr>
  </w:style>
  <w:style w:type="character" w:customStyle="1" w:styleId="EndnoteReference1">
    <w:name w:val="Endnote Reference1"/>
    <w:rsid w:val="00606C14"/>
    <w:rPr>
      <w:vertAlign w:val="superscript"/>
    </w:rPr>
  </w:style>
  <w:style w:type="character" w:customStyle="1" w:styleId="a6">
    <w:name w:val="Κουκκίδες"/>
    <w:rsid w:val="00606C14"/>
    <w:rPr>
      <w:rFonts w:ascii="OpenSymbol" w:eastAsia="OpenSymbol" w:hAnsi="OpenSymbol" w:cs="OpenSymbol"/>
    </w:rPr>
  </w:style>
  <w:style w:type="character" w:styleId="a7">
    <w:name w:val="Strong"/>
    <w:uiPriority w:val="22"/>
    <w:qFormat/>
    <w:rsid w:val="00606C14"/>
    <w:rPr>
      <w:b/>
      <w:bCs/>
    </w:rPr>
  </w:style>
  <w:style w:type="character" w:customStyle="1" w:styleId="11">
    <w:name w:val="Προεπιλεγμένη γραμματοσειρά1"/>
    <w:rsid w:val="00606C14"/>
  </w:style>
  <w:style w:type="character" w:customStyle="1" w:styleId="a8">
    <w:name w:val="Σύμβολο υποσημείωσης"/>
    <w:rsid w:val="00606C14"/>
    <w:rPr>
      <w:vertAlign w:val="superscript"/>
    </w:rPr>
  </w:style>
  <w:style w:type="character" w:styleId="a9">
    <w:name w:val="Emphasis"/>
    <w:uiPriority w:val="20"/>
    <w:qFormat/>
    <w:rsid w:val="00606C14"/>
    <w:rPr>
      <w:i/>
      <w:iCs/>
    </w:rPr>
  </w:style>
  <w:style w:type="character" w:customStyle="1" w:styleId="aa">
    <w:name w:val="Χαρακτήρες αρίθμησης"/>
    <w:rsid w:val="00606C14"/>
  </w:style>
  <w:style w:type="character" w:customStyle="1" w:styleId="normalwithoutspacingChar">
    <w:name w:val="normal_without_spacing Char"/>
    <w:rsid w:val="00606C14"/>
    <w:rPr>
      <w:rFonts w:ascii="Calibri" w:hAnsi="Calibri" w:cs="Calibri"/>
      <w:sz w:val="22"/>
      <w:szCs w:val="24"/>
    </w:rPr>
  </w:style>
  <w:style w:type="character" w:customStyle="1" w:styleId="FootnoteTextChar1">
    <w:name w:val="Footnote Text Char1"/>
    <w:rsid w:val="00606C14"/>
    <w:rPr>
      <w:rFonts w:ascii="Calibri" w:hAnsi="Calibri" w:cs="Calibri"/>
      <w:lang w:val="en-IE" w:eastAsia="zh-CN"/>
    </w:rPr>
  </w:style>
  <w:style w:type="character" w:customStyle="1" w:styleId="foothangingChar">
    <w:name w:val="foot_hanging Char"/>
    <w:rsid w:val="00606C14"/>
    <w:rPr>
      <w:rFonts w:ascii="Calibri" w:hAnsi="Calibri" w:cs="Calibri"/>
      <w:sz w:val="18"/>
      <w:szCs w:val="18"/>
      <w:lang w:val="en-IE" w:eastAsia="zh-CN"/>
    </w:rPr>
  </w:style>
  <w:style w:type="character" w:customStyle="1" w:styleId="HTMLPreformattedChar">
    <w:name w:val="HTML Preformatted Char"/>
    <w:rsid w:val="00606C14"/>
    <w:rPr>
      <w:rFonts w:ascii="Courier New" w:hAnsi="Courier New" w:cs="Courier New"/>
    </w:rPr>
  </w:style>
  <w:style w:type="character" w:customStyle="1" w:styleId="apple-converted-space">
    <w:name w:val="apple-converted-space"/>
    <w:basedOn w:val="WW-DefaultParagraphFont11111111111111111111"/>
    <w:rsid w:val="00606C14"/>
  </w:style>
  <w:style w:type="character" w:customStyle="1" w:styleId="BodyTextIndent3Char">
    <w:name w:val="Body Text Indent 3 Char"/>
    <w:rsid w:val="00606C14"/>
    <w:rPr>
      <w:rFonts w:ascii="Calibri" w:hAnsi="Calibri" w:cs="Calibri"/>
      <w:sz w:val="16"/>
      <w:szCs w:val="16"/>
      <w:lang w:val="en-GB"/>
    </w:rPr>
  </w:style>
  <w:style w:type="character" w:customStyle="1" w:styleId="WW-FootnoteReference">
    <w:name w:val="WW-Footnote Reference"/>
    <w:rsid w:val="00606C14"/>
    <w:rPr>
      <w:vertAlign w:val="superscript"/>
    </w:rPr>
  </w:style>
  <w:style w:type="character" w:customStyle="1" w:styleId="WW-EndnoteReference">
    <w:name w:val="WW-Endnote Reference"/>
    <w:rsid w:val="00606C14"/>
    <w:rPr>
      <w:vertAlign w:val="superscript"/>
    </w:rPr>
  </w:style>
  <w:style w:type="character" w:customStyle="1" w:styleId="FootnoteReference1">
    <w:name w:val="Footnote Reference1"/>
    <w:rsid w:val="00606C14"/>
    <w:rPr>
      <w:vertAlign w:val="superscript"/>
    </w:rPr>
  </w:style>
  <w:style w:type="character" w:customStyle="1" w:styleId="FootnoteTextChar2">
    <w:name w:val="Footnote Text Char2"/>
    <w:rsid w:val="00606C14"/>
    <w:rPr>
      <w:rFonts w:ascii="Calibri" w:hAnsi="Calibri" w:cs="Calibri"/>
      <w:sz w:val="18"/>
      <w:lang w:val="en-IE" w:eastAsia="zh-CN"/>
    </w:rPr>
  </w:style>
  <w:style w:type="character" w:customStyle="1" w:styleId="foothangingChar1">
    <w:name w:val="foot_hanging Char1"/>
    <w:rsid w:val="00606C14"/>
    <w:rPr>
      <w:rFonts w:ascii="Calibri" w:hAnsi="Calibri" w:cs="Calibri"/>
      <w:sz w:val="18"/>
      <w:szCs w:val="18"/>
      <w:lang w:val="en-IE" w:eastAsia="zh-CN"/>
    </w:rPr>
  </w:style>
  <w:style w:type="character" w:customStyle="1" w:styleId="footersChar">
    <w:name w:val="footers Char"/>
    <w:basedOn w:val="foothangingChar1"/>
    <w:rsid w:val="00606C14"/>
    <w:rPr>
      <w:rFonts w:ascii="Calibri" w:hAnsi="Calibri" w:cs="Calibri"/>
      <w:sz w:val="18"/>
      <w:szCs w:val="18"/>
      <w:lang w:val="en-IE" w:eastAsia="zh-CN"/>
    </w:rPr>
  </w:style>
  <w:style w:type="character" w:customStyle="1" w:styleId="CommentTextChar1">
    <w:name w:val="Comment Text Char1"/>
    <w:rsid w:val="00606C14"/>
    <w:rPr>
      <w:rFonts w:ascii="Calibri" w:hAnsi="Calibri" w:cs="Calibri"/>
      <w:lang w:val="en-GB" w:eastAsia="zh-CN"/>
    </w:rPr>
  </w:style>
  <w:style w:type="character" w:customStyle="1" w:styleId="HTMLPreformattedChar1">
    <w:name w:val="HTML Preformatted Char1"/>
    <w:rsid w:val="00606C14"/>
    <w:rPr>
      <w:rFonts w:ascii="Courier New" w:hAnsi="Courier New" w:cs="Courier New"/>
      <w:lang w:eastAsia="zh-CN"/>
    </w:rPr>
  </w:style>
  <w:style w:type="character" w:customStyle="1" w:styleId="BodyText3Char">
    <w:name w:val="Body Text 3 Char"/>
    <w:rsid w:val="00606C14"/>
    <w:rPr>
      <w:rFonts w:ascii="Calibri" w:hAnsi="Calibri" w:cs="Calibri"/>
      <w:sz w:val="16"/>
      <w:szCs w:val="16"/>
      <w:lang w:val="en-GB" w:eastAsia="zh-CN"/>
    </w:rPr>
  </w:style>
  <w:style w:type="character" w:customStyle="1" w:styleId="WW-FootnoteReference1">
    <w:name w:val="WW-Footnote Reference1"/>
    <w:rsid w:val="00606C14"/>
    <w:rPr>
      <w:vertAlign w:val="superscript"/>
    </w:rPr>
  </w:style>
  <w:style w:type="character" w:customStyle="1" w:styleId="WW-EndnoteReference1">
    <w:name w:val="WW-Endnote Reference1"/>
    <w:rsid w:val="00606C14"/>
    <w:rPr>
      <w:vertAlign w:val="superscript"/>
    </w:rPr>
  </w:style>
  <w:style w:type="character" w:customStyle="1" w:styleId="WW-FootnoteReference2">
    <w:name w:val="WW-Footnote Reference2"/>
    <w:rsid w:val="00606C14"/>
    <w:rPr>
      <w:vertAlign w:val="superscript"/>
    </w:rPr>
  </w:style>
  <w:style w:type="character" w:customStyle="1" w:styleId="WW-EndnoteReference2">
    <w:name w:val="WW-Endnote Reference2"/>
    <w:rsid w:val="00606C14"/>
    <w:rPr>
      <w:vertAlign w:val="superscript"/>
    </w:rPr>
  </w:style>
  <w:style w:type="character" w:customStyle="1" w:styleId="FootnoteTextChar3">
    <w:name w:val="Footnote Text Char3"/>
    <w:rsid w:val="00606C14"/>
    <w:rPr>
      <w:rFonts w:ascii="Calibri" w:hAnsi="Calibri" w:cs="Calibri"/>
      <w:sz w:val="18"/>
      <w:lang w:val="en-IE" w:eastAsia="zh-CN"/>
    </w:rPr>
  </w:style>
  <w:style w:type="character" w:customStyle="1" w:styleId="foothangingChar2">
    <w:name w:val="foot_hanging Char2"/>
    <w:rsid w:val="00606C14"/>
    <w:rPr>
      <w:rFonts w:ascii="Calibri" w:hAnsi="Calibri" w:cs="Calibri"/>
      <w:sz w:val="18"/>
      <w:szCs w:val="18"/>
      <w:lang w:val="en-IE" w:eastAsia="zh-CN"/>
    </w:rPr>
  </w:style>
  <w:style w:type="character" w:customStyle="1" w:styleId="footersChar1">
    <w:name w:val="footers Char1"/>
    <w:basedOn w:val="foothangingChar2"/>
    <w:rsid w:val="00606C14"/>
    <w:rPr>
      <w:rFonts w:ascii="Calibri" w:hAnsi="Calibri" w:cs="Calibri"/>
      <w:sz w:val="18"/>
      <w:szCs w:val="18"/>
      <w:lang w:val="en-IE" w:eastAsia="zh-CN"/>
    </w:rPr>
  </w:style>
  <w:style w:type="character" w:customStyle="1" w:styleId="foootChar">
    <w:name w:val="fooot Char"/>
    <w:basedOn w:val="footersChar1"/>
    <w:rsid w:val="00606C14"/>
    <w:rPr>
      <w:rFonts w:ascii="Calibri" w:hAnsi="Calibri" w:cs="Calibri"/>
      <w:sz w:val="18"/>
      <w:szCs w:val="18"/>
      <w:lang w:val="en-IE" w:eastAsia="zh-CN"/>
    </w:rPr>
  </w:style>
  <w:style w:type="character" w:customStyle="1" w:styleId="12">
    <w:name w:val="Παραπομπή υποσημείωσης1"/>
    <w:rsid w:val="00606C14"/>
    <w:rPr>
      <w:vertAlign w:val="superscript"/>
    </w:rPr>
  </w:style>
  <w:style w:type="character" w:customStyle="1" w:styleId="13">
    <w:name w:val="Παραπομπή σημείωσης τέλους1"/>
    <w:rsid w:val="00606C14"/>
    <w:rPr>
      <w:vertAlign w:val="superscript"/>
    </w:rPr>
  </w:style>
  <w:style w:type="character" w:customStyle="1" w:styleId="Char">
    <w:name w:val="Κείμενο πλαισίου Char"/>
    <w:uiPriority w:val="99"/>
    <w:rsid w:val="00606C14"/>
    <w:rPr>
      <w:rFonts w:ascii="Tahoma" w:hAnsi="Tahoma" w:cs="Tahoma"/>
      <w:sz w:val="16"/>
      <w:szCs w:val="16"/>
      <w:lang w:val="en-GB"/>
    </w:rPr>
  </w:style>
  <w:style w:type="character" w:customStyle="1" w:styleId="14">
    <w:name w:val="Παραπομπή σχολίου1"/>
    <w:rsid w:val="00606C14"/>
    <w:rPr>
      <w:sz w:val="16"/>
      <w:szCs w:val="16"/>
    </w:rPr>
  </w:style>
  <w:style w:type="character" w:customStyle="1" w:styleId="Char0">
    <w:name w:val="Κείμενο σχολίου Char"/>
    <w:rsid w:val="00606C14"/>
    <w:rPr>
      <w:rFonts w:ascii="Calibri" w:hAnsi="Calibri" w:cs="Calibri"/>
      <w:lang w:val="en-GB"/>
    </w:rPr>
  </w:style>
  <w:style w:type="character" w:customStyle="1" w:styleId="Char1">
    <w:name w:val="Θέμα σχολίου Char"/>
    <w:rsid w:val="00606C14"/>
    <w:rPr>
      <w:rFonts w:ascii="Calibri" w:hAnsi="Calibri" w:cs="Calibri"/>
      <w:b/>
      <w:bCs/>
      <w:lang w:val="en-GB"/>
    </w:rPr>
  </w:style>
  <w:style w:type="character" w:customStyle="1" w:styleId="-HTMLChar">
    <w:name w:val="Προ-διαμορφωμένο HTML Char"/>
    <w:link w:val="-HTML"/>
    <w:uiPriority w:val="99"/>
    <w:rsid w:val="00606C14"/>
    <w:rPr>
      <w:rFonts w:ascii="Courier New" w:eastAsia="Times New Roman" w:hAnsi="Courier New" w:cs="Courier New"/>
    </w:rPr>
  </w:style>
  <w:style w:type="character" w:customStyle="1" w:styleId="WW-FootnoteReference3">
    <w:name w:val="WW-Footnote Reference3"/>
    <w:rsid w:val="00606C14"/>
    <w:rPr>
      <w:vertAlign w:val="superscript"/>
    </w:rPr>
  </w:style>
  <w:style w:type="character" w:customStyle="1" w:styleId="WW-EndnoteReference3">
    <w:name w:val="WW-Endnote Reference3"/>
    <w:rsid w:val="00606C14"/>
    <w:rPr>
      <w:vertAlign w:val="superscript"/>
    </w:rPr>
  </w:style>
  <w:style w:type="character" w:customStyle="1" w:styleId="WW-FootnoteReference4">
    <w:name w:val="WW-Footnote Reference4"/>
    <w:rsid w:val="00606C14"/>
    <w:rPr>
      <w:vertAlign w:val="superscript"/>
    </w:rPr>
  </w:style>
  <w:style w:type="character" w:customStyle="1" w:styleId="WW-EndnoteReference4">
    <w:name w:val="WW-Endnote Reference4"/>
    <w:rsid w:val="00606C14"/>
    <w:rPr>
      <w:vertAlign w:val="superscript"/>
    </w:rPr>
  </w:style>
  <w:style w:type="character" w:customStyle="1" w:styleId="WW-FootnoteReference5">
    <w:name w:val="WW-Footnote Reference5"/>
    <w:rsid w:val="00606C14"/>
    <w:rPr>
      <w:vertAlign w:val="superscript"/>
    </w:rPr>
  </w:style>
  <w:style w:type="character" w:customStyle="1" w:styleId="WW-EndnoteReference5">
    <w:name w:val="WW-Endnote Reference5"/>
    <w:rsid w:val="00606C14"/>
    <w:rPr>
      <w:vertAlign w:val="superscript"/>
    </w:rPr>
  </w:style>
  <w:style w:type="character" w:customStyle="1" w:styleId="WW-FootnoteReference6">
    <w:name w:val="WW-Footnote Reference6"/>
    <w:rsid w:val="00606C14"/>
    <w:rPr>
      <w:vertAlign w:val="superscript"/>
    </w:rPr>
  </w:style>
  <w:style w:type="character" w:styleId="-0">
    <w:name w:val="FollowedHyperlink"/>
    <w:rsid w:val="00606C14"/>
    <w:rPr>
      <w:color w:val="800000"/>
      <w:u w:val="single"/>
    </w:rPr>
  </w:style>
  <w:style w:type="character" w:customStyle="1" w:styleId="WW-EndnoteReference6">
    <w:name w:val="WW-Endnote Reference6"/>
    <w:rsid w:val="00606C14"/>
    <w:rPr>
      <w:vertAlign w:val="superscript"/>
    </w:rPr>
  </w:style>
  <w:style w:type="character" w:customStyle="1" w:styleId="WW-FootnoteReference7">
    <w:name w:val="WW-Footnote Reference7"/>
    <w:rsid w:val="00606C14"/>
    <w:rPr>
      <w:vertAlign w:val="superscript"/>
    </w:rPr>
  </w:style>
  <w:style w:type="character" w:customStyle="1" w:styleId="WW-EndnoteReference7">
    <w:name w:val="WW-Endnote Reference7"/>
    <w:rsid w:val="00606C14"/>
    <w:rPr>
      <w:vertAlign w:val="superscript"/>
    </w:rPr>
  </w:style>
  <w:style w:type="character" w:customStyle="1" w:styleId="WW-FootnoteReference8">
    <w:name w:val="WW-Footnote Reference8"/>
    <w:rsid w:val="00606C14"/>
    <w:rPr>
      <w:vertAlign w:val="superscript"/>
    </w:rPr>
  </w:style>
  <w:style w:type="character" w:customStyle="1" w:styleId="WW-EndnoteReference8">
    <w:name w:val="WW-Endnote Reference8"/>
    <w:rsid w:val="00606C14"/>
    <w:rPr>
      <w:vertAlign w:val="superscript"/>
    </w:rPr>
  </w:style>
  <w:style w:type="character" w:customStyle="1" w:styleId="WW-FootnoteReference9">
    <w:name w:val="WW-Footnote Reference9"/>
    <w:rsid w:val="00606C14"/>
    <w:rPr>
      <w:vertAlign w:val="superscript"/>
    </w:rPr>
  </w:style>
  <w:style w:type="character" w:customStyle="1" w:styleId="WW-EndnoteReference9">
    <w:name w:val="WW-Endnote Reference9"/>
    <w:rsid w:val="00606C14"/>
    <w:rPr>
      <w:vertAlign w:val="superscript"/>
    </w:rPr>
  </w:style>
  <w:style w:type="character" w:customStyle="1" w:styleId="WW-FootnoteReference10">
    <w:name w:val="WW-Footnote Reference10"/>
    <w:rsid w:val="00606C14"/>
    <w:rPr>
      <w:vertAlign w:val="superscript"/>
    </w:rPr>
  </w:style>
  <w:style w:type="character" w:customStyle="1" w:styleId="WW-EndnoteReference10">
    <w:name w:val="WW-Endnote Reference10"/>
    <w:rsid w:val="00606C14"/>
    <w:rPr>
      <w:vertAlign w:val="superscript"/>
    </w:rPr>
  </w:style>
  <w:style w:type="character" w:customStyle="1" w:styleId="WW-FootnoteReference11">
    <w:name w:val="WW-Footnote Reference11"/>
    <w:rsid w:val="00606C14"/>
    <w:rPr>
      <w:vertAlign w:val="superscript"/>
    </w:rPr>
  </w:style>
  <w:style w:type="character" w:customStyle="1" w:styleId="WW-EndnoteReference11">
    <w:name w:val="WW-Endnote Reference11"/>
    <w:rsid w:val="00606C14"/>
    <w:rPr>
      <w:vertAlign w:val="superscript"/>
    </w:rPr>
  </w:style>
  <w:style w:type="character" w:customStyle="1" w:styleId="WW-FootnoteReference12">
    <w:name w:val="WW-Footnote Reference12"/>
    <w:rsid w:val="00606C14"/>
    <w:rPr>
      <w:vertAlign w:val="superscript"/>
    </w:rPr>
  </w:style>
  <w:style w:type="character" w:customStyle="1" w:styleId="WW-EndnoteReference12">
    <w:name w:val="WW-Endnote Reference12"/>
    <w:rsid w:val="00606C14"/>
    <w:rPr>
      <w:vertAlign w:val="superscript"/>
    </w:rPr>
  </w:style>
  <w:style w:type="character" w:customStyle="1" w:styleId="WW-FootnoteReference13">
    <w:name w:val="WW-Footnote Reference13"/>
    <w:rsid w:val="00606C14"/>
    <w:rPr>
      <w:vertAlign w:val="superscript"/>
    </w:rPr>
  </w:style>
  <w:style w:type="character" w:customStyle="1" w:styleId="WW-EndnoteReference13">
    <w:name w:val="WW-Endnote Reference13"/>
    <w:rsid w:val="00606C14"/>
    <w:rPr>
      <w:vertAlign w:val="superscript"/>
    </w:rPr>
  </w:style>
  <w:style w:type="character" w:customStyle="1" w:styleId="41">
    <w:name w:val="Παραπομπή υποσημείωσης4"/>
    <w:rsid w:val="00606C14"/>
    <w:rPr>
      <w:vertAlign w:val="superscript"/>
    </w:rPr>
  </w:style>
  <w:style w:type="character" w:customStyle="1" w:styleId="ab">
    <w:name w:val="Σύμβολα σημείωσης τέλους"/>
    <w:rsid w:val="00606C14"/>
    <w:rPr>
      <w:vertAlign w:val="superscript"/>
    </w:rPr>
  </w:style>
  <w:style w:type="character" w:customStyle="1" w:styleId="23">
    <w:name w:val="Παραπομπή υποσημείωσης2"/>
    <w:rsid w:val="00606C14"/>
    <w:rPr>
      <w:vertAlign w:val="superscript"/>
    </w:rPr>
  </w:style>
  <w:style w:type="character" w:customStyle="1" w:styleId="24">
    <w:name w:val="Παραπομπή σημείωσης τέλους2"/>
    <w:rsid w:val="00606C14"/>
    <w:rPr>
      <w:vertAlign w:val="superscript"/>
    </w:rPr>
  </w:style>
  <w:style w:type="character" w:customStyle="1" w:styleId="WW-FootnoteReference14">
    <w:name w:val="WW-Footnote Reference14"/>
    <w:rsid w:val="00606C14"/>
    <w:rPr>
      <w:vertAlign w:val="superscript"/>
    </w:rPr>
  </w:style>
  <w:style w:type="character" w:customStyle="1" w:styleId="WW-EndnoteReference14">
    <w:name w:val="WW-Endnote Reference14"/>
    <w:rsid w:val="00606C14"/>
    <w:rPr>
      <w:vertAlign w:val="superscript"/>
    </w:rPr>
  </w:style>
  <w:style w:type="character" w:customStyle="1" w:styleId="WW-FootnoteReference15">
    <w:name w:val="WW-Footnote Reference15"/>
    <w:rsid w:val="00606C14"/>
    <w:rPr>
      <w:vertAlign w:val="superscript"/>
    </w:rPr>
  </w:style>
  <w:style w:type="character" w:customStyle="1" w:styleId="WW-EndnoteReference15">
    <w:name w:val="WW-Endnote Reference15"/>
    <w:rsid w:val="00606C14"/>
    <w:rPr>
      <w:vertAlign w:val="superscript"/>
    </w:rPr>
  </w:style>
  <w:style w:type="character" w:customStyle="1" w:styleId="WW-FootnoteReference16">
    <w:name w:val="WW-Footnote Reference16"/>
    <w:rsid w:val="00606C14"/>
    <w:rPr>
      <w:vertAlign w:val="superscript"/>
    </w:rPr>
  </w:style>
  <w:style w:type="character" w:customStyle="1" w:styleId="WW-EndnoteReference16">
    <w:name w:val="WW-Endnote Reference16"/>
    <w:rsid w:val="00606C14"/>
    <w:rPr>
      <w:vertAlign w:val="superscript"/>
    </w:rPr>
  </w:style>
  <w:style w:type="character" w:customStyle="1" w:styleId="WW-FootnoteReference17">
    <w:name w:val="WW-Footnote Reference17"/>
    <w:rsid w:val="00606C14"/>
    <w:rPr>
      <w:vertAlign w:val="superscript"/>
    </w:rPr>
  </w:style>
  <w:style w:type="character" w:customStyle="1" w:styleId="WW-EndnoteReference17">
    <w:name w:val="WW-Endnote Reference17"/>
    <w:rsid w:val="00606C14"/>
    <w:rPr>
      <w:vertAlign w:val="superscript"/>
    </w:rPr>
  </w:style>
  <w:style w:type="character" w:customStyle="1" w:styleId="31">
    <w:name w:val="Παραπομπή υποσημείωσης3"/>
    <w:rsid w:val="00606C14"/>
    <w:rPr>
      <w:vertAlign w:val="superscript"/>
    </w:rPr>
  </w:style>
  <w:style w:type="character" w:customStyle="1" w:styleId="32">
    <w:name w:val="Παραπομπή σημείωσης τέλους3"/>
    <w:rsid w:val="00606C14"/>
    <w:rPr>
      <w:vertAlign w:val="superscript"/>
    </w:rPr>
  </w:style>
  <w:style w:type="character" w:customStyle="1" w:styleId="WW-FootnoteReference18">
    <w:name w:val="WW-Footnote Reference18"/>
    <w:rsid w:val="00606C14"/>
    <w:rPr>
      <w:vertAlign w:val="superscript"/>
    </w:rPr>
  </w:style>
  <w:style w:type="character" w:customStyle="1" w:styleId="WW-EndnoteReference18">
    <w:name w:val="WW-Endnote Reference18"/>
    <w:rsid w:val="00606C14"/>
    <w:rPr>
      <w:vertAlign w:val="superscript"/>
    </w:rPr>
  </w:style>
  <w:style w:type="character" w:customStyle="1" w:styleId="WW-FootnoteReference19">
    <w:name w:val="WW-Footnote Reference19"/>
    <w:rsid w:val="00606C14"/>
    <w:rPr>
      <w:vertAlign w:val="superscript"/>
    </w:rPr>
  </w:style>
  <w:style w:type="character" w:customStyle="1" w:styleId="WW-EndnoteReference19">
    <w:name w:val="WW-Endnote Reference19"/>
    <w:rsid w:val="00606C14"/>
    <w:rPr>
      <w:vertAlign w:val="superscript"/>
    </w:rPr>
  </w:style>
  <w:style w:type="character" w:customStyle="1" w:styleId="WW-FootnoteReference20">
    <w:name w:val="WW-Footnote Reference20"/>
    <w:rsid w:val="00606C14"/>
    <w:rPr>
      <w:vertAlign w:val="superscript"/>
    </w:rPr>
  </w:style>
  <w:style w:type="character" w:customStyle="1" w:styleId="WW-EndnoteReference20">
    <w:name w:val="WW-Endnote Reference20"/>
    <w:rsid w:val="00606C14"/>
    <w:rPr>
      <w:vertAlign w:val="superscript"/>
    </w:rPr>
  </w:style>
  <w:style w:type="character" w:customStyle="1" w:styleId="ac">
    <w:name w:val="Σύνδεση ευρετηρίου"/>
    <w:rsid w:val="00606C14"/>
  </w:style>
  <w:style w:type="character" w:customStyle="1" w:styleId="WW-0">
    <w:name w:val="WW-Παραπομπή υποσημείωσης"/>
    <w:rsid w:val="00606C14"/>
    <w:rPr>
      <w:vertAlign w:val="superscript"/>
    </w:rPr>
  </w:style>
  <w:style w:type="character" w:customStyle="1" w:styleId="42">
    <w:name w:val="Παραπομπή σημείωσης τέλους4"/>
    <w:rsid w:val="00606C14"/>
    <w:rPr>
      <w:vertAlign w:val="superscript"/>
    </w:rPr>
  </w:style>
  <w:style w:type="character" w:customStyle="1" w:styleId="Char2">
    <w:name w:val="Κείμενο υποσημείωσης Char"/>
    <w:rsid w:val="00606C14"/>
    <w:rPr>
      <w:rFonts w:ascii="Calibri" w:hAnsi="Calibri" w:cs="Calibri"/>
      <w:sz w:val="18"/>
      <w:lang w:val="en-IE" w:eastAsia="zh-CN"/>
    </w:rPr>
  </w:style>
  <w:style w:type="character" w:styleId="ad">
    <w:name w:val="footnote reference"/>
    <w:uiPriority w:val="99"/>
    <w:rsid w:val="00606C14"/>
    <w:rPr>
      <w:vertAlign w:val="superscript"/>
    </w:rPr>
  </w:style>
  <w:style w:type="character" w:styleId="ae">
    <w:name w:val="endnote reference"/>
    <w:rsid w:val="00606C14"/>
    <w:rPr>
      <w:vertAlign w:val="superscript"/>
    </w:rPr>
  </w:style>
  <w:style w:type="character" w:customStyle="1" w:styleId="WW-FootnoteReference123">
    <w:name w:val="WW-Footnote Reference123"/>
    <w:rsid w:val="00606C14"/>
    <w:rPr>
      <w:vertAlign w:val="superscript"/>
    </w:rPr>
  </w:style>
  <w:style w:type="paragraph" w:customStyle="1" w:styleId="af">
    <w:name w:val="Επικεφαλίδα"/>
    <w:basedOn w:val="a"/>
    <w:next w:val="af0"/>
    <w:rsid w:val="00606C14"/>
    <w:pPr>
      <w:keepNext/>
      <w:spacing w:before="240"/>
    </w:pPr>
    <w:rPr>
      <w:rFonts w:ascii="Liberation Sans" w:eastAsia="Microsoft YaHei" w:hAnsi="Liberation Sans" w:cs="Mangal"/>
      <w:sz w:val="28"/>
      <w:szCs w:val="28"/>
    </w:rPr>
  </w:style>
  <w:style w:type="paragraph" w:styleId="af0">
    <w:name w:val="Body Text"/>
    <w:basedOn w:val="a"/>
    <w:link w:val="Char3"/>
    <w:rsid w:val="00606C14"/>
    <w:pPr>
      <w:spacing w:after="240"/>
    </w:pPr>
  </w:style>
  <w:style w:type="character" w:customStyle="1" w:styleId="Char3">
    <w:name w:val="Σώμα κειμένου Char"/>
    <w:basedOn w:val="a0"/>
    <w:link w:val="af0"/>
    <w:rsid w:val="00606C14"/>
    <w:rPr>
      <w:rFonts w:ascii="Calibri" w:eastAsia="Times New Roman" w:hAnsi="Calibri" w:cs="Calibri"/>
      <w:szCs w:val="24"/>
      <w:lang w:val="en-GB" w:eastAsia="ar-SA"/>
    </w:rPr>
  </w:style>
  <w:style w:type="paragraph" w:styleId="af1">
    <w:name w:val="List"/>
    <w:basedOn w:val="af0"/>
    <w:rsid w:val="00606C14"/>
    <w:rPr>
      <w:rFonts w:cs="Mangal"/>
    </w:rPr>
  </w:style>
  <w:style w:type="paragraph" w:customStyle="1" w:styleId="43">
    <w:name w:val="Λεζάντα4"/>
    <w:basedOn w:val="a"/>
    <w:rsid w:val="00606C14"/>
    <w:pPr>
      <w:suppressLineNumbers/>
      <w:spacing w:before="120"/>
    </w:pPr>
    <w:rPr>
      <w:rFonts w:cs="Mangal"/>
      <w:i/>
      <w:iCs/>
      <w:sz w:val="24"/>
    </w:rPr>
  </w:style>
  <w:style w:type="paragraph" w:customStyle="1" w:styleId="af2">
    <w:name w:val="Ευρετήριο"/>
    <w:basedOn w:val="a"/>
    <w:rsid w:val="00606C14"/>
    <w:pPr>
      <w:suppressLineNumbers/>
    </w:pPr>
    <w:rPr>
      <w:rFonts w:cs="Mangal"/>
    </w:rPr>
  </w:style>
  <w:style w:type="paragraph" w:customStyle="1" w:styleId="WW-1">
    <w:name w:val="WW-Λεζάντα"/>
    <w:basedOn w:val="a"/>
    <w:rsid w:val="00606C14"/>
    <w:pPr>
      <w:suppressLineNumbers/>
      <w:spacing w:before="120"/>
    </w:pPr>
    <w:rPr>
      <w:rFonts w:cs="Mangal"/>
      <w:i/>
      <w:iCs/>
      <w:sz w:val="24"/>
    </w:rPr>
  </w:style>
  <w:style w:type="paragraph" w:customStyle="1" w:styleId="WW-Caption">
    <w:name w:val="WW-Caption"/>
    <w:basedOn w:val="a"/>
    <w:rsid w:val="00606C14"/>
    <w:pPr>
      <w:suppressLineNumbers/>
      <w:spacing w:before="120"/>
    </w:pPr>
    <w:rPr>
      <w:rFonts w:cs="Mangal"/>
      <w:i/>
      <w:iCs/>
      <w:sz w:val="24"/>
    </w:rPr>
  </w:style>
  <w:style w:type="paragraph" w:customStyle="1" w:styleId="WW-Caption1">
    <w:name w:val="WW-Caption1"/>
    <w:basedOn w:val="a"/>
    <w:rsid w:val="00606C14"/>
    <w:pPr>
      <w:suppressLineNumbers/>
      <w:spacing w:before="120"/>
    </w:pPr>
    <w:rPr>
      <w:rFonts w:cs="Mangal"/>
      <w:i/>
      <w:iCs/>
      <w:sz w:val="24"/>
    </w:rPr>
  </w:style>
  <w:style w:type="paragraph" w:customStyle="1" w:styleId="33">
    <w:name w:val="Λεζάντα3"/>
    <w:basedOn w:val="a"/>
    <w:rsid w:val="00606C14"/>
    <w:pPr>
      <w:suppressLineNumbers/>
      <w:spacing w:before="120"/>
    </w:pPr>
    <w:rPr>
      <w:rFonts w:cs="Mangal"/>
      <w:i/>
      <w:iCs/>
      <w:sz w:val="24"/>
    </w:rPr>
  </w:style>
  <w:style w:type="paragraph" w:customStyle="1" w:styleId="WW-Caption11">
    <w:name w:val="WW-Caption11"/>
    <w:basedOn w:val="a"/>
    <w:rsid w:val="00606C14"/>
    <w:pPr>
      <w:suppressLineNumbers/>
      <w:spacing w:before="120"/>
    </w:pPr>
    <w:rPr>
      <w:rFonts w:cs="Mangal"/>
      <w:i/>
      <w:iCs/>
      <w:sz w:val="24"/>
    </w:rPr>
  </w:style>
  <w:style w:type="paragraph" w:customStyle="1" w:styleId="WW-Caption111">
    <w:name w:val="WW-Caption111"/>
    <w:basedOn w:val="a"/>
    <w:rsid w:val="00606C14"/>
    <w:pPr>
      <w:suppressLineNumbers/>
      <w:spacing w:before="120"/>
    </w:pPr>
    <w:rPr>
      <w:rFonts w:cs="Mangal"/>
      <w:i/>
      <w:iCs/>
      <w:sz w:val="24"/>
    </w:rPr>
  </w:style>
  <w:style w:type="paragraph" w:customStyle="1" w:styleId="WW-Caption1111">
    <w:name w:val="WW-Caption1111"/>
    <w:basedOn w:val="a"/>
    <w:rsid w:val="00606C14"/>
    <w:pPr>
      <w:suppressLineNumbers/>
      <w:spacing w:before="120"/>
    </w:pPr>
    <w:rPr>
      <w:rFonts w:cs="Mangal"/>
      <w:i/>
      <w:iCs/>
      <w:sz w:val="24"/>
    </w:rPr>
  </w:style>
  <w:style w:type="paragraph" w:customStyle="1" w:styleId="WW-Caption11111">
    <w:name w:val="WW-Caption11111"/>
    <w:basedOn w:val="a"/>
    <w:rsid w:val="00606C14"/>
    <w:pPr>
      <w:suppressLineNumbers/>
      <w:spacing w:before="120"/>
    </w:pPr>
    <w:rPr>
      <w:rFonts w:cs="Mangal"/>
      <w:i/>
      <w:iCs/>
      <w:sz w:val="24"/>
    </w:rPr>
  </w:style>
  <w:style w:type="paragraph" w:customStyle="1" w:styleId="25">
    <w:name w:val="Λεζάντα2"/>
    <w:basedOn w:val="a"/>
    <w:rsid w:val="00606C14"/>
    <w:pPr>
      <w:suppressLineNumbers/>
      <w:spacing w:before="120"/>
    </w:pPr>
    <w:rPr>
      <w:rFonts w:cs="Mangal"/>
      <w:i/>
      <w:iCs/>
      <w:sz w:val="24"/>
    </w:rPr>
  </w:style>
  <w:style w:type="paragraph" w:customStyle="1" w:styleId="Caption1">
    <w:name w:val="Caption1"/>
    <w:basedOn w:val="a"/>
    <w:rsid w:val="00606C14"/>
    <w:pPr>
      <w:suppressLineNumbers/>
      <w:spacing w:before="120"/>
    </w:pPr>
    <w:rPr>
      <w:rFonts w:cs="Mangal"/>
      <w:i/>
      <w:iCs/>
      <w:sz w:val="24"/>
    </w:rPr>
  </w:style>
  <w:style w:type="paragraph" w:customStyle="1" w:styleId="WW-Caption111111">
    <w:name w:val="WW-Caption111111"/>
    <w:basedOn w:val="a"/>
    <w:rsid w:val="00606C14"/>
    <w:pPr>
      <w:suppressLineNumbers/>
      <w:spacing w:before="120"/>
    </w:pPr>
    <w:rPr>
      <w:rFonts w:cs="Mangal"/>
      <w:i/>
      <w:iCs/>
      <w:sz w:val="24"/>
    </w:rPr>
  </w:style>
  <w:style w:type="paragraph" w:customStyle="1" w:styleId="WW-Caption1111111">
    <w:name w:val="WW-Caption1111111"/>
    <w:basedOn w:val="a"/>
    <w:rsid w:val="00606C14"/>
    <w:pPr>
      <w:suppressLineNumbers/>
      <w:spacing w:before="120"/>
    </w:pPr>
    <w:rPr>
      <w:rFonts w:cs="Mangal"/>
      <w:i/>
      <w:iCs/>
      <w:sz w:val="24"/>
    </w:rPr>
  </w:style>
  <w:style w:type="paragraph" w:customStyle="1" w:styleId="WW-Caption11111111">
    <w:name w:val="WW-Caption11111111"/>
    <w:basedOn w:val="a"/>
    <w:rsid w:val="00606C14"/>
    <w:pPr>
      <w:suppressLineNumbers/>
      <w:spacing w:before="120"/>
    </w:pPr>
    <w:rPr>
      <w:rFonts w:cs="Mangal"/>
      <w:i/>
      <w:iCs/>
      <w:sz w:val="24"/>
    </w:rPr>
  </w:style>
  <w:style w:type="paragraph" w:customStyle="1" w:styleId="WW-Caption111111111">
    <w:name w:val="WW-Caption111111111"/>
    <w:basedOn w:val="a"/>
    <w:rsid w:val="00606C14"/>
    <w:pPr>
      <w:suppressLineNumbers/>
      <w:spacing w:before="120"/>
    </w:pPr>
    <w:rPr>
      <w:rFonts w:cs="Mangal"/>
      <w:i/>
      <w:iCs/>
      <w:sz w:val="24"/>
    </w:rPr>
  </w:style>
  <w:style w:type="paragraph" w:customStyle="1" w:styleId="WW-Caption1111111111">
    <w:name w:val="WW-Caption1111111111"/>
    <w:basedOn w:val="a"/>
    <w:rsid w:val="00606C14"/>
    <w:pPr>
      <w:suppressLineNumbers/>
      <w:spacing w:before="120"/>
    </w:pPr>
    <w:rPr>
      <w:rFonts w:cs="Mangal"/>
      <w:i/>
      <w:iCs/>
      <w:sz w:val="24"/>
    </w:rPr>
  </w:style>
  <w:style w:type="paragraph" w:customStyle="1" w:styleId="WW-Caption11111111111">
    <w:name w:val="WW-Caption11111111111"/>
    <w:basedOn w:val="a"/>
    <w:rsid w:val="00606C14"/>
    <w:pPr>
      <w:suppressLineNumbers/>
      <w:spacing w:before="120"/>
    </w:pPr>
    <w:rPr>
      <w:rFonts w:cs="Mangal"/>
      <w:i/>
      <w:iCs/>
      <w:sz w:val="24"/>
    </w:rPr>
  </w:style>
  <w:style w:type="paragraph" w:customStyle="1" w:styleId="WW-Caption111111111111">
    <w:name w:val="WW-Caption111111111111"/>
    <w:basedOn w:val="a"/>
    <w:rsid w:val="00606C14"/>
    <w:pPr>
      <w:suppressLineNumbers/>
      <w:spacing w:before="120"/>
    </w:pPr>
    <w:rPr>
      <w:rFonts w:cs="Mangal"/>
      <w:i/>
      <w:iCs/>
      <w:sz w:val="24"/>
    </w:rPr>
  </w:style>
  <w:style w:type="paragraph" w:customStyle="1" w:styleId="WW-Caption1111111111111">
    <w:name w:val="WW-Caption1111111111111"/>
    <w:basedOn w:val="a"/>
    <w:rsid w:val="00606C14"/>
    <w:pPr>
      <w:suppressLineNumbers/>
      <w:spacing w:before="120"/>
    </w:pPr>
    <w:rPr>
      <w:rFonts w:cs="Mangal"/>
      <w:i/>
      <w:iCs/>
      <w:sz w:val="24"/>
    </w:rPr>
  </w:style>
  <w:style w:type="paragraph" w:customStyle="1" w:styleId="WW-Caption11111111111111">
    <w:name w:val="WW-Caption11111111111111"/>
    <w:basedOn w:val="a"/>
    <w:rsid w:val="00606C14"/>
    <w:pPr>
      <w:suppressLineNumbers/>
      <w:spacing w:before="120"/>
    </w:pPr>
    <w:rPr>
      <w:rFonts w:cs="Mangal"/>
      <w:i/>
      <w:iCs/>
      <w:sz w:val="24"/>
    </w:rPr>
  </w:style>
  <w:style w:type="paragraph" w:customStyle="1" w:styleId="WW-Caption111111111111111">
    <w:name w:val="WW-Caption111111111111111"/>
    <w:basedOn w:val="a"/>
    <w:rsid w:val="00606C14"/>
    <w:pPr>
      <w:suppressLineNumbers/>
      <w:spacing w:before="120"/>
    </w:pPr>
    <w:rPr>
      <w:rFonts w:cs="Mangal"/>
      <w:i/>
      <w:iCs/>
      <w:sz w:val="24"/>
    </w:rPr>
  </w:style>
  <w:style w:type="paragraph" w:customStyle="1" w:styleId="WW-Caption1111111111111111">
    <w:name w:val="WW-Caption1111111111111111"/>
    <w:basedOn w:val="a"/>
    <w:rsid w:val="00606C14"/>
    <w:pPr>
      <w:suppressLineNumbers/>
      <w:spacing w:before="120"/>
    </w:pPr>
    <w:rPr>
      <w:rFonts w:cs="Mangal"/>
      <w:i/>
      <w:iCs/>
      <w:sz w:val="24"/>
    </w:rPr>
  </w:style>
  <w:style w:type="paragraph" w:customStyle="1" w:styleId="15">
    <w:name w:val="Λεζάντα1"/>
    <w:basedOn w:val="a"/>
    <w:rsid w:val="00606C14"/>
    <w:pPr>
      <w:suppressLineNumbers/>
      <w:spacing w:before="120"/>
    </w:pPr>
    <w:rPr>
      <w:rFonts w:cs="Mangal"/>
      <w:i/>
      <w:iCs/>
      <w:sz w:val="24"/>
    </w:rPr>
  </w:style>
  <w:style w:type="paragraph" w:customStyle="1" w:styleId="WW-Caption11111111111111111">
    <w:name w:val="WW-Caption11111111111111111"/>
    <w:basedOn w:val="a"/>
    <w:rsid w:val="00606C14"/>
    <w:pPr>
      <w:suppressLineNumbers/>
      <w:spacing w:before="120"/>
    </w:pPr>
    <w:rPr>
      <w:rFonts w:cs="Mangal"/>
      <w:i/>
      <w:iCs/>
      <w:sz w:val="24"/>
    </w:rPr>
  </w:style>
  <w:style w:type="paragraph" w:customStyle="1" w:styleId="WW-Caption111111111111111111">
    <w:name w:val="WW-Caption111111111111111111"/>
    <w:basedOn w:val="a"/>
    <w:rsid w:val="00606C14"/>
    <w:pPr>
      <w:suppressLineNumbers/>
      <w:spacing w:before="120"/>
    </w:pPr>
    <w:rPr>
      <w:rFonts w:cs="Mangal"/>
      <w:i/>
      <w:iCs/>
      <w:sz w:val="24"/>
    </w:rPr>
  </w:style>
  <w:style w:type="paragraph" w:customStyle="1" w:styleId="WW-Caption1111111111111111111">
    <w:name w:val="WW-Caption1111111111111111111"/>
    <w:basedOn w:val="a"/>
    <w:rsid w:val="00606C14"/>
    <w:pPr>
      <w:suppressLineNumbers/>
      <w:spacing w:before="120"/>
    </w:pPr>
    <w:rPr>
      <w:rFonts w:cs="Mangal"/>
      <w:i/>
      <w:iCs/>
      <w:sz w:val="24"/>
    </w:rPr>
  </w:style>
  <w:style w:type="paragraph" w:customStyle="1" w:styleId="WW-Caption11111111111111111111">
    <w:name w:val="WW-Caption11111111111111111111"/>
    <w:basedOn w:val="a"/>
    <w:rsid w:val="00606C14"/>
    <w:pPr>
      <w:suppressLineNumbers/>
      <w:spacing w:before="120"/>
    </w:pPr>
    <w:rPr>
      <w:rFonts w:cs="Mangal"/>
      <w:i/>
      <w:iCs/>
      <w:sz w:val="24"/>
    </w:rPr>
  </w:style>
  <w:style w:type="paragraph" w:customStyle="1" w:styleId="Bullet">
    <w:name w:val="Bullet"/>
    <w:basedOn w:val="a"/>
    <w:rsid w:val="00606C14"/>
    <w:pPr>
      <w:numPr>
        <w:numId w:val="4"/>
      </w:numPr>
      <w:spacing w:after="100"/>
    </w:pPr>
    <w:rPr>
      <w:rFonts w:eastAsia="MS Mincho"/>
      <w:lang w:val="en-US" w:eastAsia="ja-JP"/>
    </w:rPr>
  </w:style>
  <w:style w:type="paragraph" w:customStyle="1" w:styleId="16">
    <w:name w:val="Ημερομηνία1"/>
    <w:basedOn w:val="a"/>
    <w:next w:val="a"/>
    <w:rsid w:val="00606C14"/>
    <w:pPr>
      <w:spacing w:after="100"/>
    </w:pPr>
    <w:rPr>
      <w:rFonts w:eastAsia="MS Mincho"/>
      <w:lang w:val="en-US" w:eastAsia="ja-JP"/>
    </w:rPr>
  </w:style>
  <w:style w:type="paragraph" w:customStyle="1" w:styleId="DocTitle">
    <w:name w:val="Doc Title"/>
    <w:basedOn w:val="1"/>
    <w:rsid w:val="00606C14"/>
  </w:style>
  <w:style w:type="paragraph" w:customStyle="1" w:styleId="inserttext">
    <w:name w:val="insert text"/>
    <w:basedOn w:val="a"/>
    <w:rsid w:val="00606C14"/>
    <w:pPr>
      <w:spacing w:after="100"/>
      <w:ind w:left="794"/>
    </w:pPr>
    <w:rPr>
      <w:rFonts w:eastAsia="MS Mincho"/>
      <w:lang w:val="en-US" w:eastAsia="ja-JP"/>
    </w:rPr>
  </w:style>
  <w:style w:type="paragraph" w:styleId="af3">
    <w:name w:val="footer"/>
    <w:basedOn w:val="a"/>
    <w:link w:val="Char4"/>
    <w:uiPriority w:val="99"/>
    <w:rsid w:val="00606C14"/>
    <w:pPr>
      <w:spacing w:after="100"/>
    </w:pPr>
    <w:rPr>
      <w:rFonts w:eastAsia="MS Mincho"/>
      <w:lang w:val="en-US" w:eastAsia="ja-JP"/>
    </w:rPr>
  </w:style>
  <w:style w:type="character" w:customStyle="1" w:styleId="Char4">
    <w:name w:val="Υποσέλιδο Char"/>
    <w:basedOn w:val="a0"/>
    <w:link w:val="af3"/>
    <w:uiPriority w:val="99"/>
    <w:rsid w:val="00606C14"/>
    <w:rPr>
      <w:rFonts w:ascii="Calibri" w:eastAsia="MS Mincho" w:hAnsi="Calibri" w:cs="Calibri"/>
      <w:szCs w:val="24"/>
      <w:lang w:val="en-US" w:eastAsia="ja-JP"/>
    </w:rPr>
  </w:style>
  <w:style w:type="paragraph" w:styleId="af4">
    <w:name w:val="header"/>
    <w:basedOn w:val="a"/>
    <w:link w:val="Char5"/>
    <w:uiPriority w:val="99"/>
    <w:rsid w:val="00606C14"/>
  </w:style>
  <w:style w:type="character" w:customStyle="1" w:styleId="Char5">
    <w:name w:val="Κεφαλίδα Char"/>
    <w:basedOn w:val="a0"/>
    <w:link w:val="af4"/>
    <w:uiPriority w:val="99"/>
    <w:rsid w:val="00606C14"/>
    <w:rPr>
      <w:rFonts w:ascii="Calibri" w:eastAsia="Times New Roman" w:hAnsi="Calibri" w:cs="Calibri"/>
      <w:szCs w:val="24"/>
      <w:lang w:val="en-GB" w:eastAsia="ar-SA"/>
    </w:rPr>
  </w:style>
  <w:style w:type="paragraph" w:customStyle="1" w:styleId="26">
    <w:name w:val="Κείμενο πλαισίου2"/>
    <w:basedOn w:val="a"/>
    <w:rsid w:val="00606C14"/>
    <w:rPr>
      <w:rFonts w:ascii="Tahoma" w:hAnsi="Tahoma" w:cs="Tahoma"/>
      <w:sz w:val="16"/>
      <w:szCs w:val="16"/>
    </w:rPr>
  </w:style>
  <w:style w:type="paragraph" w:customStyle="1" w:styleId="27">
    <w:name w:val="Κείμενο σχολίου2"/>
    <w:basedOn w:val="a"/>
    <w:rsid w:val="00606C14"/>
    <w:rPr>
      <w:sz w:val="20"/>
      <w:szCs w:val="20"/>
    </w:rPr>
  </w:style>
  <w:style w:type="paragraph" w:customStyle="1" w:styleId="28">
    <w:name w:val="Θέμα σχολίου2"/>
    <w:basedOn w:val="27"/>
    <w:next w:val="27"/>
    <w:rsid w:val="00606C14"/>
    <w:rPr>
      <w:b/>
      <w:bCs/>
    </w:rPr>
  </w:style>
  <w:style w:type="paragraph" w:customStyle="1" w:styleId="29">
    <w:name w:val="Αναθεώρηση2"/>
    <w:rsid w:val="00606C14"/>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606C14"/>
    <w:pPr>
      <w:spacing w:before="280" w:after="200"/>
    </w:pPr>
    <w:rPr>
      <w:rFonts w:ascii="Arial Unicode MS" w:eastAsia="Arial Unicode MS" w:hAnsi="Arial Unicode MS" w:cs="Arial Unicode MS"/>
    </w:rPr>
  </w:style>
  <w:style w:type="paragraph" w:customStyle="1" w:styleId="17">
    <w:name w:val="Παράγραφος λίστας1"/>
    <w:basedOn w:val="a"/>
    <w:rsid w:val="00606C14"/>
    <w:pPr>
      <w:spacing w:after="200"/>
      <w:ind w:left="720"/>
    </w:pPr>
  </w:style>
  <w:style w:type="paragraph" w:styleId="af5">
    <w:name w:val="footnote text"/>
    <w:basedOn w:val="a"/>
    <w:link w:val="Char10"/>
    <w:rsid w:val="00606C14"/>
    <w:pPr>
      <w:spacing w:after="0"/>
      <w:ind w:left="425" w:hanging="425"/>
    </w:pPr>
    <w:rPr>
      <w:sz w:val="18"/>
      <w:szCs w:val="20"/>
      <w:lang w:val="en-IE"/>
    </w:rPr>
  </w:style>
  <w:style w:type="character" w:customStyle="1" w:styleId="Char10">
    <w:name w:val="Κείμενο υποσημείωσης Char1"/>
    <w:basedOn w:val="a0"/>
    <w:link w:val="af5"/>
    <w:rsid w:val="00606C14"/>
    <w:rPr>
      <w:rFonts w:ascii="Calibri" w:eastAsia="Times New Roman" w:hAnsi="Calibri" w:cs="Calibri"/>
      <w:sz w:val="18"/>
      <w:szCs w:val="20"/>
      <w:lang w:val="en-IE" w:eastAsia="ar-SA"/>
    </w:rPr>
  </w:style>
  <w:style w:type="paragraph" w:styleId="18">
    <w:name w:val="toc 1"/>
    <w:basedOn w:val="a"/>
    <w:next w:val="a"/>
    <w:uiPriority w:val="39"/>
    <w:rsid w:val="00606C14"/>
    <w:pPr>
      <w:spacing w:before="120"/>
      <w:jc w:val="left"/>
    </w:pPr>
    <w:rPr>
      <w:b/>
      <w:bCs/>
      <w:caps/>
      <w:sz w:val="20"/>
      <w:szCs w:val="20"/>
    </w:rPr>
  </w:style>
  <w:style w:type="paragraph" w:styleId="2a">
    <w:name w:val="toc 2"/>
    <w:basedOn w:val="a"/>
    <w:next w:val="a"/>
    <w:uiPriority w:val="39"/>
    <w:rsid w:val="00606C14"/>
    <w:pPr>
      <w:spacing w:after="0"/>
      <w:ind w:left="220"/>
      <w:jc w:val="left"/>
    </w:pPr>
    <w:rPr>
      <w:smallCaps/>
      <w:sz w:val="20"/>
      <w:szCs w:val="20"/>
    </w:rPr>
  </w:style>
  <w:style w:type="paragraph" w:styleId="34">
    <w:name w:val="toc 3"/>
    <w:basedOn w:val="a"/>
    <w:next w:val="a"/>
    <w:uiPriority w:val="39"/>
    <w:rsid w:val="00606C14"/>
    <w:pPr>
      <w:spacing w:after="0"/>
      <w:ind w:left="440"/>
      <w:jc w:val="left"/>
    </w:pPr>
    <w:rPr>
      <w:i/>
      <w:iCs/>
      <w:sz w:val="20"/>
      <w:szCs w:val="20"/>
    </w:rPr>
  </w:style>
  <w:style w:type="paragraph" w:styleId="44">
    <w:name w:val="toc 4"/>
    <w:basedOn w:val="a"/>
    <w:next w:val="a"/>
    <w:uiPriority w:val="39"/>
    <w:rsid w:val="00606C14"/>
    <w:pPr>
      <w:spacing w:after="0"/>
      <w:ind w:left="660"/>
      <w:jc w:val="left"/>
    </w:pPr>
    <w:rPr>
      <w:sz w:val="18"/>
      <w:szCs w:val="18"/>
    </w:rPr>
  </w:style>
  <w:style w:type="paragraph" w:styleId="51">
    <w:name w:val="toc 5"/>
    <w:basedOn w:val="a"/>
    <w:next w:val="a"/>
    <w:uiPriority w:val="39"/>
    <w:rsid w:val="00606C14"/>
    <w:pPr>
      <w:spacing w:after="0"/>
      <w:ind w:left="880"/>
      <w:jc w:val="left"/>
    </w:pPr>
    <w:rPr>
      <w:sz w:val="18"/>
      <w:szCs w:val="18"/>
    </w:rPr>
  </w:style>
  <w:style w:type="paragraph" w:styleId="6">
    <w:name w:val="toc 6"/>
    <w:basedOn w:val="a"/>
    <w:next w:val="a"/>
    <w:uiPriority w:val="39"/>
    <w:rsid w:val="00606C14"/>
    <w:pPr>
      <w:spacing w:after="0"/>
      <w:ind w:left="1100"/>
      <w:jc w:val="left"/>
    </w:pPr>
    <w:rPr>
      <w:sz w:val="18"/>
      <w:szCs w:val="18"/>
    </w:rPr>
  </w:style>
  <w:style w:type="paragraph" w:styleId="7">
    <w:name w:val="toc 7"/>
    <w:basedOn w:val="a"/>
    <w:next w:val="a"/>
    <w:uiPriority w:val="39"/>
    <w:rsid w:val="00606C14"/>
    <w:pPr>
      <w:spacing w:after="0"/>
      <w:ind w:left="1320"/>
      <w:jc w:val="left"/>
    </w:pPr>
    <w:rPr>
      <w:sz w:val="18"/>
      <w:szCs w:val="18"/>
    </w:rPr>
  </w:style>
  <w:style w:type="paragraph" w:styleId="8">
    <w:name w:val="toc 8"/>
    <w:basedOn w:val="a"/>
    <w:next w:val="a"/>
    <w:uiPriority w:val="39"/>
    <w:rsid w:val="00606C14"/>
    <w:pPr>
      <w:spacing w:after="0"/>
      <w:ind w:left="1540"/>
      <w:jc w:val="left"/>
    </w:pPr>
    <w:rPr>
      <w:sz w:val="18"/>
      <w:szCs w:val="18"/>
    </w:rPr>
  </w:style>
  <w:style w:type="paragraph" w:styleId="9">
    <w:name w:val="toc 9"/>
    <w:basedOn w:val="a"/>
    <w:next w:val="a"/>
    <w:uiPriority w:val="39"/>
    <w:rsid w:val="00606C14"/>
    <w:pPr>
      <w:spacing w:after="0"/>
      <w:ind w:left="1760"/>
      <w:jc w:val="left"/>
    </w:pPr>
    <w:rPr>
      <w:sz w:val="18"/>
      <w:szCs w:val="18"/>
    </w:rPr>
  </w:style>
  <w:style w:type="paragraph" w:customStyle="1" w:styleId="Style1">
    <w:name w:val="Style1"/>
    <w:basedOn w:val="DocTitle"/>
    <w:rsid w:val="00606C14"/>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606C14"/>
    <w:rPr>
      <w:rFonts w:ascii="Calibri" w:hAnsi="Calibri" w:cs="Calibri"/>
      <w:lang w:val="el-GR"/>
    </w:rPr>
  </w:style>
  <w:style w:type="paragraph" w:styleId="af6">
    <w:name w:val="endnote text"/>
    <w:basedOn w:val="a"/>
    <w:link w:val="Char6"/>
    <w:rsid w:val="00606C14"/>
    <w:rPr>
      <w:sz w:val="20"/>
      <w:szCs w:val="20"/>
    </w:rPr>
  </w:style>
  <w:style w:type="character" w:customStyle="1" w:styleId="Char6">
    <w:name w:val="Κείμενο σημείωσης τέλους Char"/>
    <w:basedOn w:val="a0"/>
    <w:link w:val="af6"/>
    <w:rsid w:val="00606C14"/>
    <w:rPr>
      <w:rFonts w:ascii="Calibri" w:eastAsia="Times New Roman" w:hAnsi="Calibri" w:cs="Calibri"/>
      <w:sz w:val="20"/>
      <w:szCs w:val="20"/>
      <w:lang w:val="en-GB" w:eastAsia="ar-SA"/>
    </w:rPr>
  </w:style>
  <w:style w:type="paragraph" w:customStyle="1" w:styleId="Default">
    <w:name w:val="Default"/>
    <w:rsid w:val="00606C14"/>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606C14"/>
  </w:style>
  <w:style w:type="paragraph" w:styleId="af8">
    <w:name w:val="Body Text Indent"/>
    <w:basedOn w:val="a"/>
    <w:link w:val="Char7"/>
    <w:rsid w:val="00606C14"/>
    <w:pPr>
      <w:ind w:firstLine="1134"/>
    </w:pPr>
    <w:rPr>
      <w:rFonts w:ascii="Arial" w:hAnsi="Arial" w:cs="Arial"/>
    </w:rPr>
  </w:style>
  <w:style w:type="character" w:customStyle="1" w:styleId="Char7">
    <w:name w:val="Σώμα κείμενου με εσοχή Char"/>
    <w:basedOn w:val="a0"/>
    <w:link w:val="af8"/>
    <w:rsid w:val="00606C14"/>
    <w:rPr>
      <w:rFonts w:ascii="Arial" w:eastAsia="Times New Roman" w:hAnsi="Arial" w:cs="Arial"/>
      <w:szCs w:val="24"/>
      <w:lang w:val="en-GB" w:eastAsia="ar-SA"/>
    </w:rPr>
  </w:style>
  <w:style w:type="paragraph" w:customStyle="1" w:styleId="normalwithoutspacing">
    <w:name w:val="normal_without_spacing"/>
    <w:basedOn w:val="a"/>
    <w:rsid w:val="00606C14"/>
    <w:pPr>
      <w:spacing w:after="60"/>
    </w:pPr>
    <w:rPr>
      <w:lang w:val="el-GR"/>
    </w:rPr>
  </w:style>
  <w:style w:type="paragraph" w:customStyle="1" w:styleId="foothanging">
    <w:name w:val="foot_hanging"/>
    <w:basedOn w:val="af5"/>
    <w:rsid w:val="00606C14"/>
    <w:pPr>
      <w:ind w:left="426" w:hanging="426"/>
    </w:pPr>
    <w:rPr>
      <w:szCs w:val="18"/>
    </w:rPr>
  </w:style>
  <w:style w:type="paragraph" w:customStyle="1" w:styleId="-HTML2">
    <w:name w:val="Προ-διαμορφωμένο HTML2"/>
    <w:basedOn w:val="a"/>
    <w:rsid w:val="00606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606C14"/>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606C14"/>
    <w:pPr>
      <w:suppressAutoHyphens w:val="0"/>
      <w:spacing w:line="312" w:lineRule="auto"/>
      <w:ind w:left="283"/>
    </w:pPr>
    <w:rPr>
      <w:rFonts w:cs="Times New Roman"/>
      <w:sz w:val="16"/>
      <w:szCs w:val="16"/>
    </w:rPr>
  </w:style>
  <w:style w:type="paragraph" w:customStyle="1" w:styleId="19">
    <w:name w:val="Χωρίς διάστιχο1"/>
    <w:rsid w:val="00606C14"/>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606C14"/>
    <w:pPr>
      <w:suppressLineNumbers/>
    </w:pPr>
  </w:style>
  <w:style w:type="paragraph" w:customStyle="1" w:styleId="afa">
    <w:name w:val="Επικεφαλίδα πίνακα"/>
    <w:basedOn w:val="af9"/>
    <w:rsid w:val="00606C14"/>
    <w:pPr>
      <w:jc w:val="center"/>
    </w:pPr>
    <w:rPr>
      <w:b/>
      <w:bCs/>
    </w:rPr>
  </w:style>
  <w:style w:type="paragraph" w:customStyle="1" w:styleId="footers">
    <w:name w:val="footers"/>
    <w:basedOn w:val="foothanging"/>
    <w:rsid w:val="00606C14"/>
  </w:style>
  <w:style w:type="paragraph" w:customStyle="1" w:styleId="Standard">
    <w:name w:val="Standard"/>
    <w:rsid w:val="00606C14"/>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606C14"/>
    <w:pPr>
      <w:spacing w:after="120"/>
    </w:pPr>
  </w:style>
  <w:style w:type="paragraph" w:customStyle="1" w:styleId="Footnote">
    <w:name w:val="Footnote"/>
    <w:basedOn w:val="Standard"/>
    <w:rsid w:val="00606C14"/>
    <w:pPr>
      <w:suppressLineNumbers/>
      <w:ind w:left="283" w:hanging="283"/>
    </w:pPr>
    <w:rPr>
      <w:sz w:val="20"/>
      <w:szCs w:val="20"/>
    </w:rPr>
  </w:style>
  <w:style w:type="paragraph" w:customStyle="1" w:styleId="311">
    <w:name w:val="Σώμα κείμενου 31"/>
    <w:basedOn w:val="a"/>
    <w:rsid w:val="00606C14"/>
    <w:rPr>
      <w:sz w:val="16"/>
      <w:szCs w:val="16"/>
    </w:rPr>
  </w:style>
  <w:style w:type="paragraph" w:customStyle="1" w:styleId="fooot">
    <w:name w:val="fooot"/>
    <w:basedOn w:val="footers"/>
    <w:rsid w:val="00606C14"/>
  </w:style>
  <w:style w:type="paragraph" w:customStyle="1" w:styleId="1a">
    <w:name w:val="Κείμενο πλαισίου1"/>
    <w:basedOn w:val="a"/>
    <w:rsid w:val="00606C14"/>
    <w:pPr>
      <w:spacing w:after="0"/>
    </w:pPr>
    <w:rPr>
      <w:rFonts w:ascii="Tahoma" w:hAnsi="Tahoma" w:cs="Tahoma"/>
      <w:sz w:val="16"/>
      <w:szCs w:val="16"/>
    </w:rPr>
  </w:style>
  <w:style w:type="paragraph" w:customStyle="1" w:styleId="1b">
    <w:name w:val="Κείμενο σχολίου1"/>
    <w:basedOn w:val="a"/>
    <w:rsid w:val="00606C14"/>
    <w:rPr>
      <w:sz w:val="20"/>
      <w:szCs w:val="20"/>
    </w:rPr>
  </w:style>
  <w:style w:type="paragraph" w:customStyle="1" w:styleId="1c">
    <w:name w:val="Θέμα σχολίου1"/>
    <w:basedOn w:val="1b"/>
    <w:next w:val="1b"/>
    <w:rsid w:val="00606C14"/>
    <w:rPr>
      <w:b/>
      <w:bCs/>
    </w:rPr>
  </w:style>
  <w:style w:type="paragraph" w:customStyle="1" w:styleId="-HTML1">
    <w:name w:val="Προ-διαμορφωμένο HTML1"/>
    <w:basedOn w:val="a"/>
    <w:rsid w:val="00606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606C14"/>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606C14"/>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606C14"/>
    <w:pPr>
      <w:tabs>
        <w:tab w:val="right" w:leader="dot" w:pos="7091"/>
      </w:tabs>
      <w:ind w:left="2547"/>
    </w:pPr>
  </w:style>
  <w:style w:type="paragraph" w:customStyle="1" w:styleId="afb">
    <w:name w:val="Οριζόντια γραμμή"/>
    <w:basedOn w:val="a"/>
    <w:next w:val="af0"/>
    <w:rsid w:val="00606C14"/>
    <w:pPr>
      <w:suppressLineNumbers/>
      <w:spacing w:after="283"/>
    </w:pPr>
    <w:rPr>
      <w:sz w:val="12"/>
      <w:szCs w:val="12"/>
    </w:rPr>
  </w:style>
  <w:style w:type="paragraph" w:customStyle="1" w:styleId="210">
    <w:name w:val="Σώμα κείμενου 21"/>
    <w:basedOn w:val="a"/>
    <w:rsid w:val="00606C14"/>
    <w:pPr>
      <w:overflowPunct w:val="0"/>
      <w:autoSpaceDE w:val="0"/>
      <w:spacing w:after="0"/>
      <w:textAlignment w:val="baseline"/>
    </w:pPr>
    <w:rPr>
      <w:rFonts w:ascii="Arial" w:hAnsi="Arial" w:cs="Arial"/>
      <w:szCs w:val="20"/>
      <w:lang w:val="el-GR"/>
    </w:rPr>
  </w:style>
  <w:style w:type="paragraph" w:customStyle="1" w:styleId="para-1">
    <w:name w:val="para-1"/>
    <w:basedOn w:val="a"/>
    <w:rsid w:val="00606C14"/>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606C14"/>
    <w:pPr>
      <w:tabs>
        <w:tab w:val="right" w:leader="dot" w:pos="7091"/>
      </w:tabs>
      <w:ind w:left="2547"/>
    </w:pPr>
  </w:style>
  <w:style w:type="paragraph" w:styleId="afc">
    <w:name w:val="Balloon Text"/>
    <w:basedOn w:val="a"/>
    <w:link w:val="Char11"/>
    <w:uiPriority w:val="99"/>
    <w:semiHidden/>
    <w:unhideWhenUsed/>
    <w:rsid w:val="00606C14"/>
    <w:pPr>
      <w:spacing w:after="0"/>
    </w:pPr>
    <w:rPr>
      <w:rFonts w:ascii="Segoe UI" w:hAnsi="Segoe UI" w:cs="Times New Roman"/>
      <w:sz w:val="18"/>
      <w:szCs w:val="18"/>
    </w:rPr>
  </w:style>
  <w:style w:type="character" w:customStyle="1" w:styleId="Char11">
    <w:name w:val="Κείμενο πλαισίου Char1"/>
    <w:basedOn w:val="a0"/>
    <w:link w:val="afc"/>
    <w:uiPriority w:val="99"/>
    <w:semiHidden/>
    <w:rsid w:val="00606C14"/>
    <w:rPr>
      <w:rFonts w:ascii="Segoe UI" w:eastAsia="Times New Roman" w:hAnsi="Segoe UI" w:cs="Times New Roman"/>
      <w:sz w:val="18"/>
      <w:szCs w:val="18"/>
      <w:lang w:val="en-GB" w:eastAsia="ar-SA"/>
    </w:rPr>
  </w:style>
  <w:style w:type="character" w:styleId="afd">
    <w:name w:val="annotation reference"/>
    <w:uiPriority w:val="99"/>
    <w:unhideWhenUsed/>
    <w:rsid w:val="00606C14"/>
    <w:rPr>
      <w:sz w:val="16"/>
      <w:szCs w:val="16"/>
    </w:rPr>
  </w:style>
  <w:style w:type="paragraph" w:styleId="afe">
    <w:name w:val="annotation text"/>
    <w:basedOn w:val="a"/>
    <w:link w:val="Char12"/>
    <w:uiPriority w:val="99"/>
    <w:unhideWhenUsed/>
    <w:rsid w:val="00606C14"/>
    <w:rPr>
      <w:rFonts w:cs="Times New Roman"/>
      <w:sz w:val="20"/>
      <w:szCs w:val="20"/>
    </w:rPr>
  </w:style>
  <w:style w:type="character" w:customStyle="1" w:styleId="Char12">
    <w:name w:val="Κείμενο σχολίου Char1"/>
    <w:basedOn w:val="a0"/>
    <w:link w:val="afe"/>
    <w:uiPriority w:val="99"/>
    <w:rsid w:val="00606C14"/>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606C14"/>
    <w:rPr>
      <w:b/>
      <w:bCs/>
    </w:rPr>
  </w:style>
  <w:style w:type="character" w:customStyle="1" w:styleId="Char13">
    <w:name w:val="Θέμα σχολίου Char1"/>
    <w:basedOn w:val="Char12"/>
    <w:link w:val="aff"/>
    <w:uiPriority w:val="99"/>
    <w:semiHidden/>
    <w:rsid w:val="00606C14"/>
    <w:rPr>
      <w:rFonts w:ascii="Calibri" w:eastAsia="Times New Roman" w:hAnsi="Calibri" w:cs="Times New Roman"/>
      <w:b/>
      <w:bCs/>
      <w:sz w:val="20"/>
      <w:szCs w:val="20"/>
      <w:lang w:val="en-GB" w:eastAsia="ar-SA"/>
    </w:rPr>
  </w:style>
  <w:style w:type="paragraph" w:styleId="aff0">
    <w:name w:val="Revision"/>
    <w:hidden/>
    <w:uiPriority w:val="99"/>
    <w:semiHidden/>
    <w:rsid w:val="00606C14"/>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606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uiPriority w:val="99"/>
    <w:semiHidden/>
    <w:rsid w:val="00606C14"/>
    <w:rPr>
      <w:rFonts w:ascii="Consolas" w:eastAsia="Times New Roman" w:hAnsi="Consolas" w:cs="Calibri"/>
      <w:sz w:val="20"/>
      <w:szCs w:val="20"/>
      <w:lang w:val="en-GB" w:eastAsia="ar-SA"/>
    </w:rPr>
  </w:style>
  <w:style w:type="paragraph" w:styleId="aff1">
    <w:name w:val="List Paragraph"/>
    <w:basedOn w:val="a"/>
    <w:uiPriority w:val="34"/>
    <w:qFormat/>
    <w:rsid w:val="00606C14"/>
    <w:pPr>
      <w:suppressAutoHyphens w:val="0"/>
      <w:spacing w:after="0"/>
      <w:ind w:left="720"/>
      <w:contextualSpacing/>
      <w:jc w:val="left"/>
    </w:pPr>
    <w:rPr>
      <w:rFonts w:ascii="CG Times" w:hAnsi="CG Times" w:cs="Times New Roman"/>
      <w:sz w:val="20"/>
      <w:szCs w:val="20"/>
      <w:lang w:val="en-US" w:eastAsia="el-GR"/>
    </w:rPr>
  </w:style>
  <w:style w:type="character" w:customStyle="1" w:styleId="UnresolvedMention">
    <w:name w:val="Unresolved Mention"/>
    <w:uiPriority w:val="99"/>
    <w:semiHidden/>
    <w:unhideWhenUsed/>
    <w:rsid w:val="00606C14"/>
    <w:rPr>
      <w:color w:val="605E5C"/>
      <w:shd w:val="clear" w:color="auto" w:fill="E1DFDD"/>
    </w:rPr>
  </w:style>
  <w:style w:type="character" w:customStyle="1" w:styleId="aff2">
    <w:name w:val="Σώμα κειμένου_"/>
    <w:link w:val="49"/>
    <w:rsid w:val="00606C14"/>
    <w:rPr>
      <w:rFonts w:ascii="Calibri" w:eastAsia="Calibri" w:hAnsi="Calibri" w:cs="Calibri"/>
      <w:shd w:val="clear" w:color="auto" w:fill="FFFFFF"/>
    </w:rPr>
  </w:style>
  <w:style w:type="paragraph" w:customStyle="1" w:styleId="49">
    <w:name w:val="Σώμα κειμένου49"/>
    <w:basedOn w:val="a"/>
    <w:link w:val="aff2"/>
    <w:rsid w:val="00606C14"/>
    <w:pPr>
      <w:shd w:val="clear" w:color="auto" w:fill="FFFFFF"/>
      <w:suppressAutoHyphens w:val="0"/>
      <w:spacing w:after="0" w:line="240" w:lineRule="exact"/>
      <w:ind w:hanging="440"/>
      <w:jc w:val="center"/>
    </w:pPr>
    <w:rPr>
      <w:rFonts w:eastAsia="Calibri"/>
      <w:szCs w:val="22"/>
      <w:lang w:val="el-GR" w:eastAsia="en-US"/>
    </w:rPr>
  </w:style>
  <w:style w:type="numbering" w:customStyle="1" w:styleId="1e">
    <w:name w:val="Χωρίς λίστα1"/>
    <w:next w:val="a2"/>
    <w:uiPriority w:val="99"/>
    <w:semiHidden/>
    <w:unhideWhenUsed/>
    <w:rsid w:val="00606C14"/>
  </w:style>
  <w:style w:type="character" w:customStyle="1" w:styleId="aff3">
    <w:name w:val="Ανεπίλυτη αναφορά"/>
    <w:uiPriority w:val="99"/>
    <w:semiHidden/>
    <w:unhideWhenUsed/>
    <w:rsid w:val="00606C14"/>
    <w:rPr>
      <w:color w:val="605E5C"/>
      <w:shd w:val="clear" w:color="auto" w:fill="E1DFDD"/>
    </w:rPr>
  </w:style>
  <w:style w:type="table" w:styleId="aff4">
    <w:name w:val="Table Grid"/>
    <w:basedOn w:val="a1"/>
    <w:uiPriority w:val="59"/>
    <w:rsid w:val="00606C1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
    <w:name w:val="Επικεφαλίδα #1_"/>
    <w:rsid w:val="00606C14"/>
    <w:rPr>
      <w:rFonts w:ascii="Times New Roman" w:eastAsia="Times New Roman" w:hAnsi="Times New Roman" w:cs="Times New Roman"/>
      <w:b w:val="0"/>
      <w:bCs w:val="0"/>
      <w:i w:val="0"/>
      <w:iCs w:val="0"/>
      <w:smallCaps w:val="0"/>
      <w:strike w:val="0"/>
      <w:spacing w:val="0"/>
      <w:sz w:val="21"/>
      <w:szCs w:val="21"/>
    </w:rPr>
  </w:style>
  <w:style w:type="character" w:customStyle="1" w:styleId="1f0">
    <w:name w:val="Επικεφαλίδα #1"/>
    <w:rsid w:val="00606C14"/>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aff5">
    <w:name w:val="Πίνακας περιεχομένων_"/>
    <w:link w:val="aff6"/>
    <w:rsid w:val="00606C14"/>
    <w:rPr>
      <w:sz w:val="23"/>
      <w:szCs w:val="23"/>
      <w:shd w:val="clear" w:color="auto" w:fill="FFFFFF"/>
      <w:lang w:val="en-US"/>
    </w:rPr>
  </w:style>
  <w:style w:type="character" w:customStyle="1" w:styleId="1010">
    <w:name w:val="Σώμα κειμένου + 10 στ.;Μικρά κεφαλαία;Διάστιχο 1 στ."/>
    <w:rsid w:val="00606C14"/>
    <w:rPr>
      <w:rFonts w:ascii="Times New Roman" w:eastAsia="Times New Roman" w:hAnsi="Times New Roman" w:cs="Times New Roman"/>
      <w:smallCaps/>
      <w:spacing w:val="20"/>
      <w:sz w:val="20"/>
      <w:szCs w:val="20"/>
      <w:shd w:val="clear" w:color="auto" w:fill="FFFFFF"/>
      <w:lang w:val="en-US"/>
    </w:rPr>
  </w:style>
  <w:style w:type="paragraph" w:customStyle="1" w:styleId="1f1">
    <w:name w:val="Σώμα κειμένου1"/>
    <w:basedOn w:val="a"/>
    <w:rsid w:val="00606C14"/>
    <w:pPr>
      <w:shd w:val="clear" w:color="auto" w:fill="FFFFFF"/>
      <w:suppressAutoHyphens w:val="0"/>
      <w:spacing w:before="240" w:after="240" w:line="278" w:lineRule="exact"/>
      <w:ind w:hanging="900"/>
    </w:pPr>
    <w:rPr>
      <w:rFonts w:ascii="Times New Roman" w:hAnsi="Times New Roman" w:cs="Times New Roman"/>
      <w:sz w:val="23"/>
      <w:szCs w:val="23"/>
      <w:lang w:val="el-GR" w:eastAsia="en-US"/>
    </w:rPr>
  </w:style>
  <w:style w:type="paragraph" w:customStyle="1" w:styleId="aff6">
    <w:name w:val="Πίνακας περιεχομένων"/>
    <w:basedOn w:val="a"/>
    <w:link w:val="aff5"/>
    <w:rsid w:val="00606C14"/>
    <w:pPr>
      <w:shd w:val="clear" w:color="auto" w:fill="FFFFFF"/>
      <w:suppressAutoHyphens w:val="0"/>
      <w:spacing w:after="0" w:line="278" w:lineRule="exact"/>
      <w:ind w:hanging="900"/>
    </w:pPr>
    <w:rPr>
      <w:rFonts w:asciiTheme="minorHAnsi" w:eastAsiaTheme="minorHAnsi" w:hAnsiTheme="minorHAnsi" w:cstheme="minorBidi"/>
      <w:sz w:val="23"/>
      <w:szCs w:val="23"/>
      <w:lang w:val="en-US" w:eastAsia="en-US"/>
    </w:rPr>
  </w:style>
  <w:style w:type="paragraph" w:styleId="Web">
    <w:name w:val="Normal (Web)"/>
    <w:basedOn w:val="a"/>
    <w:uiPriority w:val="99"/>
    <w:unhideWhenUsed/>
    <w:rsid w:val="00606C14"/>
    <w:pPr>
      <w:suppressAutoHyphens w:val="0"/>
      <w:spacing w:after="0"/>
      <w:jc w:val="left"/>
    </w:pPr>
    <w:rPr>
      <w:rFonts w:ascii="Times New Roman" w:eastAsia="Calibri" w:hAnsi="Times New Roman" w:cs="Times New Roman"/>
      <w:sz w:val="24"/>
      <w:lang w:val="el-GR" w:eastAsia="el-GR"/>
    </w:rPr>
  </w:style>
  <w:style w:type="character" w:customStyle="1" w:styleId="2b">
    <w:name w:val="Σώμα κειμένου (2)_"/>
    <w:link w:val="2c"/>
    <w:rsid w:val="00606C14"/>
    <w:rPr>
      <w:rFonts w:ascii="Calibri" w:eastAsia="Calibri" w:hAnsi="Calibri" w:cs="Calibri"/>
      <w:sz w:val="23"/>
      <w:szCs w:val="23"/>
      <w:shd w:val="clear" w:color="auto" w:fill="FFFFFF"/>
    </w:rPr>
  </w:style>
  <w:style w:type="paragraph" w:customStyle="1" w:styleId="2c">
    <w:name w:val="Σώμα κειμένου (2)"/>
    <w:basedOn w:val="a"/>
    <w:link w:val="2b"/>
    <w:rsid w:val="00606C14"/>
    <w:pPr>
      <w:shd w:val="clear" w:color="auto" w:fill="FFFFFF"/>
      <w:suppressAutoHyphens w:val="0"/>
      <w:spacing w:after="0" w:line="293" w:lineRule="exact"/>
      <w:jc w:val="center"/>
    </w:pPr>
    <w:rPr>
      <w:rFonts w:eastAsia="Calibri"/>
      <w:sz w:val="23"/>
      <w:szCs w:val="23"/>
      <w:lang w:val="el-GR" w:eastAsia="en-US"/>
    </w:rPr>
  </w:style>
  <w:style w:type="character" w:customStyle="1" w:styleId="130">
    <w:name w:val="Σώμα κειμένου (13)_"/>
    <w:link w:val="131"/>
    <w:rsid w:val="00606C14"/>
    <w:rPr>
      <w:rFonts w:ascii="Arial" w:eastAsia="Arial" w:hAnsi="Arial" w:cs="Arial"/>
      <w:sz w:val="17"/>
      <w:szCs w:val="17"/>
      <w:shd w:val="clear" w:color="auto" w:fill="FFFFFF"/>
    </w:rPr>
  </w:style>
  <w:style w:type="character" w:customStyle="1" w:styleId="1310">
    <w:name w:val="Σώμα κειμένου (13) + 10 στ."/>
    <w:rsid w:val="00606C14"/>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606C14"/>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Bodytext">
    <w:name w:val="Body text_"/>
    <w:link w:val="2d"/>
    <w:rsid w:val="00606C14"/>
    <w:rPr>
      <w:rFonts w:ascii="Arial Unicode MS" w:eastAsia="Arial Unicode MS" w:hAnsi="Arial Unicode MS" w:cs="Arial Unicode MS"/>
      <w:sz w:val="23"/>
      <w:szCs w:val="23"/>
      <w:shd w:val="clear" w:color="auto" w:fill="FFFFFF"/>
    </w:rPr>
  </w:style>
  <w:style w:type="paragraph" w:customStyle="1" w:styleId="2d">
    <w:name w:val="Σώμα κειμένου2"/>
    <w:basedOn w:val="a"/>
    <w:link w:val="Bodytext"/>
    <w:rsid w:val="00606C14"/>
    <w:pPr>
      <w:widowControl w:val="0"/>
      <w:shd w:val="clear" w:color="auto" w:fill="FFFFFF"/>
      <w:suppressAutoHyphens w:val="0"/>
      <w:spacing w:after="300" w:line="0" w:lineRule="atLeast"/>
      <w:ind w:hanging="1060"/>
      <w:jc w:val="left"/>
    </w:pPr>
    <w:rPr>
      <w:rFonts w:ascii="Arial Unicode MS" w:eastAsia="Arial Unicode MS" w:hAnsi="Arial Unicode MS" w:cs="Arial Unicode MS"/>
      <w:sz w:val="23"/>
      <w:szCs w:val="23"/>
      <w:lang w:val="el-GR" w:eastAsia="en-US"/>
    </w:rPr>
  </w:style>
  <w:style w:type="character" w:customStyle="1" w:styleId="BodytextMicrosoftSansSerif75pt">
    <w:name w:val="Body text + Microsoft Sans Serif;7;5 pt"/>
    <w:rsid w:val="00606C14"/>
    <w:rPr>
      <w:rFonts w:ascii="Microsoft Sans Serif" w:eastAsia="Microsoft Sans Serif" w:hAnsi="Microsoft Sans Serif" w:cs="Microsoft Sans Serif"/>
      <w:b w:val="0"/>
      <w:bCs w:val="0"/>
      <w:i w:val="0"/>
      <w:iCs w:val="0"/>
      <w:smallCaps w:val="0"/>
      <w:strike w:val="0"/>
      <w:color w:val="000000"/>
      <w:spacing w:val="0"/>
      <w:w w:val="100"/>
      <w:position w:val="0"/>
      <w:sz w:val="15"/>
      <w:szCs w:val="15"/>
      <w:u w:val="none"/>
      <w:shd w:val="clear" w:color="auto" w:fill="FFFFFF"/>
      <w:lang w:val="el-GR"/>
    </w:rPr>
  </w:style>
  <w:style w:type="character" w:customStyle="1" w:styleId="2115">
    <w:name w:val="Επικεφαλίδα #2 + 11;5 στ."/>
    <w:rsid w:val="00606C14"/>
    <w:rPr>
      <w:rFonts w:ascii="Calibri" w:eastAsia="Calibri" w:hAnsi="Calibri" w:cs="Calibri"/>
      <w:b w:val="0"/>
      <w:bCs w:val="0"/>
      <w:i w:val="0"/>
      <w:iCs w:val="0"/>
      <w:smallCaps w:val="0"/>
      <w:strike w:val="0"/>
      <w:spacing w:val="0"/>
      <w:sz w:val="23"/>
      <w:szCs w:val="23"/>
      <w:u w:val="single"/>
    </w:rPr>
  </w:style>
  <w:style w:type="character" w:customStyle="1" w:styleId="WW-2">
    <w:name w:val="WW-Χαρακτήρες υποσημείωσης"/>
    <w:rsid w:val="00606C14"/>
  </w:style>
  <w:style w:type="paragraph" w:styleId="aff7">
    <w:name w:val="Title"/>
    <w:basedOn w:val="a"/>
    <w:link w:val="Char8"/>
    <w:uiPriority w:val="99"/>
    <w:qFormat/>
    <w:rsid w:val="00606C14"/>
    <w:pPr>
      <w:spacing w:after="0"/>
      <w:jc w:val="center"/>
    </w:pPr>
    <w:rPr>
      <w:rFonts w:ascii="Arial" w:hAnsi="Arial" w:cs="Arial"/>
      <w:b/>
      <w:bCs/>
      <w:iCs/>
      <w:spacing w:val="-2"/>
      <w:u w:val="single"/>
      <w:lang w:val="el-GR" w:eastAsia="en-US"/>
    </w:rPr>
  </w:style>
  <w:style w:type="character" w:customStyle="1" w:styleId="Char8">
    <w:name w:val="Τίτλος Char"/>
    <w:basedOn w:val="a0"/>
    <w:link w:val="aff7"/>
    <w:uiPriority w:val="99"/>
    <w:rsid w:val="00606C14"/>
    <w:rPr>
      <w:rFonts w:ascii="Arial" w:eastAsia="Times New Roman" w:hAnsi="Arial" w:cs="Arial"/>
      <w:b/>
      <w:bCs/>
      <w:iCs/>
      <w:spacing w:val="-2"/>
      <w:szCs w:val="24"/>
      <w:u w:val="single"/>
    </w:rPr>
  </w:style>
  <w:style w:type="paragraph" w:customStyle="1" w:styleId="35">
    <w:name w:val="Σώμα κειμένου3"/>
    <w:basedOn w:val="a"/>
    <w:rsid w:val="00606C14"/>
    <w:pPr>
      <w:widowControl w:val="0"/>
      <w:shd w:val="clear" w:color="auto" w:fill="FFFFFF"/>
      <w:suppressAutoHyphens w:val="0"/>
      <w:spacing w:after="300" w:line="0" w:lineRule="atLeast"/>
      <w:ind w:hanging="1060"/>
      <w:jc w:val="left"/>
    </w:pPr>
    <w:rPr>
      <w:rFonts w:ascii="Arial Unicode MS" w:eastAsia="Arial Unicode MS" w:hAnsi="Arial Unicode MS" w:cs="Arial Unicode MS"/>
      <w:sz w:val="23"/>
      <w:szCs w:val="23"/>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80</Pages>
  <Words>30135</Words>
  <Characters>162729</Characters>
  <Application>Microsoft Office Word</Application>
  <DocSecurity>0</DocSecurity>
  <Lines>1356</Lines>
  <Paragraphs>384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192480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2024-08-20T11:56:00Z</dcterms:created>
  <dcterms:modified xsi:type="dcterms:W3CDTF">2024-08-20T11:56:00Z</dcterms:modified>
</cp:coreProperties>
</file>