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85A" w:rsidRPr="0050285A" w:rsidRDefault="0050285A" w:rsidP="0050285A">
      <w:pPr>
        <w:rPr>
          <w:lang w:eastAsia="ar-SA"/>
        </w:rPr>
      </w:pPr>
      <w:bookmarkStart w:id="0" w:name="_Hlk182477368"/>
      <w:bookmarkStart w:id="1" w:name="_Toc193290384"/>
      <w:r w:rsidRPr="0050285A">
        <w:rPr>
          <w:lang w:eastAsia="ar-SA"/>
        </w:rPr>
        <w:t>ΠΑΡΑΡΤΗΜΑΤΑ</w:t>
      </w:r>
      <w:bookmarkEnd w:id="1"/>
    </w:p>
    <w:p w:rsidR="0050285A" w:rsidRPr="0050285A" w:rsidRDefault="0050285A" w:rsidP="0050285A">
      <w:pPr>
        <w:rPr>
          <w:lang w:eastAsia="ar-SA"/>
        </w:rPr>
      </w:pPr>
    </w:p>
    <w:p w:rsidR="0050285A" w:rsidRPr="0050285A" w:rsidRDefault="0050285A" w:rsidP="0050285A">
      <w:pPr>
        <w:rPr>
          <w:lang w:eastAsia="ar-SA"/>
        </w:rPr>
      </w:pPr>
      <w:bookmarkStart w:id="2" w:name="_Toc57806929"/>
      <w:bookmarkStart w:id="3" w:name="_Toc193290385"/>
      <w:r w:rsidRPr="0050285A">
        <w:rPr>
          <w:lang w:eastAsia="ar-SA"/>
        </w:rPr>
        <w:t>ΠΑΡΑΡΤΗΜΑ Ι – Αναλυτική Περιγραφή Φυσικού και Οικονομικού Αντικειμένου της Σύμβασης</w:t>
      </w:r>
      <w:bookmarkEnd w:id="2"/>
      <w:bookmarkEnd w:id="3"/>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ΜΕΡΟΣ Α - ΠΕΡΙΓΡΑΦΗ ΦΥΣΙΚΟΥ ΑΝΤΙΚΕΙΜΕΝΟΥ ΤΗΣ ΣΥΜΒΑΣΗΣ</w:t>
      </w:r>
    </w:p>
    <w:p w:rsidR="0050285A" w:rsidRPr="0050285A" w:rsidRDefault="0050285A" w:rsidP="0050285A">
      <w:pPr>
        <w:rPr>
          <w:lang w:eastAsia="ar-SA"/>
        </w:rPr>
      </w:pPr>
      <w:r w:rsidRPr="0050285A">
        <w:rPr>
          <w:lang w:eastAsia="ar-SA"/>
        </w:rPr>
        <w:t xml:space="preserve">ΠΕΡΙΒΑΛΛΟΝ ΤΗΣ ΣΥΜΒΑΣΗΣ </w:t>
      </w:r>
    </w:p>
    <w:p w:rsidR="0050285A" w:rsidRPr="0050285A" w:rsidRDefault="0050285A" w:rsidP="0050285A">
      <w:pPr>
        <w:rPr>
          <w:lang w:eastAsia="ar-SA"/>
        </w:rPr>
      </w:pPr>
      <w:r w:rsidRPr="0050285A">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50285A" w:rsidRPr="0050285A" w:rsidRDefault="0050285A" w:rsidP="0050285A">
      <w:pPr>
        <w:rPr>
          <w:lang w:eastAsia="ar-SA"/>
        </w:rPr>
      </w:pPr>
      <w:r w:rsidRPr="0050285A">
        <w:rPr>
          <w:lang w:eastAsia="ar-SA"/>
        </w:rPr>
        <w:t>Οργανωτική δομή της Α.Α.</w:t>
      </w:r>
    </w:p>
    <w:p w:rsidR="0050285A" w:rsidRPr="0050285A" w:rsidRDefault="0050285A" w:rsidP="0050285A">
      <w:pPr>
        <w:rPr>
          <w:lang w:eastAsia="ar-SA"/>
        </w:rPr>
      </w:pPr>
      <w:r w:rsidRPr="0050285A">
        <w:rPr>
          <w:lang w:eastAsia="ar-SA"/>
        </w:rPr>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50285A" w:rsidRPr="0050285A" w:rsidRDefault="0050285A" w:rsidP="0050285A">
      <w:pPr>
        <w:rPr>
          <w:lang w:eastAsia="ar-SA"/>
        </w:rPr>
      </w:pPr>
      <w:r w:rsidRPr="0050285A">
        <w:rPr>
          <w:lang w:eastAsia="ar-SA"/>
        </w:rPr>
        <w:t>Γ.Ν. Αγίου Νικολάου</w:t>
      </w:r>
    </w:p>
    <w:p w:rsidR="0050285A" w:rsidRPr="0050285A" w:rsidRDefault="0050285A" w:rsidP="0050285A">
      <w:pPr>
        <w:rPr>
          <w:lang w:eastAsia="ar-SA"/>
        </w:rPr>
      </w:pPr>
      <w:r w:rsidRPr="0050285A">
        <w:rPr>
          <w:lang w:eastAsia="ar-SA"/>
        </w:rPr>
        <w:t>Γ.Ν. – Κ.Υ. Ιεράπετρας</w:t>
      </w:r>
    </w:p>
    <w:p w:rsidR="0050285A" w:rsidRPr="0050285A" w:rsidRDefault="0050285A" w:rsidP="0050285A">
      <w:pPr>
        <w:rPr>
          <w:lang w:eastAsia="ar-SA"/>
        </w:rPr>
      </w:pPr>
      <w:r w:rsidRPr="0050285A">
        <w:rPr>
          <w:lang w:eastAsia="ar-SA"/>
        </w:rPr>
        <w:t>Γ.Ν. – Κ.Υ. Σητείας.</w:t>
      </w:r>
    </w:p>
    <w:p w:rsidR="0050285A" w:rsidRPr="0050285A" w:rsidRDefault="0050285A" w:rsidP="0050285A">
      <w:pPr>
        <w:rPr>
          <w:lang w:eastAsia="ar-SA"/>
        </w:rPr>
      </w:pPr>
      <w:r w:rsidRPr="0050285A">
        <w:rPr>
          <w:lang w:eastAsia="ar-SA"/>
        </w:rPr>
        <w:t>Το εν λόγω Ν.Π.Δ.Δ. φέρει την επωνυμία «Γ.Ν. Λασιθίου» και έδρα του ορίζεται η μεγαλύτερη σε κλίνες νοσοκομειακή μονάδα.</w:t>
      </w:r>
    </w:p>
    <w:p w:rsidR="0050285A" w:rsidRPr="0050285A" w:rsidRDefault="0050285A" w:rsidP="0050285A">
      <w:pPr>
        <w:rPr>
          <w:lang w:eastAsia="ar-SA"/>
        </w:rPr>
      </w:pPr>
      <w:r w:rsidRPr="0050285A">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50285A">
        <w:rPr>
          <w:lang w:eastAsia="ar-SA"/>
        </w:rPr>
        <w:softHyphen/>
        <w:t>μείο.</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ΑΝΤΙΚΕΙΜΕΝΟ ΤΗΣ ΣΥΜΒΑΣΗΣ</w:t>
      </w:r>
    </w:p>
    <w:p w:rsidR="0050285A" w:rsidRPr="0050285A" w:rsidRDefault="0050285A" w:rsidP="0050285A">
      <w:pPr>
        <w:rPr>
          <w:lang w:eastAsia="ar-SA"/>
        </w:rPr>
      </w:pPr>
      <w:r w:rsidRPr="0050285A">
        <w:rPr>
          <w:lang w:eastAsia="ar-SA"/>
        </w:rPr>
        <w:t>Απαιτήσεις και Τεχνικές Προδιαγραφές ανά τμήμα αντικειμένου</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Αντικείμενο της σύμβασης είναι η προμήθεια ενός (1) συστήματος επεξεργασίας νερού για αιμοκάθαρση (αντίστροφη ώσμωση) για τις ανάγκες του τμήματος Μονάδας Τεχνητού Νεφρού της ΟΜ Έδρας του Γ.Ν. Λασιθίου.</w:t>
      </w:r>
    </w:p>
    <w:p w:rsidR="0050285A" w:rsidRPr="0050285A" w:rsidRDefault="0050285A" w:rsidP="0050285A">
      <w:pPr>
        <w:rPr>
          <w:lang w:eastAsia="ar-SA"/>
        </w:rPr>
      </w:pPr>
      <w:r w:rsidRPr="0050285A">
        <w:rPr>
          <w:lang w:eastAsia="ar-SA"/>
        </w:rPr>
        <w:t>ΤΕΧΝΙΚΕΣ ΠΡΟΔΙΑΓΡΑΦΕΣ</w:t>
      </w:r>
      <w:bookmarkStart w:id="4" w:name="_Hlk182230513"/>
    </w:p>
    <w:bookmarkEnd w:id="4"/>
    <w:p w:rsidR="0050285A" w:rsidRPr="0050285A" w:rsidRDefault="0050285A" w:rsidP="0050285A">
      <w:pPr>
        <w:rPr>
          <w:lang w:eastAsia="ar-SA"/>
        </w:rPr>
      </w:pPr>
      <w:r w:rsidRPr="0050285A">
        <w:rPr>
          <w:lang w:eastAsia="ar-SA"/>
        </w:rPr>
        <w:t>ΤΜΗΜΑ 6</w:t>
      </w:r>
    </w:p>
    <w:tbl>
      <w:tblPr>
        <w:tblW w:w="94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045"/>
        <w:gridCol w:w="3622"/>
        <w:gridCol w:w="1984"/>
        <w:gridCol w:w="719"/>
        <w:gridCol w:w="1549"/>
      </w:tblGrid>
      <w:tr w:rsidR="0050285A" w:rsidRPr="0050285A" w:rsidTr="00F8276F">
        <w:trPr>
          <w:trHeight w:val="113"/>
        </w:trPr>
        <w:tc>
          <w:tcPr>
            <w:tcW w:w="578" w:type="dxa"/>
            <w:shd w:val="clear" w:color="auto" w:fill="auto"/>
            <w:noWrap/>
            <w:vAlign w:val="center"/>
            <w:hideMark/>
          </w:tcPr>
          <w:p w:rsidR="0050285A" w:rsidRPr="0050285A" w:rsidRDefault="0050285A" w:rsidP="0050285A">
            <w:pPr>
              <w:rPr>
                <w:lang w:eastAsia="el-GR"/>
              </w:rPr>
            </w:pPr>
            <w:r w:rsidRPr="0050285A">
              <w:rPr>
                <w:lang w:eastAsia="el-GR"/>
              </w:rPr>
              <w:t>Α/Α</w:t>
            </w:r>
          </w:p>
        </w:tc>
        <w:tc>
          <w:tcPr>
            <w:tcW w:w="1045" w:type="dxa"/>
            <w:shd w:val="clear" w:color="auto" w:fill="auto"/>
            <w:vAlign w:val="center"/>
            <w:hideMark/>
          </w:tcPr>
          <w:p w:rsidR="0050285A" w:rsidRPr="0050285A" w:rsidRDefault="0050285A" w:rsidP="0050285A">
            <w:pPr>
              <w:rPr>
                <w:lang w:eastAsia="el-GR"/>
              </w:rPr>
            </w:pPr>
            <w:r w:rsidRPr="0050285A">
              <w:rPr>
                <w:lang w:eastAsia="el-GR"/>
              </w:rPr>
              <w:t>ΚΩΔΙΚΟΣ</w:t>
            </w:r>
          </w:p>
        </w:tc>
        <w:tc>
          <w:tcPr>
            <w:tcW w:w="3622" w:type="dxa"/>
            <w:shd w:val="clear" w:color="auto" w:fill="auto"/>
            <w:vAlign w:val="center"/>
            <w:hideMark/>
          </w:tcPr>
          <w:p w:rsidR="0050285A" w:rsidRPr="0050285A" w:rsidRDefault="0050285A" w:rsidP="0050285A">
            <w:pPr>
              <w:rPr>
                <w:lang w:eastAsia="el-GR"/>
              </w:rPr>
            </w:pPr>
            <w:r w:rsidRPr="0050285A">
              <w:rPr>
                <w:lang w:eastAsia="el-GR"/>
              </w:rPr>
              <w:t>ΠΕΡΙΓΡΑΦΗ</w:t>
            </w:r>
          </w:p>
        </w:tc>
        <w:tc>
          <w:tcPr>
            <w:tcW w:w="1984" w:type="dxa"/>
            <w:shd w:val="clear" w:color="auto" w:fill="auto"/>
            <w:vAlign w:val="center"/>
            <w:hideMark/>
          </w:tcPr>
          <w:p w:rsidR="0050285A" w:rsidRPr="0050285A" w:rsidRDefault="0050285A" w:rsidP="0050285A">
            <w:pPr>
              <w:rPr>
                <w:lang w:eastAsia="el-GR"/>
              </w:rPr>
            </w:pPr>
            <w:r w:rsidRPr="0050285A">
              <w:rPr>
                <w:lang w:eastAsia="el-GR"/>
              </w:rPr>
              <w:t>Κωδικός CPV</w:t>
            </w:r>
          </w:p>
        </w:tc>
        <w:tc>
          <w:tcPr>
            <w:tcW w:w="719" w:type="dxa"/>
            <w:shd w:val="clear" w:color="auto" w:fill="auto"/>
            <w:vAlign w:val="center"/>
            <w:hideMark/>
          </w:tcPr>
          <w:p w:rsidR="0050285A" w:rsidRPr="0050285A" w:rsidRDefault="0050285A" w:rsidP="0050285A">
            <w:pPr>
              <w:rPr>
                <w:lang w:eastAsia="el-GR"/>
              </w:rPr>
            </w:pPr>
            <w:r w:rsidRPr="0050285A">
              <w:rPr>
                <w:lang w:eastAsia="el-GR"/>
              </w:rPr>
              <w:t>Μ.Μ.</w:t>
            </w:r>
          </w:p>
        </w:tc>
        <w:tc>
          <w:tcPr>
            <w:tcW w:w="1549" w:type="dxa"/>
            <w:shd w:val="clear" w:color="auto" w:fill="auto"/>
            <w:vAlign w:val="center"/>
            <w:hideMark/>
          </w:tcPr>
          <w:p w:rsidR="0050285A" w:rsidRPr="0050285A" w:rsidRDefault="0050285A" w:rsidP="0050285A">
            <w:pPr>
              <w:rPr>
                <w:lang w:eastAsia="el-GR"/>
              </w:rPr>
            </w:pPr>
            <w:r w:rsidRPr="0050285A">
              <w:rPr>
                <w:lang w:eastAsia="el-GR"/>
              </w:rPr>
              <w:t>ΠΟΣΟΤΗΤΑ</w:t>
            </w:r>
          </w:p>
        </w:tc>
      </w:tr>
      <w:tr w:rsidR="0050285A" w:rsidRPr="0050285A" w:rsidTr="00F8276F">
        <w:trPr>
          <w:trHeight w:val="113"/>
        </w:trPr>
        <w:tc>
          <w:tcPr>
            <w:tcW w:w="578" w:type="dxa"/>
            <w:shd w:val="clear" w:color="auto" w:fill="auto"/>
            <w:noWrap/>
            <w:vAlign w:val="center"/>
            <w:hideMark/>
          </w:tcPr>
          <w:p w:rsidR="0050285A" w:rsidRPr="0050285A" w:rsidRDefault="0050285A" w:rsidP="0050285A">
            <w:pPr>
              <w:rPr>
                <w:lang w:eastAsia="el-GR"/>
              </w:rPr>
            </w:pPr>
            <w:r w:rsidRPr="0050285A">
              <w:rPr>
                <w:lang w:eastAsia="el-GR"/>
              </w:rPr>
              <w:t>1</w:t>
            </w:r>
          </w:p>
        </w:tc>
        <w:tc>
          <w:tcPr>
            <w:tcW w:w="1045" w:type="dxa"/>
            <w:tcBorders>
              <w:top w:val="nil"/>
              <w:left w:val="nil"/>
              <w:bottom w:val="single" w:sz="8" w:space="0" w:color="auto"/>
              <w:right w:val="single" w:sz="8" w:space="0" w:color="auto"/>
            </w:tcBorders>
            <w:shd w:val="clear" w:color="auto" w:fill="auto"/>
            <w:noWrap/>
            <w:vAlign w:val="center"/>
            <w:hideMark/>
          </w:tcPr>
          <w:p w:rsidR="0050285A" w:rsidRPr="0050285A" w:rsidRDefault="0050285A" w:rsidP="0050285A">
            <w:pPr>
              <w:rPr>
                <w:lang w:eastAsia="el-GR"/>
              </w:rPr>
            </w:pPr>
            <w:r w:rsidRPr="0050285A">
              <w:rPr>
                <w:lang w:val="en-GB" w:eastAsia="ar-SA"/>
              </w:rPr>
              <w:t>352946</w:t>
            </w:r>
          </w:p>
        </w:tc>
        <w:tc>
          <w:tcPr>
            <w:tcW w:w="3622" w:type="dxa"/>
            <w:tcBorders>
              <w:top w:val="nil"/>
              <w:left w:val="nil"/>
              <w:bottom w:val="single" w:sz="8" w:space="0" w:color="auto"/>
              <w:right w:val="single" w:sz="8" w:space="0" w:color="auto"/>
            </w:tcBorders>
            <w:shd w:val="clear" w:color="auto" w:fill="auto"/>
            <w:vAlign w:val="center"/>
            <w:hideMark/>
          </w:tcPr>
          <w:p w:rsidR="0050285A" w:rsidRPr="0050285A" w:rsidRDefault="0050285A" w:rsidP="0050285A">
            <w:pPr>
              <w:rPr>
                <w:lang w:eastAsia="ar-SA"/>
              </w:rPr>
            </w:pPr>
            <w:r w:rsidRPr="0050285A">
              <w:rPr>
                <w:lang w:eastAsia="ar-SA"/>
              </w:rPr>
              <w:t>ΣΥΣΤΗΜΑ ΕΠΕΞΕΡΓΑΣΙΑΣ ΝΕΡΟΥ ΓΙΑ ΑΙΜΟΚΑΘΑΡΣΗ (ΑΝΤΙΣΤΡΟΦΗ ΟΣΜΩΣΗ)</w:t>
            </w:r>
          </w:p>
        </w:tc>
        <w:tc>
          <w:tcPr>
            <w:tcW w:w="1984" w:type="dxa"/>
            <w:tcBorders>
              <w:top w:val="nil"/>
              <w:left w:val="nil"/>
              <w:bottom w:val="single" w:sz="8" w:space="0" w:color="auto"/>
              <w:right w:val="single" w:sz="8" w:space="0" w:color="auto"/>
            </w:tcBorders>
            <w:shd w:val="clear" w:color="auto" w:fill="auto"/>
            <w:noWrap/>
            <w:vAlign w:val="center"/>
            <w:hideMark/>
          </w:tcPr>
          <w:p w:rsidR="0050285A" w:rsidRPr="0050285A" w:rsidRDefault="0050285A" w:rsidP="0050285A">
            <w:pPr>
              <w:rPr>
                <w:lang w:val="en-GB" w:eastAsia="ar-SA"/>
              </w:rPr>
            </w:pPr>
            <w:r w:rsidRPr="0050285A">
              <w:rPr>
                <w:lang w:val="en-GB" w:eastAsia="ar-SA"/>
              </w:rPr>
              <w:t>42912000-2</w:t>
            </w:r>
          </w:p>
        </w:tc>
        <w:tc>
          <w:tcPr>
            <w:tcW w:w="719" w:type="dxa"/>
            <w:tcBorders>
              <w:top w:val="nil"/>
              <w:left w:val="nil"/>
              <w:bottom w:val="single" w:sz="8" w:space="0" w:color="auto"/>
              <w:right w:val="single" w:sz="8" w:space="0" w:color="auto"/>
            </w:tcBorders>
            <w:shd w:val="clear" w:color="auto" w:fill="auto"/>
            <w:noWrap/>
            <w:vAlign w:val="center"/>
            <w:hideMark/>
          </w:tcPr>
          <w:p w:rsidR="0050285A" w:rsidRPr="0050285A" w:rsidRDefault="0050285A" w:rsidP="0050285A">
            <w:pPr>
              <w:rPr>
                <w:lang w:val="en-GB" w:eastAsia="ar-SA"/>
              </w:rPr>
            </w:pPr>
            <w:r w:rsidRPr="0050285A">
              <w:rPr>
                <w:lang w:val="en-GB" w:eastAsia="ar-SA"/>
              </w:rPr>
              <w:t>ΤΕΜ</w:t>
            </w:r>
          </w:p>
        </w:tc>
        <w:tc>
          <w:tcPr>
            <w:tcW w:w="1549" w:type="dxa"/>
            <w:tcBorders>
              <w:top w:val="nil"/>
              <w:left w:val="nil"/>
              <w:bottom w:val="single" w:sz="8" w:space="0" w:color="auto"/>
              <w:right w:val="single" w:sz="8" w:space="0" w:color="auto"/>
            </w:tcBorders>
            <w:shd w:val="clear" w:color="auto" w:fill="auto"/>
            <w:noWrap/>
            <w:vAlign w:val="center"/>
            <w:hideMark/>
          </w:tcPr>
          <w:p w:rsidR="0050285A" w:rsidRPr="0050285A" w:rsidRDefault="0050285A" w:rsidP="0050285A">
            <w:pPr>
              <w:rPr>
                <w:lang w:val="en-GB" w:eastAsia="ar-SA"/>
              </w:rPr>
            </w:pPr>
            <w:r w:rsidRPr="0050285A">
              <w:rPr>
                <w:lang w:val="en-GB" w:eastAsia="ar-SA"/>
              </w:rPr>
              <w:t>1</w:t>
            </w:r>
          </w:p>
        </w:tc>
      </w:tr>
    </w:tbl>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ΠΡΟΔΙΑΓΡΑΦΕΣ ΣΥΣΤΗΜΑΤΟΣ ΕΠΕΞΕΡΓΑΣΙΑΣ ΝΕΡΟΥ ΓΙΑ ΑΙΜΟΚΑΘΑΡΣΗ (ΑΝΤΙΣΤΡΟΦΗ ΩΣΜΩΣΗ)</w:t>
      </w:r>
    </w:p>
    <w:p w:rsidR="0050285A" w:rsidRPr="0050285A" w:rsidRDefault="0050285A" w:rsidP="0050285A">
      <w:pPr>
        <w:rPr>
          <w:lang w:eastAsia="el-GR"/>
        </w:rPr>
      </w:pPr>
      <w:r w:rsidRPr="0050285A">
        <w:rPr>
          <w:lang w:eastAsia="el-GR"/>
        </w:rPr>
        <w:lastRenderedPageBreak/>
        <w:t>ΠΑΡΑΜΕΤΡΟΙ ΣΧΕΔΙΑΣΜΟΥ ΤΗΣ ΜΟΝΑΔΑΣ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Ποιότητα ακατέργαστου νερού: Νερό δικτύου της ΔΕΥΑΑΝ </w:t>
      </w:r>
    </w:p>
    <w:p w:rsidR="0050285A" w:rsidRPr="0050285A" w:rsidRDefault="0050285A" w:rsidP="0050285A">
      <w:pPr>
        <w:rPr>
          <w:lang w:eastAsia="el-GR"/>
        </w:rPr>
      </w:pPr>
      <w:r w:rsidRPr="0050285A">
        <w:rPr>
          <w:lang w:eastAsia="el-GR"/>
        </w:rPr>
        <w:t>Θερμοκρασία: Βάση του σχεδιασμού ελήφθη ως θερμοκρασία του ακατέργαστου νερού, αυτή των 20 ˚C.</w:t>
      </w:r>
    </w:p>
    <w:p w:rsidR="0050285A" w:rsidRPr="0050285A" w:rsidRDefault="0050285A" w:rsidP="0050285A">
      <w:pPr>
        <w:rPr>
          <w:lang w:eastAsia="el-GR"/>
        </w:rPr>
      </w:pPr>
      <w:r w:rsidRPr="0050285A">
        <w:rPr>
          <w:lang w:eastAsia="el-GR"/>
        </w:rPr>
        <w:t>Απαιτούμενη ποιότητα τελικού προϊόντος νερού:</w:t>
      </w:r>
    </w:p>
    <w:p w:rsidR="0050285A" w:rsidRPr="0050285A" w:rsidRDefault="0050285A" w:rsidP="0050285A">
      <w:pPr>
        <w:rPr>
          <w:lang w:eastAsia="el-GR"/>
        </w:rPr>
      </w:pPr>
      <w:r w:rsidRPr="0050285A">
        <w:rPr>
          <w:lang w:eastAsia="el-GR"/>
        </w:rPr>
        <w:t>Το παραγόμενο νερό να πληροί τις απαιτήσεις για νερό τροφοδοσίας της Μονάδας Τεχνητού Νεφρού. Η κατακράτηση κολλοειδών, βακτηρίων και κάθε είδους μικροοργανισμών, να είναι στα επίπεδα που ορίζονται για νερό τροφοδότησης συσκευών αιμοκάθαρσης, από την Ευρωπαϊκή Ένωση και την ΑΑΜΙ.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1948"/>
      </w:tblGrid>
      <w:tr w:rsidR="0050285A" w:rsidRPr="0050285A" w:rsidTr="00F8276F">
        <w:tc>
          <w:tcPr>
            <w:tcW w:w="2400" w:type="dxa"/>
          </w:tcPr>
          <w:p w:rsidR="0050285A" w:rsidRPr="0050285A" w:rsidRDefault="0050285A" w:rsidP="0050285A">
            <w:pPr>
              <w:rPr>
                <w:lang w:eastAsia="el-GR"/>
              </w:rPr>
            </w:pPr>
            <w:r w:rsidRPr="0050285A">
              <w:rPr>
                <w:lang w:eastAsia="el-GR"/>
              </w:rPr>
              <w:t>Ουσία</w:t>
            </w:r>
          </w:p>
        </w:tc>
        <w:tc>
          <w:tcPr>
            <w:tcW w:w="1948" w:type="dxa"/>
          </w:tcPr>
          <w:p w:rsidR="0050285A" w:rsidRPr="0050285A" w:rsidRDefault="0050285A" w:rsidP="0050285A">
            <w:pPr>
              <w:rPr>
                <w:lang w:eastAsia="el-GR"/>
              </w:rPr>
            </w:pPr>
            <w:r w:rsidRPr="0050285A">
              <w:rPr>
                <w:lang w:eastAsia="el-GR"/>
              </w:rPr>
              <w:t>Όρια περιεκτικότητας</w:t>
            </w:r>
          </w:p>
        </w:tc>
      </w:tr>
      <w:tr w:rsidR="0050285A" w:rsidRPr="0050285A" w:rsidTr="00F8276F">
        <w:tc>
          <w:tcPr>
            <w:tcW w:w="2400" w:type="dxa"/>
          </w:tcPr>
          <w:p w:rsidR="0050285A" w:rsidRPr="0050285A" w:rsidRDefault="0050285A" w:rsidP="0050285A">
            <w:pPr>
              <w:rPr>
                <w:lang w:eastAsia="el-GR"/>
              </w:rPr>
            </w:pPr>
            <w:r w:rsidRPr="0050285A">
              <w:rPr>
                <w:lang w:eastAsia="el-GR"/>
              </w:rPr>
              <w:t>Ασβέστιο</w:t>
            </w:r>
          </w:p>
        </w:tc>
        <w:tc>
          <w:tcPr>
            <w:tcW w:w="1948" w:type="dxa"/>
          </w:tcPr>
          <w:p w:rsidR="0050285A" w:rsidRPr="0050285A" w:rsidRDefault="0050285A" w:rsidP="0050285A">
            <w:pPr>
              <w:rPr>
                <w:lang w:eastAsia="el-GR"/>
              </w:rPr>
            </w:pPr>
            <w:r w:rsidRPr="0050285A">
              <w:rPr>
                <w:lang w:eastAsia="el-GR"/>
              </w:rPr>
              <w:t xml:space="preserve">2         </w:t>
            </w:r>
            <w:r w:rsidRPr="0050285A">
              <w:rPr>
                <w:lang w:val="en-US" w:eastAsia="el-GR"/>
              </w:rPr>
              <w:t>mg/l</w:t>
            </w:r>
          </w:p>
        </w:tc>
      </w:tr>
      <w:tr w:rsidR="0050285A" w:rsidRPr="0050285A" w:rsidTr="00F8276F">
        <w:tc>
          <w:tcPr>
            <w:tcW w:w="2400" w:type="dxa"/>
          </w:tcPr>
          <w:p w:rsidR="0050285A" w:rsidRPr="0050285A" w:rsidRDefault="0050285A" w:rsidP="0050285A">
            <w:pPr>
              <w:rPr>
                <w:lang w:eastAsia="el-GR"/>
              </w:rPr>
            </w:pPr>
            <w:r w:rsidRPr="0050285A">
              <w:rPr>
                <w:lang w:eastAsia="el-GR"/>
              </w:rPr>
              <w:t>Μαγνήσιο</w:t>
            </w:r>
          </w:p>
        </w:tc>
        <w:tc>
          <w:tcPr>
            <w:tcW w:w="1948" w:type="dxa"/>
          </w:tcPr>
          <w:p w:rsidR="0050285A" w:rsidRPr="0050285A" w:rsidRDefault="0050285A" w:rsidP="0050285A">
            <w:pPr>
              <w:rPr>
                <w:lang w:eastAsia="el-GR"/>
              </w:rPr>
            </w:pPr>
            <w:r w:rsidRPr="0050285A">
              <w:rPr>
                <w:lang w:val="en-US" w:eastAsia="el-GR"/>
              </w:rPr>
              <w:t>2</w:t>
            </w:r>
            <w:r w:rsidRPr="0050285A">
              <w:rPr>
                <w:lang w:eastAsia="el-GR"/>
              </w:rPr>
              <w:t xml:space="preserve">            »</w:t>
            </w:r>
          </w:p>
        </w:tc>
      </w:tr>
      <w:tr w:rsidR="0050285A" w:rsidRPr="0050285A" w:rsidTr="00F8276F">
        <w:tc>
          <w:tcPr>
            <w:tcW w:w="2400" w:type="dxa"/>
          </w:tcPr>
          <w:p w:rsidR="0050285A" w:rsidRPr="0050285A" w:rsidRDefault="0050285A" w:rsidP="0050285A">
            <w:pPr>
              <w:rPr>
                <w:lang w:eastAsia="el-GR"/>
              </w:rPr>
            </w:pPr>
            <w:r w:rsidRPr="0050285A">
              <w:rPr>
                <w:lang w:eastAsia="el-GR"/>
              </w:rPr>
              <w:t>Νάτριο</w:t>
            </w:r>
          </w:p>
        </w:tc>
        <w:tc>
          <w:tcPr>
            <w:tcW w:w="1948" w:type="dxa"/>
          </w:tcPr>
          <w:p w:rsidR="0050285A" w:rsidRPr="0050285A" w:rsidRDefault="0050285A" w:rsidP="0050285A">
            <w:pPr>
              <w:rPr>
                <w:lang w:eastAsia="el-GR"/>
              </w:rPr>
            </w:pPr>
            <w:r w:rsidRPr="0050285A">
              <w:rPr>
                <w:lang w:val="en-US" w:eastAsia="el-GR"/>
              </w:rPr>
              <w:t>5</w:t>
            </w:r>
            <w:r w:rsidRPr="0050285A">
              <w:rPr>
                <w:lang w:eastAsia="el-GR"/>
              </w:rPr>
              <w:t>0          »</w:t>
            </w:r>
          </w:p>
        </w:tc>
      </w:tr>
      <w:tr w:rsidR="0050285A" w:rsidRPr="0050285A" w:rsidTr="00F8276F">
        <w:tc>
          <w:tcPr>
            <w:tcW w:w="2400" w:type="dxa"/>
          </w:tcPr>
          <w:p w:rsidR="0050285A" w:rsidRPr="0050285A" w:rsidRDefault="0050285A" w:rsidP="0050285A">
            <w:pPr>
              <w:rPr>
                <w:lang w:eastAsia="el-GR"/>
              </w:rPr>
            </w:pPr>
            <w:r w:rsidRPr="0050285A">
              <w:rPr>
                <w:lang w:eastAsia="el-GR"/>
              </w:rPr>
              <w:t>Κάλιο</w:t>
            </w:r>
          </w:p>
        </w:tc>
        <w:tc>
          <w:tcPr>
            <w:tcW w:w="1948" w:type="dxa"/>
          </w:tcPr>
          <w:p w:rsidR="0050285A" w:rsidRPr="0050285A" w:rsidRDefault="0050285A" w:rsidP="0050285A">
            <w:pPr>
              <w:rPr>
                <w:lang w:eastAsia="el-GR"/>
              </w:rPr>
            </w:pPr>
            <w:r w:rsidRPr="0050285A">
              <w:rPr>
                <w:lang w:val="en-US" w:eastAsia="el-GR"/>
              </w:rPr>
              <w:t>2</w:t>
            </w:r>
            <w:r w:rsidRPr="0050285A">
              <w:rPr>
                <w:lang w:eastAsia="el-GR"/>
              </w:rPr>
              <w:t xml:space="preserve">            »</w:t>
            </w:r>
          </w:p>
        </w:tc>
      </w:tr>
      <w:tr w:rsidR="0050285A" w:rsidRPr="0050285A" w:rsidTr="00F8276F">
        <w:tc>
          <w:tcPr>
            <w:tcW w:w="2400" w:type="dxa"/>
          </w:tcPr>
          <w:p w:rsidR="0050285A" w:rsidRPr="0050285A" w:rsidRDefault="0050285A" w:rsidP="0050285A">
            <w:pPr>
              <w:rPr>
                <w:lang w:eastAsia="el-GR"/>
              </w:rPr>
            </w:pPr>
            <w:r w:rsidRPr="0050285A">
              <w:rPr>
                <w:lang w:eastAsia="el-GR"/>
              </w:rPr>
              <w:t>Φθόριο</w:t>
            </w:r>
          </w:p>
        </w:tc>
        <w:tc>
          <w:tcPr>
            <w:tcW w:w="1948" w:type="dxa"/>
          </w:tcPr>
          <w:p w:rsidR="0050285A" w:rsidRPr="0050285A" w:rsidRDefault="0050285A" w:rsidP="0050285A">
            <w:pPr>
              <w:rPr>
                <w:lang w:eastAsia="el-GR"/>
              </w:rPr>
            </w:pPr>
            <w:r w:rsidRPr="0050285A">
              <w:rPr>
                <w:lang w:eastAsia="el-GR"/>
              </w:rPr>
              <w:t>0,2         »</w:t>
            </w:r>
          </w:p>
        </w:tc>
      </w:tr>
      <w:tr w:rsidR="0050285A" w:rsidRPr="0050285A" w:rsidTr="00F8276F">
        <w:tc>
          <w:tcPr>
            <w:tcW w:w="2400" w:type="dxa"/>
          </w:tcPr>
          <w:p w:rsidR="0050285A" w:rsidRPr="0050285A" w:rsidRDefault="0050285A" w:rsidP="0050285A">
            <w:pPr>
              <w:rPr>
                <w:lang w:eastAsia="el-GR"/>
              </w:rPr>
            </w:pPr>
            <w:r w:rsidRPr="0050285A">
              <w:rPr>
                <w:lang w:eastAsia="el-GR"/>
              </w:rPr>
              <w:t>Χλώριο</w:t>
            </w:r>
          </w:p>
        </w:tc>
        <w:tc>
          <w:tcPr>
            <w:tcW w:w="1948" w:type="dxa"/>
          </w:tcPr>
          <w:p w:rsidR="0050285A" w:rsidRPr="0050285A" w:rsidRDefault="0050285A" w:rsidP="0050285A">
            <w:pPr>
              <w:rPr>
                <w:lang w:eastAsia="el-GR"/>
              </w:rPr>
            </w:pPr>
            <w:r w:rsidRPr="0050285A">
              <w:rPr>
                <w:lang w:eastAsia="el-GR"/>
              </w:rPr>
              <w:t>0,</w:t>
            </w:r>
            <w:r w:rsidRPr="0050285A">
              <w:rPr>
                <w:lang w:val="en-US" w:eastAsia="el-GR"/>
              </w:rPr>
              <w:t>1</w:t>
            </w:r>
            <w:r w:rsidRPr="0050285A">
              <w:rPr>
                <w:lang w:eastAsia="el-GR"/>
              </w:rPr>
              <w:t xml:space="preserve">         »</w:t>
            </w:r>
          </w:p>
        </w:tc>
      </w:tr>
      <w:tr w:rsidR="0050285A" w:rsidRPr="0050285A" w:rsidTr="00F8276F">
        <w:tc>
          <w:tcPr>
            <w:tcW w:w="2400" w:type="dxa"/>
          </w:tcPr>
          <w:p w:rsidR="0050285A" w:rsidRPr="0050285A" w:rsidRDefault="0050285A" w:rsidP="0050285A">
            <w:pPr>
              <w:rPr>
                <w:lang w:eastAsia="el-GR"/>
              </w:rPr>
            </w:pPr>
            <w:r w:rsidRPr="0050285A">
              <w:rPr>
                <w:lang w:eastAsia="el-GR"/>
              </w:rPr>
              <w:t xml:space="preserve">Νιτρικά </w:t>
            </w:r>
          </w:p>
        </w:tc>
        <w:tc>
          <w:tcPr>
            <w:tcW w:w="1948" w:type="dxa"/>
          </w:tcPr>
          <w:p w:rsidR="0050285A" w:rsidRPr="0050285A" w:rsidRDefault="0050285A" w:rsidP="0050285A">
            <w:pPr>
              <w:rPr>
                <w:lang w:eastAsia="el-GR"/>
              </w:rPr>
            </w:pPr>
            <w:r w:rsidRPr="0050285A">
              <w:rPr>
                <w:lang w:eastAsia="el-GR"/>
              </w:rPr>
              <w:t>2            »</w:t>
            </w:r>
          </w:p>
        </w:tc>
      </w:tr>
      <w:tr w:rsidR="0050285A" w:rsidRPr="0050285A" w:rsidTr="00F8276F">
        <w:tc>
          <w:tcPr>
            <w:tcW w:w="2400" w:type="dxa"/>
          </w:tcPr>
          <w:p w:rsidR="0050285A" w:rsidRPr="0050285A" w:rsidRDefault="0050285A" w:rsidP="0050285A">
            <w:pPr>
              <w:rPr>
                <w:lang w:eastAsia="el-GR"/>
              </w:rPr>
            </w:pPr>
            <w:proofErr w:type="spellStart"/>
            <w:r w:rsidRPr="0050285A">
              <w:rPr>
                <w:lang w:eastAsia="el-GR"/>
              </w:rPr>
              <w:t>Θειϊκά</w:t>
            </w:r>
            <w:proofErr w:type="spellEnd"/>
          </w:p>
        </w:tc>
        <w:tc>
          <w:tcPr>
            <w:tcW w:w="1948" w:type="dxa"/>
          </w:tcPr>
          <w:p w:rsidR="0050285A" w:rsidRPr="0050285A" w:rsidRDefault="0050285A" w:rsidP="0050285A">
            <w:pPr>
              <w:rPr>
                <w:lang w:eastAsia="el-GR"/>
              </w:rPr>
            </w:pPr>
            <w:r w:rsidRPr="0050285A">
              <w:rPr>
                <w:lang w:eastAsia="el-GR"/>
              </w:rPr>
              <w:t>50          »</w:t>
            </w:r>
          </w:p>
        </w:tc>
      </w:tr>
      <w:tr w:rsidR="0050285A" w:rsidRPr="0050285A" w:rsidTr="00F8276F">
        <w:tc>
          <w:tcPr>
            <w:tcW w:w="2400" w:type="dxa"/>
          </w:tcPr>
          <w:p w:rsidR="0050285A" w:rsidRPr="0050285A" w:rsidRDefault="0050285A" w:rsidP="0050285A">
            <w:pPr>
              <w:rPr>
                <w:lang w:eastAsia="el-GR"/>
              </w:rPr>
            </w:pPr>
            <w:r w:rsidRPr="0050285A">
              <w:rPr>
                <w:lang w:eastAsia="el-GR"/>
              </w:rPr>
              <w:t>Χαλκός</w:t>
            </w:r>
          </w:p>
        </w:tc>
        <w:tc>
          <w:tcPr>
            <w:tcW w:w="1948" w:type="dxa"/>
          </w:tcPr>
          <w:p w:rsidR="0050285A" w:rsidRPr="0050285A" w:rsidRDefault="0050285A" w:rsidP="0050285A">
            <w:pPr>
              <w:rPr>
                <w:lang w:eastAsia="el-GR"/>
              </w:rPr>
            </w:pPr>
            <w:r w:rsidRPr="0050285A">
              <w:rPr>
                <w:lang w:val="en-US" w:eastAsia="el-GR"/>
              </w:rPr>
              <w:t xml:space="preserve">*            </w:t>
            </w:r>
            <w:r w:rsidRPr="0050285A">
              <w:rPr>
                <w:lang w:eastAsia="el-GR"/>
              </w:rPr>
              <w:t>»</w:t>
            </w:r>
          </w:p>
        </w:tc>
      </w:tr>
      <w:tr w:rsidR="0050285A" w:rsidRPr="0050285A" w:rsidTr="00F8276F">
        <w:tc>
          <w:tcPr>
            <w:tcW w:w="2400" w:type="dxa"/>
          </w:tcPr>
          <w:p w:rsidR="0050285A" w:rsidRPr="0050285A" w:rsidRDefault="0050285A" w:rsidP="0050285A">
            <w:pPr>
              <w:rPr>
                <w:lang w:eastAsia="el-GR"/>
              </w:rPr>
            </w:pPr>
            <w:r w:rsidRPr="0050285A">
              <w:rPr>
                <w:lang w:eastAsia="el-GR"/>
              </w:rPr>
              <w:t>Βάριο</w:t>
            </w:r>
          </w:p>
        </w:tc>
        <w:tc>
          <w:tcPr>
            <w:tcW w:w="1948" w:type="dxa"/>
          </w:tcPr>
          <w:p w:rsidR="0050285A" w:rsidRPr="0050285A" w:rsidRDefault="0050285A" w:rsidP="0050285A">
            <w:pPr>
              <w:rPr>
                <w:lang w:eastAsia="el-GR"/>
              </w:rPr>
            </w:pPr>
            <w:r w:rsidRPr="0050285A">
              <w:rPr>
                <w:lang w:val="en-US" w:eastAsia="el-GR"/>
              </w:rPr>
              <w:t xml:space="preserve">*            </w:t>
            </w:r>
            <w:r w:rsidRPr="0050285A">
              <w:rPr>
                <w:lang w:eastAsia="el-GR"/>
              </w:rPr>
              <w:t>»</w:t>
            </w:r>
          </w:p>
        </w:tc>
      </w:tr>
      <w:tr w:rsidR="0050285A" w:rsidRPr="0050285A" w:rsidTr="00F8276F">
        <w:tc>
          <w:tcPr>
            <w:tcW w:w="2400" w:type="dxa"/>
          </w:tcPr>
          <w:p w:rsidR="0050285A" w:rsidRPr="0050285A" w:rsidRDefault="0050285A" w:rsidP="0050285A">
            <w:pPr>
              <w:rPr>
                <w:lang w:eastAsia="el-GR"/>
              </w:rPr>
            </w:pPr>
            <w:r w:rsidRPr="0050285A">
              <w:rPr>
                <w:lang w:eastAsia="el-GR"/>
              </w:rPr>
              <w:t>Ψευδάργυρος</w:t>
            </w:r>
          </w:p>
        </w:tc>
        <w:tc>
          <w:tcPr>
            <w:tcW w:w="1948" w:type="dxa"/>
          </w:tcPr>
          <w:p w:rsidR="0050285A" w:rsidRPr="0050285A" w:rsidRDefault="0050285A" w:rsidP="0050285A">
            <w:pPr>
              <w:rPr>
                <w:lang w:eastAsia="el-GR"/>
              </w:rPr>
            </w:pPr>
            <w:r w:rsidRPr="0050285A">
              <w:rPr>
                <w:lang w:eastAsia="el-GR"/>
              </w:rPr>
              <w:t>0,1         »</w:t>
            </w:r>
          </w:p>
        </w:tc>
      </w:tr>
      <w:tr w:rsidR="0050285A" w:rsidRPr="0050285A" w:rsidTr="00F8276F">
        <w:tc>
          <w:tcPr>
            <w:tcW w:w="2400" w:type="dxa"/>
          </w:tcPr>
          <w:p w:rsidR="0050285A" w:rsidRPr="0050285A" w:rsidRDefault="0050285A" w:rsidP="0050285A">
            <w:pPr>
              <w:rPr>
                <w:lang w:eastAsia="el-GR"/>
              </w:rPr>
            </w:pPr>
            <w:r w:rsidRPr="0050285A">
              <w:rPr>
                <w:lang w:eastAsia="el-GR"/>
              </w:rPr>
              <w:t>Αργίλιο</w:t>
            </w:r>
          </w:p>
        </w:tc>
        <w:tc>
          <w:tcPr>
            <w:tcW w:w="1948" w:type="dxa"/>
          </w:tcPr>
          <w:p w:rsidR="0050285A" w:rsidRPr="0050285A" w:rsidRDefault="0050285A" w:rsidP="0050285A">
            <w:pPr>
              <w:rPr>
                <w:lang w:eastAsia="el-GR"/>
              </w:rPr>
            </w:pPr>
            <w:r w:rsidRPr="0050285A">
              <w:rPr>
                <w:lang w:eastAsia="el-GR"/>
              </w:rPr>
              <w:t>0,01       »</w:t>
            </w:r>
          </w:p>
        </w:tc>
      </w:tr>
      <w:tr w:rsidR="0050285A" w:rsidRPr="0050285A" w:rsidTr="00F8276F">
        <w:tc>
          <w:tcPr>
            <w:tcW w:w="2400" w:type="dxa"/>
          </w:tcPr>
          <w:p w:rsidR="0050285A" w:rsidRPr="0050285A" w:rsidRDefault="0050285A" w:rsidP="0050285A">
            <w:pPr>
              <w:rPr>
                <w:lang w:eastAsia="el-GR"/>
              </w:rPr>
            </w:pPr>
            <w:r w:rsidRPr="0050285A">
              <w:rPr>
                <w:lang w:eastAsia="el-GR"/>
              </w:rPr>
              <w:t>Αρσενικό</w:t>
            </w:r>
          </w:p>
        </w:tc>
        <w:tc>
          <w:tcPr>
            <w:tcW w:w="1948" w:type="dxa"/>
          </w:tcPr>
          <w:p w:rsidR="0050285A" w:rsidRPr="0050285A" w:rsidRDefault="0050285A" w:rsidP="0050285A">
            <w:pPr>
              <w:rPr>
                <w:lang w:eastAsia="el-GR"/>
              </w:rPr>
            </w:pPr>
            <w:r w:rsidRPr="0050285A">
              <w:rPr>
                <w:lang w:val="en-US" w:eastAsia="el-GR"/>
              </w:rPr>
              <w:t xml:space="preserve">*            </w:t>
            </w:r>
            <w:r w:rsidRPr="0050285A">
              <w:rPr>
                <w:lang w:eastAsia="el-GR"/>
              </w:rPr>
              <w:t>»</w:t>
            </w:r>
          </w:p>
        </w:tc>
      </w:tr>
      <w:tr w:rsidR="0050285A" w:rsidRPr="0050285A" w:rsidTr="00F8276F">
        <w:tc>
          <w:tcPr>
            <w:tcW w:w="2400" w:type="dxa"/>
          </w:tcPr>
          <w:p w:rsidR="0050285A" w:rsidRPr="0050285A" w:rsidRDefault="0050285A" w:rsidP="0050285A">
            <w:pPr>
              <w:rPr>
                <w:lang w:eastAsia="el-GR"/>
              </w:rPr>
            </w:pPr>
            <w:r w:rsidRPr="0050285A">
              <w:rPr>
                <w:lang w:eastAsia="el-GR"/>
              </w:rPr>
              <w:t>Μόλυβδος</w:t>
            </w:r>
          </w:p>
        </w:tc>
        <w:tc>
          <w:tcPr>
            <w:tcW w:w="1948" w:type="dxa"/>
          </w:tcPr>
          <w:p w:rsidR="0050285A" w:rsidRPr="0050285A" w:rsidRDefault="0050285A" w:rsidP="0050285A">
            <w:pPr>
              <w:rPr>
                <w:lang w:eastAsia="el-GR"/>
              </w:rPr>
            </w:pPr>
            <w:r w:rsidRPr="0050285A">
              <w:rPr>
                <w:lang w:val="en-US" w:eastAsia="el-GR"/>
              </w:rPr>
              <w:t xml:space="preserve">*            </w:t>
            </w:r>
            <w:r w:rsidRPr="0050285A">
              <w:rPr>
                <w:lang w:eastAsia="el-GR"/>
              </w:rPr>
              <w:t>»</w:t>
            </w:r>
          </w:p>
        </w:tc>
      </w:tr>
      <w:tr w:rsidR="0050285A" w:rsidRPr="0050285A" w:rsidTr="00F8276F">
        <w:tc>
          <w:tcPr>
            <w:tcW w:w="2400" w:type="dxa"/>
          </w:tcPr>
          <w:p w:rsidR="0050285A" w:rsidRPr="0050285A" w:rsidRDefault="0050285A" w:rsidP="0050285A">
            <w:pPr>
              <w:rPr>
                <w:lang w:eastAsia="el-GR"/>
              </w:rPr>
            </w:pPr>
            <w:r w:rsidRPr="0050285A">
              <w:rPr>
                <w:lang w:eastAsia="el-GR"/>
              </w:rPr>
              <w:t>Άργυρος</w:t>
            </w:r>
          </w:p>
        </w:tc>
        <w:tc>
          <w:tcPr>
            <w:tcW w:w="1948" w:type="dxa"/>
          </w:tcPr>
          <w:p w:rsidR="0050285A" w:rsidRPr="0050285A" w:rsidRDefault="0050285A" w:rsidP="0050285A">
            <w:pPr>
              <w:rPr>
                <w:lang w:eastAsia="el-GR"/>
              </w:rPr>
            </w:pPr>
            <w:r w:rsidRPr="0050285A">
              <w:rPr>
                <w:lang w:val="en-US" w:eastAsia="el-GR"/>
              </w:rPr>
              <w:t xml:space="preserve">*            </w:t>
            </w:r>
            <w:r w:rsidRPr="0050285A">
              <w:rPr>
                <w:lang w:eastAsia="el-GR"/>
              </w:rPr>
              <w:t>»</w:t>
            </w:r>
          </w:p>
        </w:tc>
      </w:tr>
      <w:tr w:rsidR="0050285A" w:rsidRPr="0050285A" w:rsidTr="00F8276F">
        <w:tc>
          <w:tcPr>
            <w:tcW w:w="2400" w:type="dxa"/>
          </w:tcPr>
          <w:p w:rsidR="0050285A" w:rsidRPr="0050285A" w:rsidRDefault="0050285A" w:rsidP="0050285A">
            <w:pPr>
              <w:rPr>
                <w:lang w:eastAsia="el-GR"/>
              </w:rPr>
            </w:pPr>
            <w:r w:rsidRPr="0050285A">
              <w:rPr>
                <w:lang w:eastAsia="el-GR"/>
              </w:rPr>
              <w:t>Κάδμιο</w:t>
            </w:r>
          </w:p>
        </w:tc>
        <w:tc>
          <w:tcPr>
            <w:tcW w:w="1948" w:type="dxa"/>
          </w:tcPr>
          <w:p w:rsidR="0050285A" w:rsidRPr="0050285A" w:rsidRDefault="0050285A" w:rsidP="0050285A">
            <w:pPr>
              <w:rPr>
                <w:lang w:eastAsia="el-GR"/>
              </w:rPr>
            </w:pPr>
            <w:r w:rsidRPr="0050285A">
              <w:rPr>
                <w:lang w:val="en-US" w:eastAsia="el-GR"/>
              </w:rPr>
              <w:t xml:space="preserve">*            </w:t>
            </w:r>
            <w:r w:rsidRPr="0050285A">
              <w:rPr>
                <w:lang w:eastAsia="el-GR"/>
              </w:rPr>
              <w:t>»</w:t>
            </w:r>
          </w:p>
        </w:tc>
      </w:tr>
      <w:tr w:rsidR="0050285A" w:rsidRPr="0050285A" w:rsidTr="00F8276F">
        <w:tc>
          <w:tcPr>
            <w:tcW w:w="2400" w:type="dxa"/>
          </w:tcPr>
          <w:p w:rsidR="0050285A" w:rsidRPr="0050285A" w:rsidRDefault="0050285A" w:rsidP="0050285A">
            <w:pPr>
              <w:rPr>
                <w:lang w:eastAsia="el-GR"/>
              </w:rPr>
            </w:pPr>
            <w:r w:rsidRPr="0050285A">
              <w:rPr>
                <w:lang w:eastAsia="el-GR"/>
              </w:rPr>
              <w:t>Χρώμιο</w:t>
            </w:r>
          </w:p>
        </w:tc>
        <w:tc>
          <w:tcPr>
            <w:tcW w:w="1948" w:type="dxa"/>
          </w:tcPr>
          <w:p w:rsidR="0050285A" w:rsidRPr="0050285A" w:rsidRDefault="0050285A" w:rsidP="0050285A">
            <w:pPr>
              <w:rPr>
                <w:lang w:eastAsia="el-GR"/>
              </w:rPr>
            </w:pPr>
            <w:r w:rsidRPr="0050285A">
              <w:rPr>
                <w:lang w:val="en-US" w:eastAsia="el-GR"/>
              </w:rPr>
              <w:t xml:space="preserve">*            </w:t>
            </w:r>
            <w:r w:rsidRPr="0050285A">
              <w:rPr>
                <w:lang w:eastAsia="el-GR"/>
              </w:rPr>
              <w:t>»</w:t>
            </w:r>
          </w:p>
        </w:tc>
      </w:tr>
      <w:tr w:rsidR="0050285A" w:rsidRPr="0050285A" w:rsidTr="00F8276F">
        <w:tc>
          <w:tcPr>
            <w:tcW w:w="2400" w:type="dxa"/>
          </w:tcPr>
          <w:p w:rsidR="0050285A" w:rsidRPr="0050285A" w:rsidRDefault="0050285A" w:rsidP="0050285A">
            <w:pPr>
              <w:rPr>
                <w:lang w:eastAsia="el-GR"/>
              </w:rPr>
            </w:pPr>
            <w:r w:rsidRPr="0050285A">
              <w:rPr>
                <w:lang w:eastAsia="el-GR"/>
              </w:rPr>
              <w:t>Υδράργυρος</w:t>
            </w:r>
          </w:p>
        </w:tc>
        <w:tc>
          <w:tcPr>
            <w:tcW w:w="1948" w:type="dxa"/>
          </w:tcPr>
          <w:p w:rsidR="0050285A" w:rsidRPr="0050285A" w:rsidRDefault="0050285A" w:rsidP="0050285A">
            <w:pPr>
              <w:rPr>
                <w:lang w:eastAsia="el-GR"/>
              </w:rPr>
            </w:pPr>
            <w:r w:rsidRPr="0050285A">
              <w:rPr>
                <w:lang w:eastAsia="el-GR"/>
              </w:rPr>
              <w:t>0,001    »</w:t>
            </w:r>
          </w:p>
        </w:tc>
      </w:tr>
      <w:tr w:rsidR="0050285A" w:rsidRPr="0050285A" w:rsidTr="00F8276F">
        <w:tc>
          <w:tcPr>
            <w:tcW w:w="2400" w:type="dxa"/>
          </w:tcPr>
          <w:p w:rsidR="0050285A" w:rsidRPr="0050285A" w:rsidRDefault="0050285A" w:rsidP="0050285A">
            <w:pPr>
              <w:rPr>
                <w:lang w:eastAsia="el-GR"/>
              </w:rPr>
            </w:pPr>
            <w:r w:rsidRPr="0050285A">
              <w:rPr>
                <w:lang w:eastAsia="el-GR"/>
              </w:rPr>
              <w:t>Οργανικές ουσίες</w:t>
            </w:r>
          </w:p>
        </w:tc>
        <w:tc>
          <w:tcPr>
            <w:tcW w:w="1948" w:type="dxa"/>
          </w:tcPr>
          <w:p w:rsidR="0050285A" w:rsidRPr="0050285A" w:rsidRDefault="0050285A" w:rsidP="0050285A">
            <w:pPr>
              <w:rPr>
                <w:lang w:eastAsia="el-GR"/>
              </w:rPr>
            </w:pPr>
            <w:r w:rsidRPr="0050285A">
              <w:rPr>
                <w:lang w:eastAsia="el-GR"/>
              </w:rPr>
              <w:t>Απουσία</w:t>
            </w:r>
          </w:p>
        </w:tc>
      </w:tr>
      <w:tr w:rsidR="0050285A" w:rsidRPr="0050285A" w:rsidTr="00F8276F">
        <w:tc>
          <w:tcPr>
            <w:tcW w:w="2400" w:type="dxa"/>
          </w:tcPr>
          <w:p w:rsidR="0050285A" w:rsidRPr="0050285A" w:rsidRDefault="0050285A" w:rsidP="0050285A">
            <w:pPr>
              <w:rPr>
                <w:lang w:eastAsia="el-GR"/>
              </w:rPr>
            </w:pPr>
            <w:r w:rsidRPr="0050285A">
              <w:rPr>
                <w:lang w:eastAsia="el-GR"/>
              </w:rPr>
              <w:t>Αμμωνιακά</w:t>
            </w:r>
          </w:p>
        </w:tc>
        <w:tc>
          <w:tcPr>
            <w:tcW w:w="1948" w:type="dxa"/>
          </w:tcPr>
          <w:p w:rsidR="0050285A" w:rsidRPr="0050285A" w:rsidRDefault="0050285A" w:rsidP="0050285A">
            <w:pPr>
              <w:rPr>
                <w:lang w:eastAsia="el-GR"/>
              </w:rPr>
            </w:pPr>
            <w:r w:rsidRPr="0050285A">
              <w:rPr>
                <w:lang w:eastAsia="el-GR"/>
              </w:rPr>
              <w:t xml:space="preserve">0,2 </w:t>
            </w:r>
            <w:r w:rsidRPr="0050285A">
              <w:rPr>
                <w:lang w:val="en-US" w:eastAsia="el-GR"/>
              </w:rPr>
              <w:t>mg/l</w:t>
            </w:r>
          </w:p>
        </w:tc>
      </w:tr>
      <w:tr w:rsidR="0050285A" w:rsidRPr="0050285A" w:rsidTr="00F8276F">
        <w:tc>
          <w:tcPr>
            <w:tcW w:w="2400" w:type="dxa"/>
          </w:tcPr>
          <w:p w:rsidR="0050285A" w:rsidRPr="0050285A" w:rsidRDefault="0050285A" w:rsidP="0050285A">
            <w:pPr>
              <w:rPr>
                <w:lang w:eastAsia="el-GR"/>
              </w:rPr>
            </w:pPr>
            <w:proofErr w:type="spellStart"/>
            <w:r w:rsidRPr="0050285A">
              <w:rPr>
                <w:lang w:eastAsia="el-GR"/>
              </w:rPr>
              <w:t>Βαρέα</w:t>
            </w:r>
            <w:proofErr w:type="spellEnd"/>
            <w:r w:rsidRPr="0050285A">
              <w:rPr>
                <w:lang w:eastAsia="el-GR"/>
              </w:rPr>
              <w:t xml:space="preserve"> μέταλλα (Συνολικά)</w:t>
            </w:r>
          </w:p>
        </w:tc>
        <w:tc>
          <w:tcPr>
            <w:tcW w:w="1948" w:type="dxa"/>
          </w:tcPr>
          <w:p w:rsidR="0050285A" w:rsidRPr="0050285A" w:rsidRDefault="0050285A" w:rsidP="0050285A">
            <w:pPr>
              <w:rPr>
                <w:lang w:eastAsia="el-GR"/>
              </w:rPr>
            </w:pPr>
            <w:r w:rsidRPr="0050285A">
              <w:rPr>
                <w:lang w:eastAsia="el-GR"/>
              </w:rPr>
              <w:t xml:space="preserve">0,1 </w:t>
            </w:r>
            <w:r w:rsidRPr="0050285A">
              <w:rPr>
                <w:lang w:val="en-US" w:eastAsia="el-GR"/>
              </w:rPr>
              <w:t>mg/l</w:t>
            </w:r>
          </w:p>
        </w:tc>
      </w:tr>
      <w:tr w:rsidR="0050285A" w:rsidRPr="0050285A" w:rsidTr="00F8276F">
        <w:tc>
          <w:tcPr>
            <w:tcW w:w="2400" w:type="dxa"/>
          </w:tcPr>
          <w:p w:rsidR="0050285A" w:rsidRPr="0050285A" w:rsidRDefault="0050285A" w:rsidP="0050285A">
            <w:pPr>
              <w:rPr>
                <w:lang w:eastAsia="el-GR"/>
              </w:rPr>
            </w:pPr>
            <w:r w:rsidRPr="0050285A">
              <w:rPr>
                <w:lang w:eastAsia="el-GR"/>
              </w:rPr>
              <w:lastRenderedPageBreak/>
              <w:t>Ζωντανοί μικροβιακοί οργανισμοί</w:t>
            </w:r>
          </w:p>
        </w:tc>
        <w:tc>
          <w:tcPr>
            <w:tcW w:w="1948" w:type="dxa"/>
          </w:tcPr>
          <w:p w:rsidR="0050285A" w:rsidRPr="0050285A" w:rsidRDefault="0050285A" w:rsidP="0050285A">
            <w:pPr>
              <w:rPr>
                <w:lang w:val="en-US" w:eastAsia="el-GR"/>
              </w:rPr>
            </w:pPr>
            <w:r w:rsidRPr="0050285A">
              <w:rPr>
                <w:lang w:eastAsia="el-GR"/>
              </w:rPr>
              <w:t>100 Αποικίες</w:t>
            </w:r>
            <w:r w:rsidRPr="0050285A">
              <w:rPr>
                <w:lang w:val="en-US" w:eastAsia="el-GR"/>
              </w:rPr>
              <w:t>/ml</w:t>
            </w:r>
          </w:p>
        </w:tc>
      </w:tr>
      <w:tr w:rsidR="0050285A" w:rsidRPr="0050285A" w:rsidTr="00F8276F">
        <w:tc>
          <w:tcPr>
            <w:tcW w:w="2400" w:type="dxa"/>
          </w:tcPr>
          <w:p w:rsidR="0050285A" w:rsidRPr="0050285A" w:rsidRDefault="0050285A" w:rsidP="0050285A">
            <w:pPr>
              <w:rPr>
                <w:lang w:eastAsia="el-GR"/>
              </w:rPr>
            </w:pPr>
            <w:proofErr w:type="spellStart"/>
            <w:r w:rsidRPr="0050285A">
              <w:rPr>
                <w:lang w:eastAsia="el-GR"/>
              </w:rPr>
              <w:t>Ενδοτοξίνες</w:t>
            </w:r>
            <w:proofErr w:type="spellEnd"/>
          </w:p>
        </w:tc>
        <w:tc>
          <w:tcPr>
            <w:tcW w:w="1948" w:type="dxa"/>
          </w:tcPr>
          <w:p w:rsidR="0050285A" w:rsidRPr="0050285A" w:rsidRDefault="0050285A" w:rsidP="0050285A">
            <w:pPr>
              <w:rPr>
                <w:lang w:val="en-US" w:eastAsia="el-GR"/>
              </w:rPr>
            </w:pPr>
            <w:r w:rsidRPr="0050285A">
              <w:rPr>
                <w:lang w:eastAsia="el-GR"/>
              </w:rPr>
              <w:t xml:space="preserve">&lt;0,25 </w:t>
            </w:r>
            <w:r w:rsidRPr="0050285A">
              <w:rPr>
                <w:lang w:val="en-US" w:eastAsia="el-GR"/>
              </w:rPr>
              <w:t>EU/ml</w:t>
            </w:r>
          </w:p>
        </w:tc>
      </w:tr>
    </w:tbl>
    <w:p w:rsidR="0050285A" w:rsidRPr="0050285A" w:rsidRDefault="0050285A" w:rsidP="0050285A">
      <w:pPr>
        <w:rPr>
          <w:lang w:eastAsia="el-GR"/>
        </w:rPr>
      </w:pPr>
      <w:r w:rsidRPr="0050285A">
        <w:rPr>
          <w:lang w:eastAsia="el-GR"/>
        </w:rPr>
        <w:t xml:space="preserve">Σημείωση: Στην στήλη περιεκτικότητα του ανωτέρω πίνακα έχει τεθεί το σύμβολο * για τα </w:t>
      </w:r>
      <w:proofErr w:type="spellStart"/>
      <w:r w:rsidRPr="0050285A">
        <w:rPr>
          <w:lang w:eastAsia="el-GR"/>
        </w:rPr>
        <w:t>βαρέα</w:t>
      </w:r>
      <w:proofErr w:type="spellEnd"/>
      <w:r w:rsidRPr="0050285A">
        <w:rPr>
          <w:lang w:eastAsia="el-GR"/>
        </w:rPr>
        <w:t xml:space="preserve"> μέταλλα (χαλκός, βάριο, αρσενικό, μόλυβδος, άργυρος, κάδμιο και χρώμιο). Το σύνολο της περιεκτικότητας των εν λόγω </w:t>
      </w:r>
      <w:proofErr w:type="spellStart"/>
      <w:r w:rsidRPr="0050285A">
        <w:rPr>
          <w:lang w:eastAsia="el-GR"/>
        </w:rPr>
        <w:t>βαρέων</w:t>
      </w:r>
      <w:proofErr w:type="spellEnd"/>
      <w:r w:rsidRPr="0050285A">
        <w:rPr>
          <w:lang w:eastAsia="el-GR"/>
        </w:rPr>
        <w:t xml:space="preserve"> μετάλλων δεν πρέπει να υπερβαίνει το όριο του 0,1 </w:t>
      </w:r>
      <w:r w:rsidRPr="0050285A">
        <w:rPr>
          <w:lang w:val="en-US" w:eastAsia="el-GR"/>
        </w:rPr>
        <w:t>mg</w:t>
      </w:r>
      <w:r w:rsidRPr="0050285A">
        <w:rPr>
          <w:lang w:eastAsia="el-GR"/>
        </w:rPr>
        <w:t>/</w:t>
      </w:r>
      <w:r w:rsidRPr="0050285A">
        <w:rPr>
          <w:lang w:val="en-US" w:eastAsia="el-GR"/>
        </w:rPr>
        <w:t>l</w:t>
      </w:r>
      <w:r w:rsidRPr="0050285A">
        <w:rPr>
          <w:lang w:eastAsia="el-GR"/>
        </w:rPr>
        <w:t>.</w:t>
      </w:r>
    </w:p>
    <w:p w:rsidR="0050285A" w:rsidRPr="0050285A" w:rsidRDefault="0050285A" w:rsidP="0050285A">
      <w:pPr>
        <w:rPr>
          <w:lang w:eastAsia="el-GR"/>
        </w:rPr>
      </w:pPr>
      <w:r w:rsidRPr="0050285A">
        <w:rPr>
          <w:lang w:eastAsia="el-GR"/>
        </w:rPr>
        <w:t xml:space="preserve">Το επεξεργασμένο νερό να είναι υψηλής καθαρότητας, ιατρικά αποδεκτό, σύμφωνα με τα διεθνώς παραδεκτά για προετοιμασία διαλύματος αιμοκάθαρσης από μηχανήματα τεχνητού νεφρού </w:t>
      </w:r>
      <w:r w:rsidRPr="0050285A">
        <w:rPr>
          <w:lang w:val="en-US" w:eastAsia="el-GR"/>
        </w:rPr>
        <w:t>EC</w:t>
      </w:r>
      <w:r w:rsidRPr="0050285A">
        <w:rPr>
          <w:lang w:eastAsia="el-GR"/>
        </w:rPr>
        <w:t xml:space="preserve"> </w:t>
      </w:r>
      <w:r w:rsidRPr="0050285A">
        <w:rPr>
          <w:lang w:val="en-US" w:eastAsia="el-GR"/>
        </w:rPr>
        <w:t>Pharmacopoeia</w:t>
      </w:r>
      <w:r w:rsidRPr="0050285A">
        <w:rPr>
          <w:lang w:eastAsia="el-GR"/>
        </w:rPr>
        <w:t>, “</w:t>
      </w:r>
      <w:r w:rsidRPr="0050285A">
        <w:rPr>
          <w:lang w:val="en-US" w:eastAsia="el-GR"/>
        </w:rPr>
        <w:t>Water</w:t>
      </w:r>
      <w:r w:rsidRPr="0050285A">
        <w:rPr>
          <w:lang w:eastAsia="el-GR"/>
        </w:rPr>
        <w:t xml:space="preserve"> </w:t>
      </w:r>
      <w:r w:rsidRPr="0050285A">
        <w:rPr>
          <w:lang w:val="en-US" w:eastAsia="el-GR"/>
        </w:rPr>
        <w:t>for</w:t>
      </w:r>
      <w:r w:rsidRPr="0050285A">
        <w:rPr>
          <w:lang w:eastAsia="el-GR"/>
        </w:rPr>
        <w:t xml:space="preserve"> </w:t>
      </w:r>
      <w:r w:rsidRPr="0050285A">
        <w:rPr>
          <w:lang w:val="en-US" w:eastAsia="el-GR"/>
        </w:rPr>
        <w:t>diluting</w:t>
      </w:r>
      <w:r w:rsidRPr="0050285A">
        <w:rPr>
          <w:lang w:eastAsia="el-GR"/>
        </w:rPr>
        <w:t xml:space="preserve"> </w:t>
      </w:r>
      <w:r w:rsidRPr="0050285A">
        <w:rPr>
          <w:lang w:val="en-US" w:eastAsia="el-GR"/>
        </w:rPr>
        <w:t>concentrated</w:t>
      </w:r>
      <w:r w:rsidRPr="0050285A">
        <w:rPr>
          <w:lang w:eastAsia="el-GR"/>
        </w:rPr>
        <w:t xml:space="preserve"> </w:t>
      </w:r>
      <w:proofErr w:type="spellStart"/>
      <w:r w:rsidRPr="0050285A">
        <w:rPr>
          <w:lang w:val="en-US" w:eastAsia="el-GR"/>
        </w:rPr>
        <w:t>heamodialysis</w:t>
      </w:r>
      <w:proofErr w:type="spellEnd"/>
      <w:r w:rsidRPr="0050285A">
        <w:rPr>
          <w:lang w:eastAsia="el-GR"/>
        </w:rPr>
        <w:t xml:space="preserve"> </w:t>
      </w:r>
      <w:r w:rsidRPr="0050285A">
        <w:rPr>
          <w:lang w:val="en-US" w:eastAsia="el-GR"/>
        </w:rPr>
        <w:t>solutions</w:t>
      </w:r>
      <w:r w:rsidRPr="0050285A">
        <w:rPr>
          <w:lang w:eastAsia="el-GR"/>
        </w:rPr>
        <w:t xml:space="preserve">”, </w:t>
      </w:r>
      <w:r w:rsidRPr="0050285A">
        <w:rPr>
          <w:lang w:val="en-US" w:eastAsia="el-GR"/>
        </w:rPr>
        <w:t>Annex</w:t>
      </w:r>
      <w:r w:rsidRPr="0050285A">
        <w:rPr>
          <w:lang w:eastAsia="el-GR"/>
        </w:rPr>
        <w:t xml:space="preserve"> </w:t>
      </w:r>
      <w:r w:rsidRPr="0050285A">
        <w:rPr>
          <w:lang w:val="en-US" w:eastAsia="el-GR"/>
        </w:rPr>
        <w:t>to</w:t>
      </w:r>
      <w:r w:rsidRPr="0050285A">
        <w:rPr>
          <w:lang w:eastAsia="el-GR"/>
        </w:rPr>
        <w:t xml:space="preserve"> </w:t>
      </w:r>
      <w:r w:rsidRPr="0050285A">
        <w:rPr>
          <w:lang w:val="en-US" w:eastAsia="el-GR"/>
        </w:rPr>
        <w:t>the</w:t>
      </w:r>
      <w:r w:rsidRPr="0050285A">
        <w:rPr>
          <w:lang w:eastAsia="el-GR"/>
        </w:rPr>
        <w:t xml:space="preserve"> </w:t>
      </w:r>
      <w:r w:rsidRPr="0050285A">
        <w:rPr>
          <w:lang w:val="en-US" w:eastAsia="el-GR"/>
        </w:rPr>
        <w:t>European</w:t>
      </w:r>
      <w:r w:rsidRPr="0050285A">
        <w:rPr>
          <w:lang w:eastAsia="el-GR"/>
        </w:rPr>
        <w:t xml:space="preserve"> </w:t>
      </w:r>
      <w:r w:rsidRPr="0050285A">
        <w:rPr>
          <w:lang w:val="en-US" w:eastAsia="el-GR"/>
        </w:rPr>
        <w:t>Pharmacopoeia</w:t>
      </w:r>
      <w:r w:rsidRPr="0050285A">
        <w:rPr>
          <w:lang w:eastAsia="el-GR"/>
        </w:rPr>
        <w:t xml:space="preserve"> </w:t>
      </w:r>
      <w:r w:rsidRPr="0050285A">
        <w:rPr>
          <w:lang w:val="en-US" w:eastAsia="el-GR"/>
        </w:rPr>
        <w:t>Fascicule</w:t>
      </w:r>
      <w:r w:rsidRPr="0050285A">
        <w:rPr>
          <w:lang w:eastAsia="el-GR"/>
        </w:rPr>
        <w:t xml:space="preserve"> 16.</w:t>
      </w:r>
    </w:p>
    <w:p w:rsidR="0050285A" w:rsidRPr="0050285A" w:rsidRDefault="0050285A" w:rsidP="0050285A">
      <w:pPr>
        <w:rPr>
          <w:lang w:eastAsia="el-GR"/>
        </w:rPr>
      </w:pPr>
      <w:r w:rsidRPr="0050285A">
        <w:rPr>
          <w:lang w:eastAsia="el-GR"/>
        </w:rPr>
        <w:t>Απαιτούμενη ποσότητα παραγομένου ποσίμου νερού</w:t>
      </w:r>
    </w:p>
    <w:p w:rsidR="0050285A" w:rsidRPr="0050285A" w:rsidRDefault="0050285A" w:rsidP="0050285A">
      <w:pPr>
        <w:rPr>
          <w:lang w:eastAsia="el-GR"/>
        </w:rPr>
      </w:pPr>
      <w:r w:rsidRPr="0050285A">
        <w:rPr>
          <w:lang w:val="en-US" w:eastAsia="el-GR"/>
        </w:rPr>
        <w:t>H</w:t>
      </w:r>
      <w:r w:rsidRPr="0050285A">
        <w:rPr>
          <w:lang w:eastAsia="el-GR"/>
        </w:rPr>
        <w:t xml:space="preserve"> ποσότητα του παραγομένου νερού να καλύπτει τις ανάγκες Μονάδας Τεχνητού Νεφρού τουλάχιστον για είκοσι (20) μηχανήματα αιμοκάθαρσης.</w:t>
      </w:r>
    </w:p>
    <w:p w:rsidR="0050285A" w:rsidRPr="0050285A" w:rsidRDefault="0050285A" w:rsidP="0050285A">
      <w:pPr>
        <w:rPr>
          <w:lang w:eastAsia="el-GR"/>
        </w:rPr>
      </w:pPr>
      <w:r w:rsidRPr="0050285A">
        <w:rPr>
          <w:lang w:eastAsia="el-GR"/>
        </w:rPr>
        <w:t>Βαθμός ανάκτησης</w:t>
      </w:r>
    </w:p>
    <w:p w:rsidR="0050285A" w:rsidRPr="0050285A" w:rsidRDefault="0050285A" w:rsidP="0050285A">
      <w:pPr>
        <w:rPr>
          <w:lang w:eastAsia="el-GR"/>
        </w:rPr>
      </w:pPr>
      <w:r w:rsidRPr="0050285A">
        <w:rPr>
          <w:lang w:eastAsia="el-GR"/>
        </w:rPr>
        <w:t>Ο βαθμός ανάκτησης λαμβάνεται 75% για εξοικονόμηση νερού και ενέργειας, ενώ ελέγχονται και εξουδετερώνονται ευχερέστερα οι συνέπειες από την Χημική σύσταση του νερού δηλαδή οι τάσεις ανάπτυξης καθαλατώσεων στις μεμβράνες, δεδομένου ότι αυτές αυξάνονται όταν αυξάνεται ο βαθμός ανάκτησης.</w:t>
      </w:r>
    </w:p>
    <w:p w:rsidR="0050285A" w:rsidRPr="0050285A" w:rsidRDefault="0050285A" w:rsidP="0050285A">
      <w:pPr>
        <w:rPr>
          <w:lang w:eastAsia="el-GR"/>
        </w:rPr>
      </w:pPr>
      <w:r w:rsidRPr="0050285A">
        <w:rPr>
          <w:lang w:eastAsia="el-GR"/>
        </w:rPr>
        <w:t>Συντελεστής απόφραξης</w:t>
      </w:r>
    </w:p>
    <w:p w:rsidR="0050285A" w:rsidRPr="0050285A" w:rsidRDefault="0050285A" w:rsidP="0050285A">
      <w:pPr>
        <w:rPr>
          <w:lang w:eastAsia="el-GR"/>
        </w:rPr>
      </w:pPr>
      <w:r w:rsidRPr="0050285A">
        <w:rPr>
          <w:lang w:eastAsia="el-GR"/>
        </w:rPr>
        <w:t>Ο συντελεστής απόφραξης της επιφανείας των μεμβρανών (FOULING FACTOR) ελήφθη ίσος με 0,86 ήτοι απώλεια επιφάνειας ετησίως 5% για διάστημα 3 ετών συνεχούς λειτουργίας. Το γεγονός αυτό εγγυάται τις διδόμενες αποδόσεις των μεμβρανών στο χρονικό σημείο μετά 3 έτη λειτουργίας. Στο διάστημα από την αρχή ως τα 3 έτη οι αποδόσεις να είναι καλύτερες.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Ο οποιοσδήποτε ανάδοχος, πριν καταθέσει την προσφορά του, μπορεί να επισκεφτεί τον χώρο του υπάρχοντος συστήματος επεξεργασίας νερού μαζί με το προσωπικό της τεχνικής υπηρεσίας έπειτα από συνεννόηση και να αποφασίσει αν δύναται να παραμείνουν και να χρησιμοποιηθούν κάποια από τα υπάρχοντα στοιχεία του τωρινού συστήματος (συμπεριλαμβανομένου και του βρόγχου στο χώρο της Μονάδας Τεχνητού Νεφρού) με σκοπό τη μείωση του κόστους προμήθειας. Έπειτα να το αναφέρει ρητώς εντός της προσφοράς του. Οποιοδήποτε στοιχείο του υπάρχοντος συστήματος επεξεργασίας νερού παραμείνει, τότε αυτό θα περιλαμβάνεται στην δοθείσα εγγύηση και το Νοσοκομείο δε φέρει καμία ευθύνη ή επιβάρυνση σε περίπτωση δυσλειτουργίας (συνολική ή μερική) ή αντικατάστασης αυτών. Επίσης, ο εκάστοτε ανάδοχος μπορεί να πάρει δείγμα του νερού που εισέρχεται στο νοσοκομείο και στο υπάρχων σύστημα επεξεργασίας νερού.</w:t>
      </w:r>
    </w:p>
    <w:p w:rsidR="0050285A" w:rsidRPr="0050285A" w:rsidRDefault="0050285A" w:rsidP="0050285A">
      <w:pPr>
        <w:rPr>
          <w:lang w:eastAsia="el-GR" w:bidi="he-IL"/>
        </w:rPr>
      </w:pPr>
    </w:p>
    <w:p w:rsidR="0050285A" w:rsidRPr="0050285A" w:rsidRDefault="0050285A" w:rsidP="0050285A">
      <w:pPr>
        <w:rPr>
          <w:lang w:eastAsia="el-GR" w:bidi="he-IL"/>
        </w:rPr>
      </w:pPr>
      <w:r w:rsidRPr="0050285A">
        <w:rPr>
          <w:lang w:eastAsia="el-GR" w:bidi="he-IL"/>
        </w:rPr>
        <w:t xml:space="preserve">Στην αρχή, το νερό της πόλης να αποθηκεύεται σε δεξαμενή (να αναφερθεί ο όγκος της), απ’ όπου στη συνέχεια μέσω δίδυμου αντλητικού συγκροτήματος να διέρχεται από αυτόματα μηχανικά φίλτρα, αυτόματους </w:t>
      </w:r>
      <w:proofErr w:type="spellStart"/>
      <w:r w:rsidRPr="0050285A">
        <w:rPr>
          <w:lang w:eastAsia="el-GR" w:bidi="he-IL"/>
        </w:rPr>
        <w:t>αποσκληρυντές</w:t>
      </w:r>
      <w:proofErr w:type="spellEnd"/>
      <w:r w:rsidRPr="0050285A">
        <w:rPr>
          <w:lang w:eastAsia="el-GR" w:bidi="he-IL"/>
        </w:rPr>
        <w:t xml:space="preserve">, αυτόματα φίλτρα ενεργού άνθρακα, φίλτρο σωματιδίων και δύο συσκευές αντίστροφης </w:t>
      </w:r>
      <w:proofErr w:type="spellStart"/>
      <w:r w:rsidRPr="0050285A">
        <w:rPr>
          <w:lang w:eastAsia="el-GR" w:bidi="he-IL"/>
        </w:rPr>
        <w:t>όσμωσης</w:t>
      </w:r>
      <w:proofErr w:type="spellEnd"/>
      <w:r w:rsidRPr="0050285A">
        <w:rPr>
          <w:lang w:eastAsia="el-GR" w:bidi="he-IL"/>
        </w:rPr>
        <w:t xml:space="preserve"> εν σειρά.</w:t>
      </w:r>
    </w:p>
    <w:p w:rsidR="0050285A" w:rsidRPr="0050285A" w:rsidRDefault="0050285A" w:rsidP="0050285A">
      <w:pPr>
        <w:rPr>
          <w:lang w:eastAsia="el-GR"/>
        </w:rPr>
      </w:pPr>
      <w:r w:rsidRPr="0050285A">
        <w:rPr>
          <w:lang w:eastAsia="el-GR"/>
        </w:rPr>
        <w:lastRenderedPageBreak/>
        <w:t xml:space="preserve">Από εκεί να καταθλίβεται απ’ ευθείας σε κλειστό βρόγχο (με αρχή την έξοδο του δεύτερου σταδίου αντίστροφης </w:t>
      </w:r>
      <w:proofErr w:type="spellStart"/>
      <w:r w:rsidRPr="0050285A">
        <w:rPr>
          <w:lang w:eastAsia="el-GR"/>
        </w:rPr>
        <w:t>όσμωσης</w:t>
      </w:r>
      <w:proofErr w:type="spellEnd"/>
      <w:r w:rsidRPr="0050285A">
        <w:rPr>
          <w:lang w:eastAsia="el-GR"/>
        </w:rPr>
        <w:t xml:space="preserve"> και τέλος την δεξαμενή συλλογής ακατέργαστου νερού </w:t>
      </w:r>
      <w:r w:rsidRPr="0050285A">
        <w:rPr>
          <w:lang w:eastAsia="el-GR" w:bidi="he-IL"/>
        </w:rPr>
        <w:t>(να αναφερθεί ο όγκος της)</w:t>
      </w:r>
      <w:r w:rsidRPr="0050285A">
        <w:rPr>
          <w:lang w:eastAsia="el-GR"/>
        </w:rPr>
        <w:t xml:space="preserve">), απ’ όπου θα τροφοδοτούνται με την απαιτούμενη πίεση οι συσκευές αιμοκάθαρσης .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Η σχεδίαση του συστήματος βασίζεται στη σχεδίαση διπλής αντίστροφης </w:t>
      </w:r>
      <w:proofErr w:type="spellStart"/>
      <w:r w:rsidRPr="0050285A">
        <w:rPr>
          <w:lang w:eastAsia="el-GR"/>
        </w:rPr>
        <w:t>όσμωσης</w:t>
      </w:r>
      <w:proofErr w:type="spellEnd"/>
      <w:r w:rsidRPr="0050285A">
        <w:rPr>
          <w:lang w:eastAsia="el-GR"/>
        </w:rPr>
        <w:t xml:space="preserve"> on </w:t>
      </w:r>
      <w:proofErr w:type="spellStart"/>
      <w:r w:rsidRPr="0050285A">
        <w:rPr>
          <w:lang w:eastAsia="el-GR"/>
        </w:rPr>
        <w:t>line</w:t>
      </w:r>
      <w:proofErr w:type="spellEnd"/>
      <w:r w:rsidRPr="0050285A">
        <w:rPr>
          <w:lang w:eastAsia="el-GR"/>
        </w:rPr>
        <w:t>, Υπουργική απόφαση ΔΥ8/Β/οικ49727/26-04-2010 - παρ.2-6., προσαρμοσμένες στις ειδικές συνθήκες που ισχύουν στο Νοσοκομείο.</w:t>
      </w:r>
    </w:p>
    <w:p w:rsidR="0050285A" w:rsidRPr="0050285A" w:rsidRDefault="0050285A" w:rsidP="0050285A">
      <w:pPr>
        <w:rPr>
          <w:lang w:eastAsia="el-GR"/>
        </w:rPr>
      </w:pPr>
      <w:r w:rsidRPr="0050285A">
        <w:rPr>
          <w:lang w:eastAsia="el-GR"/>
        </w:rPr>
        <w:t>Το προς επεξεργασία νερό περνάει από τα ακόλουθα διακριτά στάδια:</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Άντληση από δεξαμενή,</w:t>
      </w:r>
    </w:p>
    <w:p w:rsidR="0050285A" w:rsidRPr="0050285A" w:rsidRDefault="0050285A" w:rsidP="0050285A">
      <w:pPr>
        <w:rPr>
          <w:lang w:eastAsia="el-GR"/>
        </w:rPr>
      </w:pPr>
      <w:proofErr w:type="spellStart"/>
      <w:r w:rsidRPr="0050285A">
        <w:rPr>
          <w:lang w:eastAsia="el-GR"/>
        </w:rPr>
        <w:t>Φίλτρανση</w:t>
      </w:r>
      <w:proofErr w:type="spellEnd"/>
      <w:r w:rsidRPr="0050285A">
        <w:rPr>
          <w:lang w:eastAsia="el-GR"/>
        </w:rPr>
        <w:t xml:space="preserve"> σε αυτόματο </w:t>
      </w:r>
      <w:proofErr w:type="spellStart"/>
      <w:r w:rsidRPr="0050285A">
        <w:rPr>
          <w:lang w:eastAsia="el-GR"/>
        </w:rPr>
        <w:t>πολυστρωματικό</w:t>
      </w:r>
      <w:proofErr w:type="spellEnd"/>
      <w:r w:rsidRPr="0050285A">
        <w:rPr>
          <w:lang w:eastAsia="el-GR"/>
        </w:rPr>
        <w:t xml:space="preserve"> (μηχανικό) φίλτρο,</w:t>
      </w:r>
    </w:p>
    <w:p w:rsidR="0050285A" w:rsidRPr="0050285A" w:rsidRDefault="0050285A" w:rsidP="0050285A">
      <w:pPr>
        <w:rPr>
          <w:lang w:eastAsia="el-GR"/>
        </w:rPr>
      </w:pPr>
      <w:r w:rsidRPr="0050285A">
        <w:rPr>
          <w:lang w:eastAsia="el-GR"/>
        </w:rPr>
        <w:t xml:space="preserve">Αποσκλήρυνση με αυτόματο </w:t>
      </w:r>
      <w:proofErr w:type="spellStart"/>
      <w:r w:rsidRPr="0050285A">
        <w:rPr>
          <w:lang w:eastAsia="el-GR"/>
        </w:rPr>
        <w:t>αποσκληρυντή</w:t>
      </w:r>
      <w:proofErr w:type="spellEnd"/>
      <w:r w:rsidRPr="0050285A">
        <w:rPr>
          <w:lang w:eastAsia="el-GR"/>
        </w:rPr>
        <w:t>,</w:t>
      </w:r>
    </w:p>
    <w:p w:rsidR="0050285A" w:rsidRPr="0050285A" w:rsidRDefault="0050285A" w:rsidP="0050285A">
      <w:pPr>
        <w:rPr>
          <w:lang w:eastAsia="el-GR"/>
        </w:rPr>
      </w:pPr>
      <w:proofErr w:type="spellStart"/>
      <w:r w:rsidRPr="0050285A">
        <w:rPr>
          <w:lang w:eastAsia="el-GR"/>
        </w:rPr>
        <w:t>Αποχλωρίωση</w:t>
      </w:r>
      <w:proofErr w:type="spellEnd"/>
      <w:r w:rsidRPr="0050285A">
        <w:rPr>
          <w:lang w:eastAsia="el-GR"/>
        </w:rPr>
        <w:t xml:space="preserve"> με αυτόματο φίλτρο ενεργού άνθρακα,</w:t>
      </w:r>
    </w:p>
    <w:p w:rsidR="0050285A" w:rsidRPr="0050285A" w:rsidRDefault="0050285A" w:rsidP="0050285A">
      <w:pPr>
        <w:rPr>
          <w:lang w:eastAsia="el-GR"/>
        </w:rPr>
      </w:pPr>
      <w:proofErr w:type="spellStart"/>
      <w:r w:rsidRPr="0050285A">
        <w:rPr>
          <w:lang w:eastAsia="el-GR"/>
        </w:rPr>
        <w:t>Φίλτρανση</w:t>
      </w:r>
      <w:proofErr w:type="spellEnd"/>
      <w:r w:rsidRPr="0050285A">
        <w:rPr>
          <w:lang w:eastAsia="el-GR"/>
        </w:rPr>
        <w:t xml:space="preserve"> σε φίλτρο σωματιδίων,</w:t>
      </w:r>
    </w:p>
    <w:p w:rsidR="0050285A" w:rsidRPr="0050285A" w:rsidRDefault="0050285A" w:rsidP="0050285A">
      <w:pPr>
        <w:rPr>
          <w:lang w:eastAsia="el-GR"/>
        </w:rPr>
      </w:pPr>
      <w:r w:rsidRPr="0050285A">
        <w:rPr>
          <w:lang w:eastAsia="el-GR"/>
        </w:rPr>
        <w:t xml:space="preserve">Συσκευή αντίστροφης </w:t>
      </w:r>
      <w:proofErr w:type="spellStart"/>
      <w:r w:rsidRPr="0050285A">
        <w:rPr>
          <w:lang w:eastAsia="el-GR"/>
        </w:rPr>
        <w:t>όσμωσης</w:t>
      </w:r>
      <w:proofErr w:type="spellEnd"/>
      <w:r w:rsidRPr="0050285A">
        <w:rPr>
          <w:lang w:eastAsia="el-GR"/>
        </w:rPr>
        <w:t xml:space="preserve"> Α’ Βαθμίδας,</w:t>
      </w:r>
    </w:p>
    <w:p w:rsidR="0050285A" w:rsidRPr="0050285A" w:rsidRDefault="0050285A" w:rsidP="0050285A">
      <w:pPr>
        <w:rPr>
          <w:lang w:eastAsia="el-GR"/>
        </w:rPr>
      </w:pPr>
      <w:r w:rsidRPr="0050285A">
        <w:rPr>
          <w:lang w:eastAsia="el-GR"/>
        </w:rPr>
        <w:t xml:space="preserve">Συσκευή αντίστροφης </w:t>
      </w:r>
      <w:proofErr w:type="spellStart"/>
      <w:r w:rsidRPr="0050285A">
        <w:rPr>
          <w:lang w:eastAsia="el-GR"/>
        </w:rPr>
        <w:t>όσμωσης</w:t>
      </w:r>
      <w:proofErr w:type="spellEnd"/>
      <w:r w:rsidRPr="0050285A">
        <w:rPr>
          <w:lang w:eastAsia="el-GR"/>
        </w:rPr>
        <w:t xml:space="preserve"> Β’ Βαθμίδας,</w:t>
      </w:r>
    </w:p>
    <w:p w:rsidR="0050285A" w:rsidRPr="0050285A" w:rsidRDefault="0050285A" w:rsidP="0050285A">
      <w:pPr>
        <w:rPr>
          <w:lang w:eastAsia="el-GR"/>
        </w:rPr>
      </w:pPr>
      <w:r w:rsidRPr="0050285A">
        <w:rPr>
          <w:lang w:eastAsia="el-GR"/>
        </w:rPr>
        <w:t>Σύστημα αποστείρωσης,</w:t>
      </w:r>
    </w:p>
    <w:p w:rsidR="0050285A" w:rsidRPr="0050285A" w:rsidRDefault="0050285A" w:rsidP="0050285A">
      <w:pPr>
        <w:rPr>
          <w:lang w:eastAsia="el-GR"/>
        </w:rPr>
      </w:pPr>
      <w:r w:rsidRPr="0050285A">
        <w:rPr>
          <w:lang w:eastAsia="el-GR"/>
        </w:rPr>
        <w:t>Φίλτρα μικροβίων.</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Όλη η γραμμή επεξεργασίας νερού ελέγχεται από κεντρικό σύστημα αυτοματισμού λειτουργίας εξοπλισμένο με </w:t>
      </w:r>
      <w:r w:rsidRPr="0050285A">
        <w:rPr>
          <w:lang w:val="en-US" w:eastAsia="el-GR"/>
        </w:rPr>
        <w:t>PLC</w:t>
      </w:r>
      <w:r w:rsidRPr="0050285A">
        <w:rPr>
          <w:lang w:eastAsia="el-GR"/>
        </w:rPr>
        <w:t>.</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ΑΝΤΛΗΤΙΚΟ ΣΥΓΚΡΟΤΗΜΑ</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 xml:space="preserve">Το αντλητικό συγκρότημα να αποτελείται από δύο (2) αντλίες (1+1 εφεδρική), φυγοκεντρικές, </w:t>
      </w:r>
      <w:proofErr w:type="spellStart"/>
      <w:r w:rsidRPr="0050285A">
        <w:rPr>
          <w:lang w:eastAsia="el-GR" w:bidi="he-IL"/>
        </w:rPr>
        <w:t>πολυβάθμιες</w:t>
      </w:r>
      <w:proofErr w:type="spellEnd"/>
      <w:r w:rsidRPr="0050285A">
        <w:rPr>
          <w:lang w:eastAsia="el-GR" w:bidi="he-IL"/>
        </w:rPr>
        <w:t>, οριζόντιας λειτουργίας, μονοφασικές, με ενσωματωμένο μετατροπέα συχνότητας. Να εξασφαλίζει την αδιάκοπη και σταθερή τροφοδοσία του συστήματος με νερό στην απαιτούμενη παροχή και πίεση.</w:t>
      </w:r>
    </w:p>
    <w:p w:rsidR="0050285A" w:rsidRPr="0050285A" w:rsidRDefault="0050285A" w:rsidP="0050285A">
      <w:pPr>
        <w:rPr>
          <w:lang w:eastAsia="el-GR" w:bidi="he-IL"/>
        </w:rPr>
      </w:pPr>
      <w:r w:rsidRPr="0050285A">
        <w:rPr>
          <w:lang w:eastAsia="el-GR" w:bidi="he-IL"/>
        </w:rPr>
        <w:t xml:space="preserve">Το συγκρότημα να είναι πλήρως ενταγμένο στο σύστημα αυτοματισμού με όλα τα απαραίτητα στοιχεία – διατάξεις όπως βάνες, </w:t>
      </w:r>
      <w:proofErr w:type="spellStart"/>
      <w:r w:rsidRPr="0050285A">
        <w:rPr>
          <w:lang w:eastAsia="el-GR" w:bidi="he-IL"/>
        </w:rPr>
        <w:t>αντεπίστροφα</w:t>
      </w:r>
      <w:proofErr w:type="spellEnd"/>
      <w:r w:rsidRPr="0050285A">
        <w:rPr>
          <w:lang w:eastAsia="el-GR" w:bidi="he-IL"/>
        </w:rPr>
        <w:t>, καλωδίωση, υλικό πίνακα (</w:t>
      </w:r>
      <w:proofErr w:type="spellStart"/>
      <w:r w:rsidRPr="0050285A">
        <w:rPr>
          <w:lang w:eastAsia="el-GR" w:bidi="he-IL"/>
        </w:rPr>
        <w:t>ρελέ</w:t>
      </w:r>
      <w:proofErr w:type="spellEnd"/>
      <w:r w:rsidRPr="0050285A">
        <w:rPr>
          <w:lang w:eastAsia="el-GR" w:bidi="he-IL"/>
        </w:rPr>
        <w:t>, θερμικά, διακόπτης, λυχνίες κλπ.).</w:t>
      </w:r>
    </w:p>
    <w:p w:rsidR="0050285A" w:rsidRPr="0050285A" w:rsidRDefault="0050285A" w:rsidP="0050285A">
      <w:pPr>
        <w:rPr>
          <w:lang w:eastAsia="el-GR" w:bidi="he-IL"/>
        </w:rPr>
      </w:pPr>
      <w:r w:rsidRPr="0050285A">
        <w:rPr>
          <w:lang w:eastAsia="el-GR" w:bidi="he-IL"/>
        </w:rPr>
        <w:t xml:space="preserve">Η κάθε αντλία να είναι, κατασκευασμένη από ανοξείδωτο χάλυβα (AISI 316 l) σε όλα τα </w:t>
      </w:r>
      <w:proofErr w:type="spellStart"/>
      <w:r w:rsidRPr="0050285A">
        <w:rPr>
          <w:lang w:eastAsia="el-GR" w:bidi="he-IL"/>
        </w:rPr>
        <w:t>διαβρεχόμενα</w:t>
      </w:r>
      <w:proofErr w:type="spellEnd"/>
      <w:r w:rsidRPr="0050285A">
        <w:rPr>
          <w:lang w:eastAsia="el-GR" w:bidi="he-IL"/>
        </w:rPr>
        <w:t xml:space="preserve"> μέρη της και να φέρει ενσωματωμένο μετατροπέα συχνότητας του ίδιου οίκου προστασίας IP55, αντίστοιχης ισχύος με τον ηλεκτροκινητήρα και προσαρμοσμένο επί του ηλεκτροκινητήρα της αντλίας. Ο μετατροπέας συχνότητας να συνοδεύεται με κατάλληλο ηλεκτρικό αισθητήρα πίεσης 4-20. Η κάθε αντλία να έχει αυτόματο έλεγχο εναλλαγής λειτουργίας αντλιών. Να παραλαμβάνει το νερό από τη δεξαμενή και να το οδηγεί προς το σύστημα επεξεργασίας νερού της ΜΤΝ. Επιπλέον η κάθε αντλία να είναι κατάλληλη </w:t>
      </w:r>
      <w:r w:rsidRPr="0050285A">
        <w:rPr>
          <w:lang w:eastAsia="el-GR" w:bidi="he-IL"/>
        </w:rPr>
        <w:lastRenderedPageBreak/>
        <w:t xml:space="preserve">ώστε να πραγματοποιεί και την </w:t>
      </w:r>
      <w:proofErr w:type="spellStart"/>
      <w:r w:rsidRPr="0050285A">
        <w:rPr>
          <w:lang w:eastAsia="el-GR" w:bidi="he-IL"/>
        </w:rPr>
        <w:t>έκπλυση</w:t>
      </w:r>
      <w:proofErr w:type="spellEnd"/>
      <w:r w:rsidRPr="0050285A">
        <w:rPr>
          <w:lang w:eastAsia="el-GR" w:bidi="he-IL"/>
        </w:rPr>
        <w:t xml:space="preserve"> των αυτόματων φίλτρων της </w:t>
      </w:r>
      <w:proofErr w:type="spellStart"/>
      <w:r w:rsidRPr="0050285A">
        <w:rPr>
          <w:lang w:eastAsia="el-GR" w:bidi="he-IL"/>
        </w:rPr>
        <w:t>προκατεργασίας</w:t>
      </w:r>
      <w:proofErr w:type="spellEnd"/>
      <w:r w:rsidRPr="0050285A">
        <w:rPr>
          <w:lang w:eastAsia="el-GR" w:bidi="he-IL"/>
        </w:rPr>
        <w:t xml:space="preserve"> (μηχανικών φίλτρων, </w:t>
      </w:r>
      <w:proofErr w:type="spellStart"/>
      <w:r w:rsidRPr="0050285A">
        <w:rPr>
          <w:lang w:eastAsia="el-GR" w:bidi="he-IL"/>
        </w:rPr>
        <w:t>αποσκληρυντών</w:t>
      </w:r>
      <w:proofErr w:type="spellEnd"/>
      <w:r w:rsidRPr="0050285A">
        <w:rPr>
          <w:lang w:eastAsia="el-GR" w:bidi="he-IL"/>
        </w:rPr>
        <w:t xml:space="preserve"> και φίλτρων ενεργού άνθρακα).</w:t>
      </w:r>
    </w:p>
    <w:p w:rsidR="0050285A" w:rsidRPr="0050285A" w:rsidRDefault="0050285A" w:rsidP="0050285A">
      <w:pPr>
        <w:rPr>
          <w:lang w:eastAsia="el-GR" w:bidi="he-IL"/>
        </w:rPr>
      </w:pP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ΦΙΛΤΡΑΝΣΗ ΣΕ ΠΟΛΛΑΠΛΑ ΣΤΡΩΜΑΤΑ</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Το προσφερόμενο σύστημα να είναι εξοπλισμένο με δύο (2) φίλτρα (1+1 εφεδρικό) συνδεδεμένα παράλληλα, ώστε να είναι σε θέση να εξυπηρετούνται οι ανάγκες της μονάδας αυτόνομα προσφέροντας έτσι ασφάλεια σε περίπτωση βλάβης. Το κάθε φίλτρο είναι σε θέση να εξυπηρετεί τις ανάγκες της μονάδας αυτόνομα προσφέροντας έτσι ασφάλεια σε περίπτωση βλάβης.</w:t>
      </w:r>
    </w:p>
    <w:p w:rsidR="0050285A" w:rsidRPr="0050285A" w:rsidRDefault="0050285A" w:rsidP="0050285A">
      <w:pPr>
        <w:rPr>
          <w:lang w:eastAsia="el-GR" w:bidi="he-IL"/>
        </w:rPr>
      </w:pPr>
      <w:r w:rsidRPr="0050285A">
        <w:rPr>
          <w:lang w:eastAsia="el-GR" w:bidi="he-IL"/>
        </w:rPr>
        <w:t xml:space="preserve">Το κάθε </w:t>
      </w:r>
      <w:proofErr w:type="spellStart"/>
      <w:r w:rsidRPr="0050285A">
        <w:rPr>
          <w:lang w:eastAsia="el-GR" w:bidi="he-IL"/>
        </w:rPr>
        <w:t>πολυστρωματικό</w:t>
      </w:r>
      <w:proofErr w:type="spellEnd"/>
      <w:r w:rsidRPr="0050285A">
        <w:rPr>
          <w:lang w:eastAsia="el-GR" w:bidi="he-IL"/>
        </w:rPr>
        <w:t xml:space="preserve"> φίλτρο (τύπου άμμου), να είναι αυτόματο σε όλες τις φάσεις λειτουργίας και πλυσίματος του, και να αποτελείται από τέσσερα υλικά </w:t>
      </w:r>
      <w:proofErr w:type="spellStart"/>
      <w:r w:rsidRPr="0050285A">
        <w:rPr>
          <w:lang w:eastAsia="el-GR" w:bidi="he-IL"/>
        </w:rPr>
        <w:t>φίλτρανσης</w:t>
      </w:r>
      <w:proofErr w:type="spellEnd"/>
      <w:r w:rsidRPr="0050285A">
        <w:rPr>
          <w:lang w:eastAsia="el-GR" w:bidi="he-IL"/>
        </w:rPr>
        <w:t xml:space="preserve"> και υποστρώματος διαφορετικής </w:t>
      </w:r>
      <w:proofErr w:type="spellStart"/>
      <w:r w:rsidRPr="0050285A">
        <w:rPr>
          <w:lang w:eastAsia="el-GR" w:bidi="he-IL"/>
        </w:rPr>
        <w:t>κοκκομετρίας</w:t>
      </w:r>
      <w:proofErr w:type="spellEnd"/>
      <w:r w:rsidRPr="0050285A">
        <w:rPr>
          <w:lang w:eastAsia="el-GR" w:bidi="he-IL"/>
        </w:rPr>
        <w:t xml:space="preserve">, ανθεκτικά στις τριβές, χωρίς να προσδίδουν γεύση, οσμή ή χρώμα στο νερό. Τα υλικά </w:t>
      </w:r>
      <w:proofErr w:type="spellStart"/>
      <w:r w:rsidRPr="0050285A">
        <w:rPr>
          <w:lang w:eastAsia="el-GR" w:bidi="he-IL"/>
        </w:rPr>
        <w:t>φίλτρανσης</w:t>
      </w:r>
      <w:proofErr w:type="spellEnd"/>
      <w:r w:rsidRPr="0050285A">
        <w:rPr>
          <w:lang w:eastAsia="el-GR" w:bidi="he-IL"/>
        </w:rPr>
        <w:t xml:space="preserve"> τοποθετούνται σε κλίνες, έτσι ώστε το υλικό με </w:t>
      </w:r>
      <w:proofErr w:type="spellStart"/>
      <w:r w:rsidRPr="0050285A">
        <w:rPr>
          <w:lang w:eastAsia="el-GR" w:bidi="he-IL"/>
        </w:rPr>
        <w:t>τo</w:t>
      </w:r>
      <w:proofErr w:type="spellEnd"/>
      <w:r w:rsidRPr="0050285A">
        <w:rPr>
          <w:lang w:eastAsia="el-GR" w:bidi="he-IL"/>
        </w:rPr>
        <w:t xml:space="preserve"> μεγαλύτερο μέγεθος κόκκου να βρίσκεται στο άνω μέρος του φίλτρου. Το αφιλτράριστο νερό διέρχεται μέσα από τις κλίνες </w:t>
      </w:r>
      <w:proofErr w:type="spellStart"/>
      <w:r w:rsidRPr="0050285A">
        <w:rPr>
          <w:lang w:eastAsia="el-GR" w:bidi="he-IL"/>
        </w:rPr>
        <w:t>φίλτρανσης</w:t>
      </w:r>
      <w:proofErr w:type="spellEnd"/>
      <w:r w:rsidRPr="0050285A">
        <w:rPr>
          <w:lang w:eastAsia="el-GR" w:bidi="he-IL"/>
        </w:rPr>
        <w:t xml:space="preserve"> με ροή από πάνω προς τα κάτω και βαθμιαία αφήνει τη θολότητά του στη μάζα των υλικών </w:t>
      </w:r>
      <w:proofErr w:type="spellStart"/>
      <w:r w:rsidRPr="0050285A">
        <w:rPr>
          <w:lang w:eastAsia="el-GR" w:bidi="he-IL"/>
        </w:rPr>
        <w:t>φίλτρανσης</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Μέσω του συστήματος </w:t>
      </w:r>
      <w:proofErr w:type="spellStart"/>
      <w:r w:rsidRPr="0050285A">
        <w:rPr>
          <w:lang w:eastAsia="el-GR" w:bidi="he-IL"/>
        </w:rPr>
        <w:t>φίλτρανσης</w:t>
      </w:r>
      <w:proofErr w:type="spellEnd"/>
      <w:r w:rsidRPr="0050285A">
        <w:rPr>
          <w:lang w:eastAsia="el-GR" w:bidi="he-IL"/>
        </w:rPr>
        <w:t xml:space="preserve"> επιτυγχάνεται ποιότητα φιλτραρισμένου νερού που υπερκαλύπτει τις απαιτήσεις του κατασκευαστή των μεμβρανών. Στην φάση αυτή να απομακρύνεται η θολότητα του νερού, τα κολλοειδή και μεγάλο μέρος οργανικής ύλης. Η ικανότητα </w:t>
      </w:r>
      <w:proofErr w:type="spellStart"/>
      <w:r w:rsidRPr="0050285A">
        <w:rPr>
          <w:lang w:eastAsia="el-GR" w:bidi="he-IL"/>
        </w:rPr>
        <w:t>φίλτρανσης</w:t>
      </w:r>
      <w:proofErr w:type="spellEnd"/>
      <w:r w:rsidRPr="0050285A">
        <w:rPr>
          <w:lang w:eastAsia="el-GR" w:bidi="he-IL"/>
        </w:rPr>
        <w:t xml:space="preserve"> σωματιδίων στην ονομαστική του παροχή είναι καλύτερη από 10 </w:t>
      </w:r>
      <w:proofErr w:type="spellStart"/>
      <w:r w:rsidRPr="0050285A">
        <w:rPr>
          <w:lang w:eastAsia="el-GR" w:bidi="he-IL"/>
        </w:rPr>
        <w:t>micron</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Ο έλεγχος των λειτουργιών του φίλτρου να γίνεται μέσω του αυτοματισμού νέας τεχνολογικής αιχμής, δηλαδή της </w:t>
      </w:r>
      <w:proofErr w:type="spellStart"/>
      <w:r w:rsidRPr="0050285A">
        <w:rPr>
          <w:lang w:eastAsia="el-GR" w:bidi="he-IL"/>
        </w:rPr>
        <w:t>ηλεκτροϋδραυλικής</w:t>
      </w:r>
      <w:proofErr w:type="spellEnd"/>
      <w:r w:rsidRPr="0050285A">
        <w:rPr>
          <w:lang w:eastAsia="el-GR" w:bidi="he-IL"/>
        </w:rPr>
        <w:t xml:space="preserve"> κεφαλής μέσω της ηλεκτρονικής οθόνης LCD και του πληκτρολογίου που διαθέτει. Οι κεφαλές να διαθέτουν μνήμη για την περίπτωση διακοπής της ηλεκτρικής παροχής καθώς και τις απαραίτητες εισόδους και εξόδους για τη συνεργασία τους με το κεντρικό σύστημα αυτοματισμού.</w:t>
      </w:r>
    </w:p>
    <w:p w:rsidR="0050285A" w:rsidRPr="0050285A" w:rsidRDefault="0050285A" w:rsidP="0050285A">
      <w:pPr>
        <w:rPr>
          <w:lang w:eastAsia="el-GR" w:bidi="he-IL"/>
        </w:rPr>
      </w:pP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 xml:space="preserve">ΡΥΘΜΙΣΗ ΕΚΠΛΥΣΗΣ </w:t>
      </w:r>
    </w:p>
    <w:p w:rsidR="0050285A" w:rsidRPr="0050285A" w:rsidRDefault="0050285A" w:rsidP="0050285A">
      <w:pPr>
        <w:rPr>
          <w:lang w:eastAsia="el-GR" w:bidi="he-IL"/>
        </w:rPr>
      </w:pPr>
      <w:r w:rsidRPr="0050285A">
        <w:rPr>
          <w:lang w:eastAsia="el-GR" w:bidi="he-IL"/>
        </w:rPr>
        <w:t>Η διαδικασία να γίνεται αυτόματα με ογκομετρικό έλεγχο με τους αυτοματισμούς που περιλαμβάνει το σύστημα της κεφαλής. Να υπάρχει η δυνατότητα να δοθεί εντολή για πλύσιμο και εκτός προγράμματος, χειροκίνητα. Επιπλέον, αν η παραγωγική διαδικασία το απαιτεί, να υπάρχει δυνατότητα να μη δοθεί καθόλου πρόγραμμα αυτόματου πλυσίματος αλλά η έναρξη του πλυσίματος να γίνεται κατά βούληση.</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ΣΤΑΔΙΑ ΕΚΠΛΥΣΗΣ</w:t>
      </w:r>
    </w:p>
    <w:p w:rsidR="0050285A" w:rsidRPr="0050285A" w:rsidRDefault="0050285A" w:rsidP="0050285A">
      <w:pPr>
        <w:rPr>
          <w:lang w:eastAsia="el-GR" w:bidi="he-IL"/>
        </w:rPr>
      </w:pPr>
      <w:r w:rsidRPr="0050285A">
        <w:rPr>
          <w:lang w:eastAsia="el-GR" w:bidi="he-IL"/>
        </w:rPr>
        <w:t xml:space="preserve">Κατά τη διαδικασία της </w:t>
      </w:r>
      <w:proofErr w:type="spellStart"/>
      <w:r w:rsidRPr="0050285A">
        <w:rPr>
          <w:lang w:eastAsia="el-GR" w:bidi="he-IL"/>
        </w:rPr>
        <w:t>έκπλυσης</w:t>
      </w:r>
      <w:proofErr w:type="spellEnd"/>
      <w:r w:rsidRPr="0050285A">
        <w:rPr>
          <w:lang w:eastAsia="el-GR" w:bidi="he-IL"/>
        </w:rPr>
        <w:t xml:space="preserve">, να εκτελούνται οι παρακάτω φάσεις: </w:t>
      </w:r>
    </w:p>
    <w:p w:rsidR="0050285A" w:rsidRPr="0050285A" w:rsidRDefault="0050285A" w:rsidP="0050285A">
      <w:pPr>
        <w:rPr>
          <w:lang w:eastAsia="el-GR" w:bidi="he-IL"/>
        </w:rPr>
      </w:pPr>
      <w:r w:rsidRPr="0050285A">
        <w:rPr>
          <w:lang w:eastAsia="el-GR" w:bidi="he-IL"/>
        </w:rPr>
        <w:t>Αντίστροφη πλύση</w:t>
      </w:r>
    </w:p>
    <w:p w:rsidR="0050285A" w:rsidRPr="0050285A" w:rsidRDefault="0050285A" w:rsidP="0050285A">
      <w:pPr>
        <w:rPr>
          <w:lang w:eastAsia="el-GR" w:bidi="he-IL"/>
        </w:rPr>
      </w:pPr>
      <w:r w:rsidRPr="0050285A">
        <w:rPr>
          <w:lang w:eastAsia="el-GR" w:bidi="he-IL"/>
        </w:rPr>
        <w:t>Απόπλυση</w:t>
      </w:r>
    </w:p>
    <w:p w:rsidR="0050285A" w:rsidRPr="0050285A" w:rsidRDefault="0050285A" w:rsidP="0050285A">
      <w:pPr>
        <w:rPr>
          <w:lang w:eastAsia="el-GR" w:bidi="he-IL"/>
        </w:rPr>
      </w:pPr>
      <w:r w:rsidRPr="0050285A">
        <w:rPr>
          <w:lang w:eastAsia="el-GR" w:bidi="he-IL"/>
        </w:rPr>
        <w:t xml:space="preserve">Κανονική λειτουργία και παροχή νερού. </w:t>
      </w:r>
    </w:p>
    <w:p w:rsidR="0050285A" w:rsidRPr="0050285A" w:rsidRDefault="0050285A" w:rsidP="0050285A">
      <w:pPr>
        <w:rPr>
          <w:lang w:eastAsia="el-GR" w:bidi="he-IL"/>
        </w:rPr>
      </w:pPr>
      <w:r w:rsidRPr="0050285A">
        <w:rPr>
          <w:lang w:eastAsia="el-GR" w:bidi="he-IL"/>
        </w:rPr>
        <w:t>Η όλη λειτουργία της συσκευής είναι αθόρυβη.</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ΑΥΤΟΜΑΤΟΣ ΑΠΟΣΚΛΗΡΥΝΤΗΣ</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 xml:space="preserve">Το προσφερόμενο σύστημα να  είναι εξοπλισμένο με δυο (2) </w:t>
      </w:r>
      <w:proofErr w:type="spellStart"/>
      <w:r w:rsidRPr="0050285A">
        <w:rPr>
          <w:lang w:eastAsia="el-GR" w:bidi="he-IL"/>
        </w:rPr>
        <w:t>αποσκληρυντές</w:t>
      </w:r>
      <w:proofErr w:type="spellEnd"/>
      <w:r w:rsidRPr="0050285A">
        <w:rPr>
          <w:lang w:eastAsia="el-GR" w:bidi="he-IL"/>
        </w:rPr>
        <w:t xml:space="preserve"> (1+1 εφεδρικός) συνδεδεμένους παράλληλα. Ο κάθε </w:t>
      </w:r>
      <w:proofErr w:type="spellStart"/>
      <w:r w:rsidRPr="0050285A">
        <w:rPr>
          <w:lang w:eastAsia="el-GR" w:bidi="he-IL"/>
        </w:rPr>
        <w:t>αποσκληρυντής</w:t>
      </w:r>
      <w:proofErr w:type="spellEnd"/>
      <w:r w:rsidRPr="0050285A">
        <w:rPr>
          <w:lang w:eastAsia="el-GR" w:bidi="he-IL"/>
        </w:rPr>
        <w:t xml:space="preserve"> να είναι σε θέση να εξυπηρετεί τις ανάγκες της μονάδας αυτόνομα προσφέροντας έτσι ασφάλεια σε περίπτωση βλάβης.</w:t>
      </w:r>
    </w:p>
    <w:p w:rsidR="0050285A" w:rsidRPr="0050285A" w:rsidRDefault="0050285A" w:rsidP="0050285A">
      <w:pPr>
        <w:rPr>
          <w:lang w:eastAsia="el-GR" w:bidi="he-IL"/>
        </w:rPr>
      </w:pPr>
      <w:r w:rsidRPr="0050285A">
        <w:rPr>
          <w:lang w:eastAsia="el-GR" w:bidi="he-IL"/>
        </w:rPr>
        <w:t xml:space="preserve">Ο κάθε </w:t>
      </w:r>
      <w:proofErr w:type="spellStart"/>
      <w:r w:rsidRPr="0050285A">
        <w:rPr>
          <w:lang w:eastAsia="el-GR" w:bidi="he-IL"/>
        </w:rPr>
        <w:t>αποσκληρυντής</w:t>
      </w:r>
      <w:proofErr w:type="spellEnd"/>
      <w:r w:rsidRPr="0050285A">
        <w:rPr>
          <w:lang w:eastAsia="el-GR" w:bidi="he-IL"/>
        </w:rPr>
        <w:t xml:space="preserve"> να είναι πλήρους αυτόματης λειτουργίας σε όλες τις φάσεις λειτουργίας και αναγέννησής του. Να αποτελείται από μία (1) βαλβίδα ελέγχου (κεφαλή), ένα (1) δοχείο ρητινών και ένα (1) κάδο άλμης με μία (1) βαλβίδα άλμης. Να παράγει νερό 0 βαθμών σκληρότητας.</w:t>
      </w:r>
    </w:p>
    <w:p w:rsidR="0050285A" w:rsidRPr="0050285A" w:rsidRDefault="0050285A" w:rsidP="0050285A">
      <w:pPr>
        <w:rPr>
          <w:lang w:eastAsia="el-GR" w:bidi="he-IL"/>
        </w:rPr>
      </w:pPr>
      <w:r w:rsidRPr="0050285A">
        <w:rPr>
          <w:lang w:eastAsia="el-GR" w:bidi="he-IL"/>
        </w:rPr>
        <w:t>Η κεντρική μονάδα ελέγχου της κεφαλής να είναι ικανή να ελέγχει τη διαδικασία αναγεννήσεων του συστήματος μέσω μικροϋπολογιστή. Ο προγραμματισμός, ο έλεγχος και όλες οι απαραίτητες πληροφορίες να εμφανίζονται στην οθόνη της κεφαλής. Να διαθέτει μνήμη για την περίπτωση διακοπής της ηλεκτρικής παροχής καθώς και τις απαραίτητες εισόδους και εξόδους για τη συνεργασία του με το κεντρικό σύστημα αυτοματισμού.</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Ρητίνη</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 xml:space="preserve">Η κάθε  στήλη να περιέχει τουλάχιστον 200L ισχυρή κατιονική ρητίνη υψηλής απόδοσης 001x8 </w:t>
      </w:r>
      <w:proofErr w:type="spellStart"/>
      <w:r w:rsidRPr="0050285A">
        <w:rPr>
          <w:lang w:eastAsia="el-GR" w:bidi="he-IL"/>
        </w:rPr>
        <w:t>Na</w:t>
      </w:r>
      <w:proofErr w:type="spellEnd"/>
      <w:r w:rsidRPr="0050285A">
        <w:rPr>
          <w:lang w:eastAsia="el-GR" w:bidi="he-IL"/>
        </w:rPr>
        <w:t xml:space="preserve"> FG. Οι ρητίνες να έχουν μεγάλη ανθεκτικότητα στις τριβές, ομοιομορφία κόκκων και είναι πιστοποιημένες για χρήση σε επεξεργασία πόσιμου νερού.</w:t>
      </w:r>
    </w:p>
    <w:p w:rsidR="0050285A" w:rsidRPr="0050285A" w:rsidRDefault="0050285A" w:rsidP="0050285A">
      <w:pPr>
        <w:rPr>
          <w:lang w:eastAsia="el-GR" w:bidi="he-IL"/>
        </w:rPr>
      </w:pP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Δοχείο Ρητίνης</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Το δοχείο να φέρει εσωτερικά σύστημα ομοιόμορφης κατανομής του νερού στις διάφορες φάσεις λειτουργίας.</w:t>
      </w:r>
    </w:p>
    <w:p w:rsidR="0050285A" w:rsidRPr="0050285A" w:rsidRDefault="0050285A" w:rsidP="0050285A">
      <w:pPr>
        <w:rPr>
          <w:lang w:eastAsia="el-GR" w:bidi="he-IL"/>
        </w:rPr>
      </w:pPr>
      <w:r w:rsidRPr="0050285A">
        <w:rPr>
          <w:lang w:eastAsia="el-GR" w:bidi="he-IL"/>
        </w:rPr>
        <w:t xml:space="preserve">Να είναι κατασκευασμένο από πολυαιθυλένιο ενισχυμένο με FIBER GLASS που δεν διαβρώνεται και η πίεση λειτουργίας του συστήματος (πίεση δικτύου ύδρευσης) να μην υπερβαίνει τα 6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Να περιέχει ρητίνη υψηλής απόδοσης, και το υπόστρωμα να αποτελείται από ειδικής </w:t>
      </w:r>
      <w:proofErr w:type="spellStart"/>
      <w:r w:rsidRPr="0050285A">
        <w:rPr>
          <w:lang w:eastAsia="el-GR" w:bidi="he-IL"/>
        </w:rPr>
        <w:t>κοκκομετρίας</w:t>
      </w:r>
      <w:proofErr w:type="spellEnd"/>
      <w:r w:rsidRPr="0050285A">
        <w:rPr>
          <w:lang w:eastAsia="el-GR" w:bidi="he-IL"/>
        </w:rPr>
        <w:t xml:space="preserve"> χαλίκι.</w:t>
      </w:r>
    </w:p>
    <w:p w:rsidR="0050285A" w:rsidRPr="0050285A" w:rsidRDefault="0050285A" w:rsidP="0050285A">
      <w:pPr>
        <w:rPr>
          <w:lang w:eastAsia="el-GR" w:bidi="he-IL"/>
        </w:rPr>
      </w:pPr>
      <w:r w:rsidRPr="0050285A">
        <w:rPr>
          <w:lang w:eastAsia="el-GR" w:bidi="he-IL"/>
        </w:rPr>
        <w:t>Να διαθέτει κατάλληλο μέγεθος για να εκτελεί το πολύ 1 αναγέννηση ανά ημέρα για κάθε στήλη.</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Δοχείο Άλατος</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 xml:space="preserve">Το δοχείο να έχει επαρκή ποσότητα για τουλάχιστον 10 αναγεννήσεις και να έχει τις κατάλληλες διατάξεις για τη δημιουργία διαλύματος </w:t>
      </w:r>
      <w:proofErr w:type="spellStart"/>
      <w:r w:rsidRPr="0050285A">
        <w:rPr>
          <w:lang w:eastAsia="el-GR" w:bidi="he-IL"/>
        </w:rPr>
        <w:t>NaCl</w:t>
      </w:r>
      <w:proofErr w:type="spellEnd"/>
      <w:r w:rsidRPr="0050285A">
        <w:rPr>
          <w:lang w:eastAsia="el-GR" w:bidi="he-IL"/>
        </w:rPr>
        <w:t xml:space="preserve"> και για την πρόληψη υπερχείλισης.</w:t>
      </w:r>
    </w:p>
    <w:p w:rsidR="0050285A" w:rsidRPr="0050285A" w:rsidRDefault="0050285A" w:rsidP="0050285A">
      <w:pPr>
        <w:rPr>
          <w:lang w:eastAsia="el-GR" w:bidi="he-IL"/>
        </w:rPr>
      </w:pPr>
      <w:r w:rsidRPr="0050285A">
        <w:rPr>
          <w:lang w:eastAsia="el-GR" w:bidi="he-IL"/>
        </w:rPr>
        <w:t xml:space="preserve">Να είναι επαρκούς χωρητικότητας για αρκετές αναγεννήσεις. </w:t>
      </w:r>
    </w:p>
    <w:p w:rsidR="0050285A" w:rsidRPr="0050285A" w:rsidRDefault="0050285A" w:rsidP="0050285A">
      <w:pPr>
        <w:rPr>
          <w:lang w:eastAsia="el-GR" w:bidi="he-IL"/>
        </w:rPr>
      </w:pPr>
      <w:r w:rsidRPr="0050285A">
        <w:rPr>
          <w:lang w:eastAsia="el-GR" w:bidi="he-IL"/>
        </w:rPr>
        <w:lastRenderedPageBreak/>
        <w:t xml:space="preserve">Να αποτελείται από το θάλαμο άλμης, που δημιουργεί κορεσμένο διάλυμα άλμης με την επαφή αλατιού και νερού και τη βαλβίδα άλμης, απ' όπου η άλμη </w:t>
      </w:r>
      <w:proofErr w:type="spellStart"/>
      <w:r w:rsidRPr="0050285A">
        <w:rPr>
          <w:lang w:eastAsia="el-GR" w:bidi="he-IL"/>
        </w:rPr>
        <w:t>απορροφάται</w:t>
      </w:r>
      <w:proofErr w:type="spellEnd"/>
      <w:r w:rsidRPr="0050285A">
        <w:rPr>
          <w:lang w:eastAsia="el-GR" w:bidi="he-IL"/>
        </w:rPr>
        <w:t>.</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Αρχή λειτουργίας συστήματος</w:t>
      </w:r>
    </w:p>
    <w:p w:rsidR="0050285A" w:rsidRPr="0050285A" w:rsidRDefault="0050285A" w:rsidP="0050285A">
      <w:pPr>
        <w:rPr>
          <w:lang w:eastAsia="el-GR" w:bidi="he-IL"/>
        </w:rPr>
      </w:pPr>
      <w:r w:rsidRPr="0050285A">
        <w:rPr>
          <w:lang w:eastAsia="el-GR" w:bidi="he-IL"/>
        </w:rPr>
        <w:t xml:space="preserve">Η μονάδα ελέγχου, ενσωματωμένη με έναν έξυπνο μικροϋπολογιστή, να μετράει τον χρόνο λειτουργίας του </w:t>
      </w:r>
      <w:proofErr w:type="spellStart"/>
      <w:r w:rsidRPr="0050285A">
        <w:rPr>
          <w:lang w:eastAsia="el-GR" w:bidi="he-IL"/>
        </w:rPr>
        <w:t>αποσκληρυντή</w:t>
      </w:r>
      <w:proofErr w:type="spellEnd"/>
      <w:r w:rsidRPr="0050285A">
        <w:rPr>
          <w:lang w:eastAsia="el-GR" w:bidi="he-IL"/>
        </w:rPr>
        <w:t xml:space="preserve">. Κατά τη λειτουργία του και μόλις περάσει ο προεπιλεγμένος χρόνος τότε αυτός να σταματάει να λειτουργεί και να μπαίνει σε διαδικασία αναγέννησης. </w:t>
      </w:r>
    </w:p>
    <w:p w:rsidR="0050285A" w:rsidRPr="0050285A" w:rsidRDefault="0050285A" w:rsidP="0050285A">
      <w:pPr>
        <w:rPr>
          <w:lang w:eastAsia="el-GR" w:bidi="he-IL"/>
        </w:rPr>
      </w:pPr>
      <w:r w:rsidRPr="0050285A">
        <w:rPr>
          <w:lang w:eastAsia="el-GR" w:bidi="he-IL"/>
        </w:rPr>
        <w:t xml:space="preserve">Αφού ολοκληρωθεί η αναγέννηση, o </w:t>
      </w:r>
      <w:proofErr w:type="spellStart"/>
      <w:r w:rsidRPr="0050285A">
        <w:rPr>
          <w:lang w:eastAsia="el-GR" w:bidi="he-IL"/>
        </w:rPr>
        <w:t>αποσκληρυντής</w:t>
      </w:r>
      <w:proofErr w:type="spellEnd"/>
      <w:r w:rsidRPr="0050285A">
        <w:rPr>
          <w:lang w:eastAsia="el-GR" w:bidi="he-IL"/>
        </w:rPr>
        <w:t xml:space="preserve"> να εισέρχεται σε θέση λειτουργίας </w:t>
      </w:r>
      <w:proofErr w:type="spellStart"/>
      <w:r w:rsidRPr="0050285A">
        <w:rPr>
          <w:lang w:eastAsia="el-GR" w:bidi="he-IL"/>
        </w:rPr>
        <w:t>standby</w:t>
      </w:r>
      <w:proofErr w:type="spellEnd"/>
      <w:r w:rsidRPr="0050285A">
        <w:rPr>
          <w:lang w:eastAsia="el-GR" w:bidi="he-IL"/>
        </w:rPr>
        <w:t xml:space="preserve"> μέχρι και πάλι να ολοκληρώσει τον κύκλο λειτουργίας του και να έρθει σε κατάσταση αναγέννησης και ούτω καθ’ εξής ούτος ώστε να υπάρχει αδιάκοπη παροχή </w:t>
      </w:r>
      <w:proofErr w:type="spellStart"/>
      <w:r w:rsidRPr="0050285A">
        <w:rPr>
          <w:lang w:eastAsia="el-GR" w:bidi="he-IL"/>
        </w:rPr>
        <w:t>αποσκληρυμένου</w:t>
      </w:r>
      <w:proofErr w:type="spellEnd"/>
      <w:r w:rsidRPr="0050285A">
        <w:rPr>
          <w:lang w:eastAsia="el-GR" w:bidi="he-IL"/>
        </w:rPr>
        <w:t xml:space="preserve"> νερού. Η μονάδα ελέγχου να εμφανίζει την εναπομένουσα ικανότητα και την παροχή για τον </w:t>
      </w:r>
      <w:proofErr w:type="spellStart"/>
      <w:r w:rsidRPr="0050285A">
        <w:rPr>
          <w:lang w:eastAsia="el-GR" w:bidi="he-IL"/>
        </w:rPr>
        <w:t>αποσκληρυντή</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Οι εκτελούμενες 5 φάσεις κατά το χρόνο μιας πλήρους αναγέννησης να είναι οι ακόλουθες :</w:t>
      </w:r>
    </w:p>
    <w:p w:rsidR="0050285A" w:rsidRPr="0050285A" w:rsidRDefault="0050285A" w:rsidP="0050285A">
      <w:pPr>
        <w:rPr>
          <w:lang w:eastAsia="el-GR" w:bidi="he-IL"/>
        </w:rPr>
      </w:pPr>
      <w:r w:rsidRPr="0050285A">
        <w:rPr>
          <w:lang w:eastAsia="el-GR" w:bidi="he-IL"/>
        </w:rPr>
        <w:t>Αντίστροφη πλύση</w:t>
      </w:r>
    </w:p>
    <w:p w:rsidR="0050285A" w:rsidRPr="0050285A" w:rsidRDefault="0050285A" w:rsidP="0050285A">
      <w:pPr>
        <w:rPr>
          <w:lang w:eastAsia="el-GR" w:bidi="he-IL"/>
        </w:rPr>
      </w:pPr>
      <w:r w:rsidRPr="0050285A">
        <w:rPr>
          <w:lang w:eastAsia="el-GR" w:bidi="he-IL"/>
        </w:rPr>
        <w:t>Αναρρόφηση άλμης</w:t>
      </w:r>
    </w:p>
    <w:p w:rsidR="0050285A" w:rsidRPr="0050285A" w:rsidRDefault="0050285A" w:rsidP="0050285A">
      <w:pPr>
        <w:rPr>
          <w:lang w:eastAsia="el-GR" w:bidi="he-IL"/>
        </w:rPr>
      </w:pPr>
      <w:r w:rsidRPr="0050285A">
        <w:rPr>
          <w:lang w:eastAsia="el-GR" w:bidi="he-IL"/>
        </w:rPr>
        <w:t>Βραδεία απόπλυση</w:t>
      </w:r>
    </w:p>
    <w:p w:rsidR="0050285A" w:rsidRPr="0050285A" w:rsidRDefault="0050285A" w:rsidP="0050285A">
      <w:pPr>
        <w:rPr>
          <w:lang w:eastAsia="el-GR" w:bidi="he-IL"/>
        </w:rPr>
      </w:pPr>
      <w:r w:rsidRPr="0050285A">
        <w:rPr>
          <w:lang w:eastAsia="el-GR" w:bidi="he-IL"/>
        </w:rPr>
        <w:t>Ταχεία απόπλυση</w:t>
      </w:r>
    </w:p>
    <w:p w:rsidR="0050285A" w:rsidRPr="0050285A" w:rsidRDefault="0050285A" w:rsidP="0050285A">
      <w:pPr>
        <w:rPr>
          <w:lang w:eastAsia="el-GR" w:bidi="he-IL"/>
        </w:rPr>
      </w:pPr>
      <w:r w:rsidRPr="0050285A">
        <w:rPr>
          <w:lang w:eastAsia="el-GR" w:bidi="he-IL"/>
        </w:rPr>
        <w:t>Κανονική λειτουργία και παροχή νερού στον κάδο προς ετοιμασία εκ νέου της άλμης.</w:t>
      </w:r>
    </w:p>
    <w:p w:rsidR="0050285A" w:rsidRPr="0050285A" w:rsidRDefault="0050285A" w:rsidP="0050285A">
      <w:pPr>
        <w:rPr>
          <w:lang w:eastAsia="el-GR" w:bidi="he-IL"/>
        </w:rPr>
      </w:pPr>
      <w:r w:rsidRPr="0050285A">
        <w:rPr>
          <w:lang w:eastAsia="el-GR" w:bidi="he-IL"/>
        </w:rPr>
        <w:t>ΤΕΜΑΧΙΑ:  ΔΥΟ (2)</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ΑΠΟΧΛΩΡΙΩΣΗ ΜΕ ΑΥΤΟΜΑΤΟ ΦΙΛΤΡΟ ΕΝΕΡΓΟΥ ΑΝΘΡΑΚΑ</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Το προσφερόμενο σύστημα να είναι εξοπλισμένο με δύο (2) φίλτρα (1+1 εφεδρικό) συνδεδεμένα παράλληλα. Το κάθε φίλτρο να είναι σε θέση να εξυπηρετεί τις ανάγκες της μονάδας αυτόνομα προσφέροντας έτσι ασφάλεια σε περίπτωση βλάβης. Να είναι αυτόματο σε όλες τις φάσεις λειτουργίας και πλυσίματός του.</w:t>
      </w:r>
    </w:p>
    <w:p w:rsidR="0050285A" w:rsidRPr="0050285A" w:rsidRDefault="0050285A" w:rsidP="0050285A">
      <w:pPr>
        <w:rPr>
          <w:lang w:eastAsia="el-GR" w:bidi="he-IL"/>
        </w:rPr>
      </w:pPr>
      <w:r w:rsidRPr="0050285A">
        <w:rPr>
          <w:lang w:eastAsia="el-GR" w:bidi="he-IL"/>
        </w:rPr>
        <w:t>Να περιέχει ενεργό άνθρακα με σκληρούς κόκκους που θα εξασφαλίζουν τη μακροζωία και την ανθεκτικότητά του στις τριβές.</w:t>
      </w:r>
    </w:p>
    <w:p w:rsidR="0050285A" w:rsidRPr="0050285A" w:rsidRDefault="0050285A" w:rsidP="0050285A">
      <w:pPr>
        <w:rPr>
          <w:lang w:eastAsia="el-GR" w:bidi="he-IL"/>
        </w:rPr>
      </w:pPr>
      <w:r w:rsidRPr="0050285A">
        <w:rPr>
          <w:lang w:eastAsia="el-GR" w:bidi="he-IL"/>
        </w:rPr>
        <w:t xml:space="preserve">Ο έλεγχος των λειτουργιών του συστήματος των φίλτρων να πραγματοποιείται μέσω του αυτοματισμού νέας τεχνολογικής αιχμής, δηλαδή της </w:t>
      </w:r>
      <w:proofErr w:type="spellStart"/>
      <w:r w:rsidRPr="0050285A">
        <w:rPr>
          <w:lang w:eastAsia="el-GR" w:bidi="he-IL"/>
        </w:rPr>
        <w:t>ηλεκτροϋδραυλικής</w:t>
      </w:r>
      <w:proofErr w:type="spellEnd"/>
      <w:r w:rsidRPr="0050285A">
        <w:rPr>
          <w:lang w:eastAsia="el-GR" w:bidi="he-IL"/>
        </w:rPr>
        <w:t xml:space="preserve"> κεφαλής μέσω της οθόνης LCD και του πληκτρολογίου που διαθέτει. Οι κεφαλές να διαθέτουν μνήμη για την περίπτωση διακοπής της ηλεκτρικής παροχής καθώς και τις απαραίτητες εισόδους και εξόδους για τη συνεργασία τους με το κεντρικό σύστημα αυτοματισμού.</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ΡΥΘΜΙΣΗ ΕΚΠΛΥΣΗΣ </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lastRenderedPageBreak/>
        <w:t>Η διαδικασία αυτή να γίνεται αυτόματα με ογκομετρικό έλεγχο με τους αυτοματισμούς που περιλαμβάνει το σύστημα της κεφαλής. Να υπάρχει η δυνατότητα να δοθεί εντολή για πλύσιμο και εκτός προγράμματος, χειροκίνητα. Επιπλέον, αν η παραγωγική διαδικασία το απαιτεί, να υπάρχει δυνατότητα να μη δοθεί καθόλου πρόγραμμα αυτόματου πλυσίματος αλλά η έναρξη του πλυσίματος να γίνεται κατά βούληση.</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Δοχείο Φίλτρου</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 xml:space="preserve">Να είναι κατασκευασμένο από πολυαιθυλένιο ενισχυμένο με FIBER GLASS που δεν διαβρώνεται. Η πίεση λειτουργίας του συστήματος να μην υπερβαίνει τα 6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ΤΕΜΑΧΙΑ:  ΔΥΟ (2)</w:t>
      </w:r>
    </w:p>
    <w:p w:rsidR="0050285A" w:rsidRPr="0050285A" w:rsidRDefault="0050285A" w:rsidP="0050285A">
      <w:pPr>
        <w:rPr>
          <w:lang w:eastAsia="el-GR"/>
        </w:rPr>
      </w:pPr>
      <w:r w:rsidRPr="0050285A">
        <w:rPr>
          <w:lang w:eastAsia="el-GR"/>
        </w:rPr>
        <w:t>ΦΙΛΤΡΑΝΣΗ ΑΣΦΑΛΕΙΑΣ</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 xml:space="preserve">Το νερό πριν εισέλθει στην συσκευή της αντίστροφης </w:t>
      </w:r>
      <w:proofErr w:type="spellStart"/>
      <w:r w:rsidRPr="0050285A">
        <w:rPr>
          <w:lang w:eastAsia="el-GR" w:bidi="he-IL"/>
        </w:rPr>
        <w:t>όσμωσης</w:t>
      </w:r>
      <w:proofErr w:type="spellEnd"/>
      <w:r w:rsidRPr="0050285A">
        <w:rPr>
          <w:lang w:eastAsia="el-GR" w:bidi="he-IL"/>
        </w:rPr>
        <w:t>,  να οδηγείται σε συστοιχία δύο  (2) (1+1εφεδρικό) φίλτρων φυσιγγίων συνδεδεμένων παράλληλα, ώστε να εξυπηρετεί τις ανάγκες της μονάδας αυτόνομα προσφέροντας έτσι ασφάλεια σε περίπτωση βλάβης.</w:t>
      </w:r>
    </w:p>
    <w:p w:rsidR="0050285A" w:rsidRPr="0050285A" w:rsidRDefault="0050285A" w:rsidP="0050285A">
      <w:pPr>
        <w:rPr>
          <w:lang w:eastAsia="el-GR" w:bidi="he-IL"/>
        </w:rPr>
      </w:pPr>
      <w:r w:rsidRPr="0050285A">
        <w:rPr>
          <w:lang w:eastAsia="el-GR" w:bidi="he-IL"/>
        </w:rPr>
        <w:t xml:space="preserve">Το κάθε φίλτρο να αποτελείται από τη θήκη του, κατασκευασμένη από ισχυρό αδιαφανές ατοξικό υλικό και το ανταλλάξιμο στοιχείο (φυσίγγιο) με δυνατότητα κατακράτησης σωματιδίων τάξεως μεγέθους 1 </w:t>
      </w:r>
      <w:proofErr w:type="spellStart"/>
      <w:r w:rsidRPr="0050285A">
        <w:rPr>
          <w:lang w:eastAsia="el-GR" w:bidi="he-IL"/>
        </w:rPr>
        <w:t>micron</w:t>
      </w:r>
      <w:proofErr w:type="spellEnd"/>
      <w:r w:rsidRPr="0050285A">
        <w:rPr>
          <w:lang w:eastAsia="el-GR" w:bidi="he-IL"/>
        </w:rPr>
        <w:t xml:space="preserve">. Το φίλτρο να διαθέτει βαλβίδα </w:t>
      </w:r>
      <w:proofErr w:type="spellStart"/>
      <w:r w:rsidRPr="0050285A">
        <w:rPr>
          <w:lang w:eastAsia="el-GR" w:bidi="he-IL"/>
        </w:rPr>
        <w:t>αποπίεσης</w:t>
      </w:r>
      <w:proofErr w:type="spellEnd"/>
      <w:r w:rsidRPr="0050285A">
        <w:rPr>
          <w:lang w:eastAsia="el-GR" w:bidi="he-IL"/>
        </w:rPr>
        <w:t xml:space="preserve">-εξαέρωσης. Η πίεση λειτουργίας του συστήματος να μην υπερβαίνει τα 6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ΤΕΜΑΧΙΑ: ΔΥΟ (2)</w:t>
      </w:r>
    </w:p>
    <w:p w:rsidR="0050285A" w:rsidRPr="0050285A" w:rsidRDefault="0050285A" w:rsidP="0050285A">
      <w:pPr>
        <w:rPr>
          <w:lang w:eastAsia="el-GR"/>
        </w:rPr>
      </w:pPr>
      <w:r w:rsidRPr="0050285A">
        <w:rPr>
          <w:lang w:eastAsia="el-GR"/>
        </w:rPr>
        <w:t>ΣΥΣΤΗΜΑ ΑΝΤΙΣΤΡΟΦΗΣ ΟΣΜΩΣΗΣ</w:t>
      </w:r>
    </w:p>
    <w:p w:rsidR="0050285A" w:rsidRPr="0050285A" w:rsidRDefault="0050285A" w:rsidP="0050285A">
      <w:pPr>
        <w:rPr>
          <w:lang w:eastAsia="el-GR" w:bidi="he-IL"/>
        </w:rPr>
      </w:pPr>
      <w:r w:rsidRPr="0050285A">
        <w:rPr>
          <w:lang w:eastAsia="el-GR" w:bidi="he-IL"/>
        </w:rPr>
        <w:t xml:space="preserve">Αφορά δύο εν σειρά συσκευές αντίστροφης </w:t>
      </w:r>
      <w:proofErr w:type="spellStart"/>
      <w:r w:rsidRPr="0050285A">
        <w:rPr>
          <w:lang w:eastAsia="el-GR" w:bidi="he-IL"/>
        </w:rPr>
        <w:t>όσμωσης</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Να είναι απλού χειρισμού και να δύναται να λειτουργεί:</w:t>
      </w:r>
    </w:p>
    <w:p w:rsidR="0050285A" w:rsidRPr="0050285A" w:rsidRDefault="0050285A" w:rsidP="0050285A">
      <w:pPr>
        <w:rPr>
          <w:lang w:eastAsia="el-GR" w:bidi="he-IL"/>
        </w:rPr>
      </w:pPr>
      <w:r w:rsidRPr="0050285A">
        <w:rPr>
          <w:lang w:eastAsia="el-GR" w:bidi="he-IL"/>
        </w:rPr>
        <w:t xml:space="preserve">με τα δύο στάδια εν </w:t>
      </w:r>
      <w:proofErr w:type="spellStart"/>
      <w:r w:rsidRPr="0050285A">
        <w:rPr>
          <w:lang w:eastAsia="el-GR" w:bidi="he-IL"/>
        </w:rPr>
        <w:t>παραλλήλω</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ή μόνο με το 1ο στάδιο,</w:t>
      </w:r>
    </w:p>
    <w:p w:rsidR="0050285A" w:rsidRPr="0050285A" w:rsidRDefault="0050285A" w:rsidP="0050285A">
      <w:pPr>
        <w:rPr>
          <w:lang w:eastAsia="el-GR" w:bidi="he-IL"/>
        </w:rPr>
      </w:pPr>
      <w:r w:rsidRPr="0050285A">
        <w:rPr>
          <w:lang w:eastAsia="el-GR" w:bidi="he-IL"/>
        </w:rPr>
        <w:t>ή μόνο με το 2ο στάδιο.</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ΣΥΣΚΕΥΗ ΑΝΤΙΣΤΡΟΦΗΣ ΟΣΜΩΣΗΣ Α’ ΒΑΘΜΙΔΑΣ</w:t>
      </w:r>
    </w:p>
    <w:p w:rsidR="0050285A" w:rsidRPr="0050285A" w:rsidRDefault="0050285A" w:rsidP="0050285A">
      <w:pPr>
        <w:rPr>
          <w:lang w:eastAsia="el-GR" w:bidi="he-IL"/>
        </w:rPr>
      </w:pPr>
      <w:r w:rsidRPr="0050285A">
        <w:rPr>
          <w:lang w:eastAsia="el-GR" w:bidi="he-IL"/>
        </w:rPr>
        <w:t xml:space="preserve">Το φιλτραρισμένο νερό  να εισέρχεται με υψηλή πίεση στο σύστημα όπου και να διαχωρίζεται το καθαρό νερό από το νερό που περιέχει άλατα (καθώς και κολλοειδή, βακτήριο, πυρετογόνα και κάθε είδους διαλυτά οργανικά άλατα) με τη βοήθεια συστοιχίας διαπερατών μεμβρανών, οι οποίες να δρουν σαν μοριακό και ιοντικό φίλτρο. Κατά την έξοδό του από το σύστημα, μέρος του εισερχομένου νερού (υψηλής </w:t>
      </w:r>
      <w:proofErr w:type="spellStart"/>
      <w:r w:rsidRPr="0050285A">
        <w:rPr>
          <w:lang w:eastAsia="el-GR" w:bidi="he-IL"/>
        </w:rPr>
        <w:t>αλατότητας</w:t>
      </w:r>
      <w:proofErr w:type="spellEnd"/>
      <w:r w:rsidRPr="0050285A">
        <w:rPr>
          <w:lang w:eastAsia="el-GR" w:bidi="he-IL"/>
        </w:rPr>
        <w:t>) να απορρίπτεται, ενώ το υπόλοιπο (</w:t>
      </w:r>
      <w:proofErr w:type="spellStart"/>
      <w:r w:rsidRPr="0050285A">
        <w:rPr>
          <w:lang w:eastAsia="el-GR" w:bidi="he-IL"/>
        </w:rPr>
        <w:t>αφαλατωμένο</w:t>
      </w:r>
      <w:proofErr w:type="spellEnd"/>
      <w:r w:rsidRPr="0050285A">
        <w:rPr>
          <w:lang w:eastAsia="el-GR" w:bidi="he-IL"/>
        </w:rPr>
        <w:t xml:space="preserve">) να συνεχίζει τα στάδια της κατεργασίας. Ο λόγος του </w:t>
      </w:r>
      <w:proofErr w:type="spellStart"/>
      <w:r w:rsidRPr="0050285A">
        <w:rPr>
          <w:lang w:eastAsia="el-GR" w:bidi="he-IL"/>
        </w:rPr>
        <w:t>αφαλατωμένου</w:t>
      </w:r>
      <w:proofErr w:type="spellEnd"/>
      <w:r w:rsidRPr="0050285A">
        <w:rPr>
          <w:lang w:eastAsia="el-GR" w:bidi="he-IL"/>
        </w:rPr>
        <w:t xml:space="preserve"> νερού προς το νερό εισόδου καλείται λόγος ανάκτησης. </w:t>
      </w:r>
    </w:p>
    <w:p w:rsidR="0050285A" w:rsidRPr="0050285A" w:rsidRDefault="0050285A" w:rsidP="0050285A">
      <w:pPr>
        <w:rPr>
          <w:lang w:eastAsia="el-GR" w:bidi="he-IL"/>
        </w:rPr>
      </w:pPr>
      <w:r w:rsidRPr="0050285A">
        <w:rPr>
          <w:lang w:eastAsia="el-GR" w:bidi="he-IL"/>
        </w:rPr>
        <w:t xml:space="preserve"> Η μονάδα να αποτελείται από:</w:t>
      </w:r>
    </w:p>
    <w:p w:rsidR="0050285A" w:rsidRPr="0050285A" w:rsidRDefault="0050285A" w:rsidP="0050285A">
      <w:pPr>
        <w:rPr>
          <w:lang w:eastAsia="el-GR" w:bidi="he-IL"/>
        </w:rPr>
      </w:pPr>
      <w:r w:rsidRPr="0050285A">
        <w:rPr>
          <w:lang w:eastAsia="el-GR" w:bidi="he-IL"/>
        </w:rPr>
        <w:lastRenderedPageBreak/>
        <w:t xml:space="preserve">Μεμβράνες 4”, τύπου </w:t>
      </w:r>
      <w:proofErr w:type="spellStart"/>
      <w:r w:rsidRPr="0050285A">
        <w:rPr>
          <w:lang w:eastAsia="el-GR" w:bidi="he-IL"/>
        </w:rPr>
        <w:t>spiralwound</w:t>
      </w:r>
      <w:proofErr w:type="spellEnd"/>
      <w:r w:rsidRPr="0050285A">
        <w:rPr>
          <w:lang w:eastAsia="el-GR" w:bidi="he-IL"/>
        </w:rPr>
        <w:t xml:space="preserve">, κατασκευασμένες από αρωματικές </w:t>
      </w:r>
      <w:proofErr w:type="spellStart"/>
      <w:r w:rsidRPr="0050285A">
        <w:rPr>
          <w:lang w:eastAsia="el-GR" w:bidi="he-IL"/>
        </w:rPr>
        <w:t>πολυαμίδες</w:t>
      </w:r>
      <w:proofErr w:type="spellEnd"/>
      <w:r w:rsidRPr="0050285A">
        <w:rPr>
          <w:lang w:eastAsia="el-GR" w:bidi="he-IL"/>
        </w:rPr>
        <w:t xml:space="preserve"> με δυνατότητα απόρριψης διαλυμένων αλάτων μεγαλύτερη από 95% και πίεση λειτουργίας μέχρι 40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Μία ρυθμιστική βαλβίδα πίεσης, διαφραγματικού τύπου, για τη ρύθμιση της πίεσης λειτουργίας από 0-20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proofErr w:type="spellStart"/>
      <w:r w:rsidRPr="0050285A">
        <w:rPr>
          <w:lang w:eastAsia="el-GR" w:bidi="he-IL"/>
        </w:rPr>
        <w:t>Πρεσοστάτη</w:t>
      </w:r>
      <w:proofErr w:type="spellEnd"/>
      <w:r w:rsidRPr="0050285A">
        <w:rPr>
          <w:lang w:eastAsia="el-GR" w:bidi="he-IL"/>
        </w:rPr>
        <w:t xml:space="preserve"> και σωληνοειδή βαλβίδα κανονικά κλειστή, συνδεδεμένα στη γραμμή τροφοδοσίας, για τη διακοπή της λειτουργίας της αντλίας όταν η πίεση του νερού τροφοδοσίας πέσει κάτω από 2 </w:t>
      </w:r>
      <w:proofErr w:type="spellStart"/>
      <w:r w:rsidRPr="0050285A">
        <w:rPr>
          <w:lang w:eastAsia="el-GR" w:bidi="he-IL"/>
        </w:rPr>
        <w:t>bar</w:t>
      </w:r>
      <w:proofErr w:type="spellEnd"/>
      <w:r w:rsidRPr="0050285A">
        <w:rPr>
          <w:lang w:eastAsia="el-GR" w:bidi="he-IL"/>
        </w:rPr>
        <w:t xml:space="preserve"> ή όταν η μονάδα δεν λειτουργεί. Το πηνίο της σωληνοειδούς να έχει προστασία στεγανότητας ΙΡ-65 </w:t>
      </w:r>
      <w:proofErr w:type="spellStart"/>
      <w:r w:rsidRPr="0050285A">
        <w:rPr>
          <w:lang w:eastAsia="el-GR" w:bidi="he-IL"/>
        </w:rPr>
        <w:t>τουλαχιστον</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Έναν τριφασικό ηλεκτρικό κινητήρα βαρείας κατασκευής, σχεδιασμένος και κατασκευασμένος για συνεχή λειτουργία. Να διαθέτει προστασία από υγρασία και σκόνη ΙΡ-55 τουλάχιστον,</w:t>
      </w:r>
    </w:p>
    <w:p w:rsidR="0050285A" w:rsidRPr="0050285A" w:rsidRDefault="0050285A" w:rsidP="0050285A">
      <w:pPr>
        <w:rPr>
          <w:lang w:eastAsia="el-GR" w:bidi="he-IL"/>
        </w:rPr>
      </w:pPr>
      <w:proofErr w:type="spellStart"/>
      <w:r w:rsidRPr="0050285A">
        <w:rPr>
          <w:lang w:eastAsia="el-GR" w:bidi="he-IL"/>
        </w:rPr>
        <w:t>Πολυβάθμια</w:t>
      </w:r>
      <w:proofErr w:type="spellEnd"/>
      <w:r w:rsidRPr="0050285A">
        <w:rPr>
          <w:lang w:eastAsia="el-GR" w:bidi="he-IL"/>
        </w:rPr>
        <w:t xml:space="preserve"> φυγοκεντρική αντλία (κατακόρυφου τύπου), της οποίας τα μέρη που έρχονται σε επαφή με το νερό να είναι κατασκευασμένα από ανοξείδωτο χάλυβα AISI 316 L και ισχύος τουλάχιστον 2,2 </w:t>
      </w:r>
      <w:r w:rsidRPr="0050285A">
        <w:rPr>
          <w:lang w:val="en-US" w:eastAsia="el-GR" w:bidi="he-IL"/>
        </w:rPr>
        <w:t>KW</w:t>
      </w:r>
      <w:r w:rsidRPr="0050285A">
        <w:rPr>
          <w:lang w:eastAsia="el-GR" w:bidi="he-IL"/>
        </w:rPr>
        <w:t>,</w:t>
      </w:r>
    </w:p>
    <w:p w:rsidR="0050285A" w:rsidRPr="0050285A" w:rsidRDefault="0050285A" w:rsidP="0050285A">
      <w:pPr>
        <w:rPr>
          <w:lang w:eastAsia="el-GR" w:bidi="he-IL"/>
        </w:rPr>
      </w:pPr>
      <w:r w:rsidRPr="0050285A">
        <w:rPr>
          <w:lang w:eastAsia="el-GR" w:bidi="he-IL"/>
        </w:rPr>
        <w:t xml:space="preserve">Δυνατότητα αποστείρωσης και καθαρισμού των μεμβρανών των </w:t>
      </w:r>
      <w:proofErr w:type="spellStart"/>
      <w:r w:rsidRPr="0050285A">
        <w:rPr>
          <w:lang w:eastAsia="el-GR" w:bidi="he-IL"/>
        </w:rPr>
        <w:t>οσμώσεων</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Τέσσερα </w:t>
      </w:r>
      <w:proofErr w:type="spellStart"/>
      <w:r w:rsidRPr="0050285A">
        <w:rPr>
          <w:lang w:eastAsia="el-GR" w:bidi="he-IL"/>
        </w:rPr>
        <w:t>αντικραδασμικά</w:t>
      </w:r>
      <w:proofErr w:type="spellEnd"/>
      <w:r w:rsidRPr="0050285A">
        <w:rPr>
          <w:lang w:eastAsia="el-GR" w:bidi="he-IL"/>
        </w:rPr>
        <w:t xml:space="preserve"> έδρανα για την αθόρυβη και ομαλή λειτουργία της,</w:t>
      </w:r>
    </w:p>
    <w:p w:rsidR="0050285A" w:rsidRPr="0050285A" w:rsidRDefault="0050285A" w:rsidP="0050285A">
      <w:pPr>
        <w:rPr>
          <w:lang w:eastAsia="el-GR" w:bidi="he-IL"/>
        </w:rPr>
      </w:pPr>
      <w:r w:rsidRPr="0050285A">
        <w:rPr>
          <w:lang w:eastAsia="el-GR" w:bidi="he-IL"/>
        </w:rPr>
        <w:t>Έναν στεγανό ηλεκτρικό πίνακα ο οποίος να περιλαμβάνει όλα τα ηλεκτρικά μέρη και κυκλώματα, με προστασία ΙΡ-65 τουλάχιστον, κοινός για το πρώτο και το δεύτερο στάδιο,</w:t>
      </w:r>
    </w:p>
    <w:p w:rsidR="0050285A" w:rsidRPr="0050285A" w:rsidRDefault="0050285A" w:rsidP="0050285A">
      <w:pPr>
        <w:rPr>
          <w:lang w:eastAsia="el-GR" w:bidi="he-IL"/>
        </w:rPr>
      </w:pPr>
      <w:r w:rsidRPr="0050285A">
        <w:rPr>
          <w:lang w:eastAsia="el-GR" w:bidi="he-IL"/>
        </w:rPr>
        <w:t xml:space="preserve">Οθόνη αφής, για το ξεκίνημα, το σταμάτημα της συσκευής και την αποστείρωση των μεμβρανών της καθώς επίσης και η εμφάνιση όλων των συναγερμών συμπεριλαμβανομένων της κακής ποιότητας προϊόντος, χαμηλής πίεσης </w:t>
      </w:r>
      <w:proofErr w:type="spellStart"/>
      <w:r w:rsidRPr="0050285A">
        <w:rPr>
          <w:lang w:eastAsia="el-GR" w:bidi="he-IL"/>
        </w:rPr>
        <w:t>κτλ</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Ενδεικτικές λυχνίες οι οποίες να δείχνουν πότε η μονάδα είναι σε λειτουργία και πότε υπάρχει σφάλμα με τον αντίστοιχο συναγερμό,</w:t>
      </w:r>
    </w:p>
    <w:p w:rsidR="0050285A" w:rsidRPr="0050285A" w:rsidRDefault="0050285A" w:rsidP="0050285A">
      <w:pPr>
        <w:rPr>
          <w:lang w:eastAsia="el-GR" w:bidi="he-IL"/>
        </w:rPr>
      </w:pPr>
      <w:r w:rsidRPr="0050285A">
        <w:rPr>
          <w:lang w:eastAsia="el-GR" w:bidi="he-IL"/>
        </w:rPr>
        <w:t>Υδραυλικές υποδοχές για τη σύνδεση της γραμμής τροφοδοσίας, της γραμμής απο</w:t>
      </w:r>
      <w:r w:rsidRPr="0050285A">
        <w:rPr>
          <w:lang w:eastAsia="el-GR" w:bidi="he-IL"/>
        </w:rPr>
        <w:softHyphen/>
        <w:t>χέτευσης και της γραμμής προϊόντος,</w:t>
      </w:r>
    </w:p>
    <w:p w:rsidR="0050285A" w:rsidRPr="0050285A" w:rsidRDefault="0050285A" w:rsidP="0050285A">
      <w:pPr>
        <w:rPr>
          <w:lang w:eastAsia="el-GR" w:bidi="he-IL"/>
        </w:rPr>
      </w:pPr>
      <w:r w:rsidRPr="0050285A">
        <w:rPr>
          <w:lang w:eastAsia="el-GR" w:bidi="he-IL"/>
        </w:rPr>
        <w:t>Η συσκευή να είναι εξοπλισμένη με τα παρακάτω όργανα ελέγχου:</w:t>
      </w:r>
    </w:p>
    <w:p w:rsidR="0050285A" w:rsidRPr="0050285A" w:rsidRDefault="0050285A" w:rsidP="0050285A">
      <w:pPr>
        <w:rPr>
          <w:lang w:eastAsia="el-GR" w:bidi="he-IL"/>
        </w:rPr>
      </w:pPr>
      <w:r w:rsidRPr="0050285A">
        <w:rPr>
          <w:lang w:eastAsia="el-GR" w:bidi="he-IL"/>
        </w:rPr>
        <w:t xml:space="preserve">Μετρητή αγωγιμότητας είναι βαθμολογημένος σε </w:t>
      </w:r>
      <w:proofErr w:type="spellStart"/>
      <w:r w:rsidRPr="0050285A">
        <w:rPr>
          <w:lang w:eastAsia="el-GR" w:bidi="he-IL"/>
        </w:rPr>
        <w:t>μS</w:t>
      </w:r>
      <w:proofErr w:type="spellEnd"/>
      <w:r w:rsidRPr="0050285A">
        <w:rPr>
          <w:lang w:eastAsia="el-GR" w:bidi="he-IL"/>
        </w:rPr>
        <w:t xml:space="preserve"> για τη δυνατότητα ελέγχου της ποιότητας του παραγομένου νερού ανά πάσα στιγμή. Σε περίπτωση που διαπιστωθεί κακή ποιότητα του παραγόμενου νερού να εκπέμπει οπτικό και ακουστικό σήμα συναγερμού.</w:t>
      </w:r>
    </w:p>
    <w:p w:rsidR="0050285A" w:rsidRPr="0050285A" w:rsidRDefault="0050285A" w:rsidP="0050285A">
      <w:pPr>
        <w:rPr>
          <w:lang w:eastAsia="el-GR" w:bidi="he-IL"/>
        </w:rPr>
      </w:pPr>
      <w:r w:rsidRPr="0050285A">
        <w:rPr>
          <w:lang w:eastAsia="el-GR" w:bidi="he-IL"/>
        </w:rPr>
        <w:t>Ροόμετρο μέτρησης της παροχής του παραγόμενου νερού.</w:t>
      </w:r>
    </w:p>
    <w:p w:rsidR="0050285A" w:rsidRPr="0050285A" w:rsidRDefault="0050285A" w:rsidP="0050285A">
      <w:pPr>
        <w:rPr>
          <w:lang w:eastAsia="el-GR" w:bidi="he-IL"/>
        </w:rPr>
      </w:pPr>
      <w:r w:rsidRPr="0050285A">
        <w:rPr>
          <w:lang w:eastAsia="el-GR" w:bidi="he-IL"/>
        </w:rPr>
        <w:t xml:space="preserve">Ροόμετρο μέτρησης της παροχής του </w:t>
      </w:r>
      <w:proofErr w:type="spellStart"/>
      <w:r w:rsidRPr="0050285A">
        <w:rPr>
          <w:lang w:eastAsia="el-GR" w:bidi="he-IL"/>
        </w:rPr>
        <w:t>απορριπτόμενου</w:t>
      </w:r>
      <w:proofErr w:type="spellEnd"/>
      <w:r w:rsidRPr="0050285A">
        <w:rPr>
          <w:lang w:eastAsia="el-GR" w:bidi="he-IL"/>
        </w:rPr>
        <w:t xml:space="preserve"> νερού.</w:t>
      </w:r>
    </w:p>
    <w:p w:rsidR="0050285A" w:rsidRPr="0050285A" w:rsidRDefault="0050285A" w:rsidP="0050285A">
      <w:pPr>
        <w:rPr>
          <w:lang w:eastAsia="el-GR" w:bidi="he-IL"/>
        </w:rPr>
      </w:pPr>
      <w:r w:rsidRPr="0050285A">
        <w:rPr>
          <w:lang w:eastAsia="el-GR" w:bidi="he-IL"/>
        </w:rPr>
        <w:t xml:space="preserve">Ροόμετρο μέτρησης της παροχής του νερού εσωτερικής </w:t>
      </w:r>
      <w:proofErr w:type="spellStart"/>
      <w:r w:rsidRPr="0050285A">
        <w:rPr>
          <w:lang w:eastAsia="el-GR" w:bidi="he-IL"/>
        </w:rPr>
        <w:t>ανακυκλοφορίας</w:t>
      </w:r>
      <w:proofErr w:type="spellEnd"/>
      <w:r w:rsidRPr="0050285A">
        <w:rPr>
          <w:lang w:eastAsia="el-GR" w:bidi="he-IL"/>
        </w:rPr>
        <w:t xml:space="preserve"> μεμβρανών.</w:t>
      </w:r>
    </w:p>
    <w:p w:rsidR="0050285A" w:rsidRPr="0050285A" w:rsidRDefault="0050285A" w:rsidP="0050285A">
      <w:pPr>
        <w:rPr>
          <w:lang w:eastAsia="el-GR" w:bidi="he-IL"/>
        </w:rPr>
      </w:pPr>
      <w:r w:rsidRPr="0050285A">
        <w:rPr>
          <w:lang w:eastAsia="el-GR" w:bidi="he-IL"/>
        </w:rPr>
        <w:t>Δύο μανόμετρα, από ανοξείδωτο χάλυβα, τύπου γλυκερίνης, ενδεικτικά της πίεσης πριν και μετά τις μεμβράνες.</w:t>
      </w:r>
    </w:p>
    <w:p w:rsidR="0050285A" w:rsidRPr="0050285A" w:rsidRDefault="0050285A" w:rsidP="0050285A">
      <w:pPr>
        <w:rPr>
          <w:lang w:eastAsia="el-GR" w:bidi="he-IL"/>
        </w:rPr>
      </w:pPr>
      <w:r w:rsidRPr="0050285A">
        <w:rPr>
          <w:lang w:eastAsia="el-GR" w:bidi="he-IL"/>
        </w:rPr>
        <w:t>Συναγερμούς για τις διάφορες φάσεις λειτουργίας για τη ροή, την αγωγιμότητα και την πίεση του νερού.</w:t>
      </w:r>
    </w:p>
    <w:p w:rsidR="0050285A" w:rsidRPr="0050285A" w:rsidRDefault="0050285A" w:rsidP="0050285A">
      <w:pPr>
        <w:rPr>
          <w:lang w:eastAsia="el-GR" w:bidi="he-IL"/>
        </w:rPr>
      </w:pPr>
      <w:r w:rsidRPr="0050285A">
        <w:rPr>
          <w:lang w:eastAsia="el-GR" w:bidi="he-IL"/>
        </w:rPr>
        <w:t>ΤΕΜΑΧΙΑ: ΕΝΑ (1)</w:t>
      </w:r>
    </w:p>
    <w:p w:rsidR="0050285A" w:rsidRPr="0050285A" w:rsidRDefault="0050285A" w:rsidP="0050285A">
      <w:pPr>
        <w:rPr>
          <w:lang w:eastAsia="el-GR"/>
        </w:rPr>
      </w:pPr>
      <w:r w:rsidRPr="0050285A">
        <w:rPr>
          <w:lang w:eastAsia="el-GR"/>
        </w:rPr>
        <w:t>ΣΥΣΚΕΥΗ ΑΝΤΙΣΤΡΟΦΗΣ ΟΣΜΩΣΗΣ Β’ ΒΑΘΜΙΔΑΣ</w:t>
      </w:r>
    </w:p>
    <w:p w:rsidR="0050285A" w:rsidRPr="0050285A" w:rsidRDefault="0050285A" w:rsidP="0050285A">
      <w:pPr>
        <w:rPr>
          <w:lang w:eastAsia="el-GR" w:bidi="he-IL"/>
        </w:rPr>
      </w:pPr>
      <w:r w:rsidRPr="0050285A">
        <w:rPr>
          <w:lang w:eastAsia="el-GR" w:bidi="he-IL"/>
        </w:rPr>
        <w:t xml:space="preserve">Το παραγόμενο νερό της Α’ βαθμίδας θα πρέπει να εισέρχεται στην είσοδο της Β’ βαθμίδας, όπου και να διαχωρίζεται εκ νέου από άλατα (καθώς και κολλοειδή, βακτήριο, πυρετογόνα και κάθε είδους διαλυτά οργανικά άλατα) που διέρρευσαν από την Α’ βαθμίδα με τη βοήθεια συστοιχίας διαπερατών μεμβρανών. </w:t>
      </w:r>
      <w:r w:rsidRPr="0050285A">
        <w:rPr>
          <w:lang w:eastAsia="el-GR" w:bidi="he-IL"/>
        </w:rPr>
        <w:lastRenderedPageBreak/>
        <w:t>Κατά την έξοδο του από το σύστημα, το νερό θα τροφοδοτεί απευθείας την Μονάδα Τεχνητού Νεφρού (on-</w:t>
      </w:r>
      <w:proofErr w:type="spellStart"/>
      <w:r w:rsidRPr="0050285A">
        <w:rPr>
          <w:lang w:eastAsia="el-GR" w:bidi="he-IL"/>
        </w:rPr>
        <w:t>line</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Η μονάδα να αποτελείται από:</w:t>
      </w:r>
    </w:p>
    <w:p w:rsidR="0050285A" w:rsidRPr="0050285A" w:rsidRDefault="0050285A" w:rsidP="0050285A">
      <w:pPr>
        <w:rPr>
          <w:lang w:eastAsia="el-GR" w:bidi="he-IL"/>
        </w:rPr>
      </w:pPr>
      <w:r w:rsidRPr="0050285A">
        <w:rPr>
          <w:lang w:eastAsia="el-GR" w:bidi="he-IL"/>
        </w:rPr>
        <w:t xml:space="preserve">Μεμβράνες 4”, τύπου </w:t>
      </w:r>
      <w:proofErr w:type="spellStart"/>
      <w:r w:rsidRPr="0050285A">
        <w:rPr>
          <w:lang w:eastAsia="el-GR" w:bidi="he-IL"/>
        </w:rPr>
        <w:t>spiralwound</w:t>
      </w:r>
      <w:proofErr w:type="spellEnd"/>
      <w:r w:rsidRPr="0050285A">
        <w:rPr>
          <w:lang w:eastAsia="el-GR" w:bidi="he-IL"/>
        </w:rPr>
        <w:t xml:space="preserve">, κατασκευασμένες από αρωματικές </w:t>
      </w:r>
      <w:proofErr w:type="spellStart"/>
      <w:r w:rsidRPr="0050285A">
        <w:rPr>
          <w:lang w:eastAsia="el-GR" w:bidi="he-IL"/>
        </w:rPr>
        <w:t>πολυαμίδες</w:t>
      </w:r>
      <w:proofErr w:type="spellEnd"/>
      <w:r w:rsidRPr="0050285A">
        <w:rPr>
          <w:lang w:eastAsia="el-GR" w:bidi="he-IL"/>
        </w:rPr>
        <w:t xml:space="preserve"> με δυνατότητα απόρριψης διαλυμένων αλάτων μεγαλύτερη από 95% και πίεση λειτουργίας μέχρι 40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Μία ρυθμιστική βαλβίδα πίεσης, διαφραγματικού τύπου, για τη ρύθμιση της πίεσης λειτουργίας από 0-20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proofErr w:type="spellStart"/>
      <w:r w:rsidRPr="0050285A">
        <w:rPr>
          <w:lang w:eastAsia="el-GR" w:bidi="he-IL"/>
        </w:rPr>
        <w:t>Πρεσοστάτη</w:t>
      </w:r>
      <w:proofErr w:type="spellEnd"/>
      <w:r w:rsidRPr="0050285A">
        <w:rPr>
          <w:lang w:eastAsia="el-GR" w:bidi="he-IL"/>
        </w:rPr>
        <w:t xml:space="preserve"> και σωληνοειδή βαλβίδα κανονικά κλειστή, συνδεδεμένα στη γραμμή τροφοδοσίας, για τη διακοπή της λειτουργίας της αντλίας όταν η πίεση του νερού τροφοδοσίας πέσει κάτω από 2 </w:t>
      </w:r>
      <w:proofErr w:type="spellStart"/>
      <w:r w:rsidRPr="0050285A">
        <w:rPr>
          <w:lang w:eastAsia="el-GR" w:bidi="he-IL"/>
        </w:rPr>
        <w:t>bar</w:t>
      </w:r>
      <w:proofErr w:type="spellEnd"/>
      <w:r w:rsidRPr="0050285A">
        <w:rPr>
          <w:lang w:eastAsia="el-GR" w:bidi="he-IL"/>
        </w:rPr>
        <w:t xml:space="preserve"> ή όταν η μονάδα δεν λειτουργεί. Το πηνίο της σωληνοειδούς να έχει προστασία στεγανότητας ΙΡ-65 </w:t>
      </w:r>
      <w:proofErr w:type="spellStart"/>
      <w:r w:rsidRPr="0050285A">
        <w:rPr>
          <w:lang w:eastAsia="el-GR" w:bidi="he-IL"/>
        </w:rPr>
        <w:t>τουλαχιστον</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Έναν τριφασικό ηλεκτρικό κινητήρα βαρείας κατασκευής, σχεδιασμένος και κατασκευασμένος για συνεχή λειτουργία. Να διαθέτει προστασία από υγρασία και σκόνη ΙΡ-55 τουλάχιστον,</w:t>
      </w:r>
    </w:p>
    <w:p w:rsidR="0050285A" w:rsidRPr="0050285A" w:rsidRDefault="0050285A" w:rsidP="0050285A">
      <w:pPr>
        <w:rPr>
          <w:lang w:eastAsia="el-GR" w:bidi="he-IL"/>
        </w:rPr>
      </w:pPr>
      <w:proofErr w:type="spellStart"/>
      <w:r w:rsidRPr="0050285A">
        <w:rPr>
          <w:lang w:eastAsia="el-GR" w:bidi="he-IL"/>
        </w:rPr>
        <w:t>Πολυβάθμια</w:t>
      </w:r>
      <w:proofErr w:type="spellEnd"/>
      <w:r w:rsidRPr="0050285A">
        <w:rPr>
          <w:lang w:eastAsia="el-GR" w:bidi="he-IL"/>
        </w:rPr>
        <w:t xml:space="preserve"> φυγοκεντρική αντλία (κατακόρυφου τύπου), της οποίας τα μέρη που έρχονται σε επαφή με το νερό να είναι κατασκευασμένα από ανοξείδωτο χάλυβα AISI 316 L και ισχύος τουλάχιστον 2,2 </w:t>
      </w:r>
      <w:r w:rsidRPr="0050285A">
        <w:rPr>
          <w:lang w:val="en-US" w:eastAsia="el-GR" w:bidi="he-IL"/>
        </w:rPr>
        <w:t>KW</w:t>
      </w:r>
      <w:r w:rsidRPr="0050285A">
        <w:rPr>
          <w:lang w:eastAsia="el-GR" w:bidi="he-IL"/>
        </w:rPr>
        <w:t>,</w:t>
      </w:r>
    </w:p>
    <w:p w:rsidR="0050285A" w:rsidRPr="0050285A" w:rsidRDefault="0050285A" w:rsidP="0050285A">
      <w:pPr>
        <w:rPr>
          <w:lang w:eastAsia="el-GR" w:bidi="he-IL"/>
        </w:rPr>
      </w:pPr>
      <w:r w:rsidRPr="0050285A">
        <w:rPr>
          <w:lang w:eastAsia="el-GR" w:bidi="he-IL"/>
        </w:rPr>
        <w:t xml:space="preserve">Δυνατότητα αποστείρωσης και καθαρισμού των μεμβρανών των </w:t>
      </w:r>
      <w:proofErr w:type="spellStart"/>
      <w:r w:rsidRPr="0050285A">
        <w:rPr>
          <w:lang w:eastAsia="el-GR" w:bidi="he-IL"/>
        </w:rPr>
        <w:t>οσμώσεων</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Τέσσερα </w:t>
      </w:r>
      <w:proofErr w:type="spellStart"/>
      <w:r w:rsidRPr="0050285A">
        <w:rPr>
          <w:lang w:eastAsia="el-GR" w:bidi="he-IL"/>
        </w:rPr>
        <w:t>αντικραδασμικά</w:t>
      </w:r>
      <w:proofErr w:type="spellEnd"/>
      <w:r w:rsidRPr="0050285A">
        <w:rPr>
          <w:lang w:eastAsia="el-GR" w:bidi="he-IL"/>
        </w:rPr>
        <w:t xml:space="preserve"> έδρανα για την αθόρυβη και ομαλή λειτουργία της,</w:t>
      </w:r>
    </w:p>
    <w:p w:rsidR="0050285A" w:rsidRPr="0050285A" w:rsidRDefault="0050285A" w:rsidP="0050285A">
      <w:pPr>
        <w:rPr>
          <w:lang w:eastAsia="el-GR" w:bidi="he-IL"/>
        </w:rPr>
      </w:pPr>
      <w:r w:rsidRPr="0050285A">
        <w:rPr>
          <w:lang w:eastAsia="el-GR" w:bidi="he-IL"/>
        </w:rPr>
        <w:t>Έναν στεγανό ηλεκτρικό πίνακα ο οποίος να περιλαμβάνει όλα τα ηλεκτρικά μέρη και κυκλώματα, με προστασία ΙΡ-65 τουλάχιστον, κοινός για το πρώτο και το δεύτερο στάδιο,</w:t>
      </w:r>
    </w:p>
    <w:p w:rsidR="0050285A" w:rsidRPr="0050285A" w:rsidRDefault="0050285A" w:rsidP="0050285A">
      <w:pPr>
        <w:rPr>
          <w:lang w:eastAsia="el-GR" w:bidi="he-IL"/>
        </w:rPr>
      </w:pPr>
      <w:r w:rsidRPr="0050285A">
        <w:rPr>
          <w:lang w:eastAsia="el-GR" w:bidi="he-IL"/>
        </w:rPr>
        <w:t xml:space="preserve">Οθόνη αφής, για το ξεκίνημα, το σταμάτημα της συσκευής και την αποστείρωση των μεμβρανών της καθώς επίσης και η εμφάνιση όλων των συναγερμών συμπεριλαμβανομένων της κακής ποιότητας προϊόντος, χαμηλής πίεσης </w:t>
      </w:r>
      <w:proofErr w:type="spellStart"/>
      <w:r w:rsidRPr="0050285A">
        <w:rPr>
          <w:lang w:eastAsia="el-GR" w:bidi="he-IL"/>
        </w:rPr>
        <w:t>κτλ</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Ενδεικτικές λυχνίες οι οποίες να δείχνουν πότε η μονάδα είναι σε λειτουργία και πότε υπάρχει σφάλμα με τον αντίστοιχο συναγερμό,</w:t>
      </w:r>
    </w:p>
    <w:p w:rsidR="0050285A" w:rsidRPr="0050285A" w:rsidRDefault="0050285A" w:rsidP="0050285A">
      <w:pPr>
        <w:rPr>
          <w:lang w:eastAsia="el-GR" w:bidi="he-IL"/>
        </w:rPr>
      </w:pPr>
      <w:r w:rsidRPr="0050285A">
        <w:rPr>
          <w:lang w:eastAsia="el-GR" w:bidi="he-IL"/>
        </w:rPr>
        <w:t>Υδραυλικές υποδοχές για τη σύνδεση της γραμμής τροφοδοσίας, της γραμμής απο</w:t>
      </w:r>
      <w:r w:rsidRPr="0050285A">
        <w:rPr>
          <w:lang w:eastAsia="el-GR" w:bidi="he-IL"/>
        </w:rPr>
        <w:softHyphen/>
        <w:t>χέτευσης και της γραμμής προϊόντος,</w:t>
      </w:r>
    </w:p>
    <w:p w:rsidR="0050285A" w:rsidRPr="0050285A" w:rsidRDefault="0050285A" w:rsidP="0050285A">
      <w:pPr>
        <w:rPr>
          <w:lang w:eastAsia="el-GR" w:bidi="he-IL"/>
        </w:rPr>
      </w:pPr>
      <w:proofErr w:type="spellStart"/>
      <w:r w:rsidRPr="0050285A">
        <w:rPr>
          <w:lang w:eastAsia="el-GR" w:bidi="he-IL"/>
        </w:rPr>
        <w:t>Ph-μετρο</w:t>
      </w:r>
      <w:proofErr w:type="spellEnd"/>
      <w:r w:rsidRPr="0050285A">
        <w:rPr>
          <w:lang w:eastAsia="el-GR" w:bidi="he-IL"/>
        </w:rPr>
        <w:t xml:space="preserve"> παραγόμενου νερού,</w:t>
      </w:r>
    </w:p>
    <w:p w:rsidR="0050285A" w:rsidRPr="0050285A" w:rsidRDefault="0050285A" w:rsidP="0050285A">
      <w:pPr>
        <w:rPr>
          <w:lang w:eastAsia="el-GR" w:bidi="he-IL"/>
        </w:rPr>
      </w:pPr>
      <w:r w:rsidRPr="0050285A">
        <w:rPr>
          <w:lang w:eastAsia="el-GR" w:bidi="he-IL"/>
        </w:rPr>
        <w:t>Η συσκευή να είναι εξοπλισμένη με τα παρακάτω όργανα ελέγχου:</w:t>
      </w:r>
    </w:p>
    <w:p w:rsidR="0050285A" w:rsidRPr="0050285A" w:rsidRDefault="0050285A" w:rsidP="0050285A">
      <w:pPr>
        <w:rPr>
          <w:lang w:eastAsia="el-GR" w:bidi="he-IL"/>
        </w:rPr>
      </w:pPr>
      <w:r w:rsidRPr="0050285A">
        <w:rPr>
          <w:lang w:eastAsia="el-GR" w:bidi="he-IL"/>
        </w:rPr>
        <w:t xml:space="preserve">Μετρητή αγωγιμότητας είναι βαθμολογημένος σε </w:t>
      </w:r>
      <w:proofErr w:type="spellStart"/>
      <w:r w:rsidRPr="0050285A">
        <w:rPr>
          <w:lang w:eastAsia="el-GR" w:bidi="he-IL"/>
        </w:rPr>
        <w:t>μS</w:t>
      </w:r>
      <w:proofErr w:type="spellEnd"/>
      <w:r w:rsidRPr="0050285A">
        <w:rPr>
          <w:lang w:eastAsia="el-GR" w:bidi="he-IL"/>
        </w:rPr>
        <w:t xml:space="preserve"> για τη δυνατότητα ελέγχου της ποιότητας του παραγομένου νερού ανά πάσα στιγμή. Σε περίπτωση που διαπιστωθεί κακή ποιότητα του παραγόμενου νερού να εκπέμπει οπτικό και ακουστικό σήμα συναγερμού.</w:t>
      </w:r>
    </w:p>
    <w:p w:rsidR="0050285A" w:rsidRPr="0050285A" w:rsidRDefault="0050285A" w:rsidP="0050285A">
      <w:pPr>
        <w:rPr>
          <w:lang w:eastAsia="el-GR" w:bidi="he-IL"/>
        </w:rPr>
      </w:pPr>
      <w:r w:rsidRPr="0050285A">
        <w:rPr>
          <w:lang w:eastAsia="el-GR" w:bidi="he-IL"/>
        </w:rPr>
        <w:t>Ροόμετρο μέτρησης της παροχής του παραγόμενου νερού.</w:t>
      </w:r>
    </w:p>
    <w:p w:rsidR="0050285A" w:rsidRPr="0050285A" w:rsidRDefault="0050285A" w:rsidP="0050285A">
      <w:pPr>
        <w:rPr>
          <w:lang w:eastAsia="el-GR" w:bidi="he-IL"/>
        </w:rPr>
      </w:pPr>
      <w:r w:rsidRPr="0050285A">
        <w:rPr>
          <w:lang w:eastAsia="el-GR" w:bidi="he-IL"/>
        </w:rPr>
        <w:t xml:space="preserve">Ροόμετρο μέτρησης της παροχής του </w:t>
      </w:r>
      <w:proofErr w:type="spellStart"/>
      <w:r w:rsidRPr="0050285A">
        <w:rPr>
          <w:lang w:eastAsia="el-GR" w:bidi="he-IL"/>
        </w:rPr>
        <w:t>απορριπτόμενου</w:t>
      </w:r>
      <w:proofErr w:type="spellEnd"/>
      <w:r w:rsidRPr="0050285A">
        <w:rPr>
          <w:lang w:eastAsia="el-GR" w:bidi="he-IL"/>
        </w:rPr>
        <w:t xml:space="preserve"> νερού.</w:t>
      </w:r>
    </w:p>
    <w:p w:rsidR="0050285A" w:rsidRPr="0050285A" w:rsidRDefault="0050285A" w:rsidP="0050285A">
      <w:pPr>
        <w:rPr>
          <w:lang w:eastAsia="el-GR" w:bidi="he-IL"/>
        </w:rPr>
      </w:pPr>
      <w:r w:rsidRPr="0050285A">
        <w:rPr>
          <w:lang w:eastAsia="el-GR" w:bidi="he-IL"/>
        </w:rPr>
        <w:t xml:space="preserve">Ροόμετρο μέτρησης της παροχής του νερού εσωτερικής </w:t>
      </w:r>
      <w:proofErr w:type="spellStart"/>
      <w:r w:rsidRPr="0050285A">
        <w:rPr>
          <w:lang w:eastAsia="el-GR" w:bidi="he-IL"/>
        </w:rPr>
        <w:t>ανακυκλοφορίας</w:t>
      </w:r>
      <w:proofErr w:type="spellEnd"/>
      <w:r w:rsidRPr="0050285A">
        <w:rPr>
          <w:lang w:eastAsia="el-GR" w:bidi="he-IL"/>
        </w:rPr>
        <w:t xml:space="preserve"> μεμβρανών.</w:t>
      </w:r>
    </w:p>
    <w:p w:rsidR="0050285A" w:rsidRPr="0050285A" w:rsidRDefault="0050285A" w:rsidP="0050285A">
      <w:pPr>
        <w:rPr>
          <w:lang w:eastAsia="el-GR" w:bidi="he-IL"/>
        </w:rPr>
      </w:pPr>
      <w:r w:rsidRPr="0050285A">
        <w:rPr>
          <w:lang w:eastAsia="el-GR" w:bidi="he-IL"/>
        </w:rPr>
        <w:t>Δύο μανόμετρα, από ανοξείδωτο χάλυβα, τύπου γλυκερίνης, ενδεικτικά της πίεσης πριν και μετά τις μεμβράνες.</w:t>
      </w:r>
    </w:p>
    <w:p w:rsidR="0050285A" w:rsidRPr="0050285A" w:rsidRDefault="0050285A" w:rsidP="0050285A">
      <w:pPr>
        <w:rPr>
          <w:lang w:eastAsia="el-GR" w:bidi="he-IL"/>
        </w:rPr>
      </w:pPr>
      <w:r w:rsidRPr="0050285A">
        <w:rPr>
          <w:lang w:eastAsia="el-GR" w:bidi="he-IL"/>
        </w:rPr>
        <w:t>Συναγερμούς για τις διάφορες φάσεις λειτουργίας για τη ροή, την αγωγιμότητα και την πίεση του νερού.</w:t>
      </w:r>
    </w:p>
    <w:p w:rsidR="0050285A" w:rsidRPr="0050285A" w:rsidRDefault="0050285A" w:rsidP="0050285A">
      <w:pPr>
        <w:rPr>
          <w:lang w:eastAsia="el-GR" w:bidi="he-IL"/>
        </w:rPr>
      </w:pPr>
      <w:r w:rsidRPr="0050285A">
        <w:rPr>
          <w:lang w:eastAsia="el-GR" w:bidi="he-IL"/>
        </w:rPr>
        <w:lastRenderedPageBreak/>
        <w:t>ΤΕΜΑΧΙΑ: ΕΝΑ (1)</w:t>
      </w:r>
    </w:p>
    <w:p w:rsidR="0050285A" w:rsidRPr="0050285A" w:rsidRDefault="0050285A" w:rsidP="0050285A">
      <w:pPr>
        <w:rPr>
          <w:lang w:eastAsia="el-GR"/>
        </w:rPr>
      </w:pPr>
      <w:r w:rsidRPr="0050285A">
        <w:rPr>
          <w:lang w:eastAsia="el-GR"/>
        </w:rPr>
        <w:t>ΔΙΑΤΑΞΗ ΑΠΟΣΤΕΙΡΩΣΗΣ - ΦΙΛΤΡΑ ΜΙΚΡΟΒΙΩΝ</w:t>
      </w:r>
    </w:p>
    <w:p w:rsidR="0050285A" w:rsidRPr="0050285A" w:rsidRDefault="0050285A" w:rsidP="0050285A">
      <w:pPr>
        <w:rPr>
          <w:lang w:eastAsia="el-GR"/>
        </w:rPr>
      </w:pPr>
      <w:r w:rsidRPr="0050285A">
        <w:rPr>
          <w:lang w:eastAsia="el-GR"/>
        </w:rPr>
        <w:t xml:space="preserve">ΦΙΛΤΡΟ ΜΙΚΡΟΒΙΩΝ </w:t>
      </w:r>
    </w:p>
    <w:p w:rsidR="0050285A" w:rsidRPr="0050285A" w:rsidRDefault="0050285A" w:rsidP="0050285A">
      <w:pPr>
        <w:rPr>
          <w:lang w:eastAsia="el-GR" w:bidi="he-IL"/>
        </w:rPr>
      </w:pPr>
      <w:r w:rsidRPr="0050285A">
        <w:rPr>
          <w:lang w:eastAsia="el-GR" w:bidi="he-IL"/>
        </w:rPr>
        <w:t xml:space="preserve">Να διαθέτει φίλτρα σωματιδίων πλήρη, αποτελούμενα από το ανταλλακτικό στοιχείο φίλτρου (φυσίγγιο), την θήκη του από ισχυρό πλαστικό, τα απαραίτητα στοιχεία σύνδεσης με το δίκτυο των σωληνώσεων, καθώς και από βαλβίδα </w:t>
      </w:r>
      <w:proofErr w:type="spellStart"/>
      <w:r w:rsidRPr="0050285A">
        <w:rPr>
          <w:lang w:eastAsia="el-GR" w:bidi="he-IL"/>
        </w:rPr>
        <w:t>αποπίεσης</w:t>
      </w:r>
      <w:proofErr w:type="spellEnd"/>
      <w:r w:rsidRPr="0050285A">
        <w:rPr>
          <w:lang w:eastAsia="el-GR" w:bidi="he-IL"/>
        </w:rPr>
        <w:t xml:space="preserve"> – εξαέρωσης. Το φυσίγγιο να είναι μεγέθους πόρου 0,2μ, ικανό να παρακρατεί μικρόβια και στο πλαστικό περίβλημα το οποίο να  είναι ανθεκτικό και ατοξικό, </w:t>
      </w:r>
      <w:proofErr w:type="spellStart"/>
      <w:r w:rsidRPr="0050285A">
        <w:rPr>
          <w:lang w:eastAsia="el-GR" w:bidi="he-IL"/>
        </w:rPr>
        <w:t>αναξάρτητα</w:t>
      </w:r>
      <w:proofErr w:type="spellEnd"/>
      <w:r w:rsidRPr="0050285A">
        <w:rPr>
          <w:lang w:eastAsia="el-GR" w:bidi="he-IL"/>
        </w:rPr>
        <w:t xml:space="preserve"> με το αν είναι διαφανές ή αδιαφανές. Τα φυσίγγια </w:t>
      </w:r>
      <w:proofErr w:type="spellStart"/>
      <w:r w:rsidRPr="0050285A">
        <w:rPr>
          <w:lang w:eastAsia="el-GR" w:bidi="he-IL"/>
        </w:rPr>
        <w:t>συγκράτρησης</w:t>
      </w:r>
      <w:proofErr w:type="spellEnd"/>
      <w:r w:rsidRPr="0050285A">
        <w:rPr>
          <w:lang w:eastAsia="el-GR" w:bidi="he-IL"/>
        </w:rPr>
        <w:t xml:space="preserve"> μικροβίων να είναι εγκατεστημένα στην έξοδο συσκευής αποστείρωσης υπεριώδους ακτινοβολίας.</w:t>
      </w:r>
    </w:p>
    <w:p w:rsidR="0050285A" w:rsidRPr="0050285A" w:rsidRDefault="0050285A" w:rsidP="0050285A">
      <w:pPr>
        <w:rPr>
          <w:lang w:eastAsia="el-GR" w:bidi="he-IL"/>
        </w:rPr>
      </w:pPr>
      <w:r w:rsidRPr="0050285A">
        <w:rPr>
          <w:lang w:eastAsia="el-GR" w:bidi="he-IL"/>
        </w:rPr>
        <w:t>ΤΕΜΑΧΙΑ: ΔΥΟ  (2)</w:t>
      </w:r>
    </w:p>
    <w:p w:rsidR="0050285A" w:rsidRPr="0050285A" w:rsidRDefault="0050285A" w:rsidP="0050285A">
      <w:pPr>
        <w:rPr>
          <w:lang w:eastAsia="el-GR"/>
        </w:rPr>
      </w:pPr>
      <w:r w:rsidRPr="0050285A">
        <w:rPr>
          <w:lang w:eastAsia="el-GR"/>
        </w:rPr>
        <w:t xml:space="preserve">ΣΥΣΚΕΥΗ ΥΠΕΡΙΩΔΩΝ ΑΚΤΙΝΩΝ (U.V.) </w:t>
      </w:r>
    </w:p>
    <w:p w:rsidR="0050285A" w:rsidRPr="0050285A" w:rsidRDefault="0050285A" w:rsidP="0050285A">
      <w:pPr>
        <w:rPr>
          <w:lang w:eastAsia="el-GR" w:bidi="he-IL"/>
        </w:rPr>
      </w:pPr>
      <w:r w:rsidRPr="0050285A">
        <w:rPr>
          <w:lang w:eastAsia="el-GR" w:bidi="he-IL"/>
        </w:rPr>
        <w:t xml:space="preserve">Να διαθέτει συσκευή αποστείρωσης υπεριώδους ακτινοβολίας με λυχνίες U.V., η οποία να παρέχει περισσότερο από 30.000 </w:t>
      </w:r>
      <w:proofErr w:type="spellStart"/>
      <w:r w:rsidRPr="0050285A">
        <w:rPr>
          <w:lang w:eastAsia="el-GR" w:bidi="he-IL"/>
        </w:rPr>
        <w:t>μWsec</w:t>
      </w:r>
      <w:proofErr w:type="spellEnd"/>
      <w:r w:rsidRPr="0050285A">
        <w:rPr>
          <w:lang w:eastAsia="el-GR" w:bidi="he-IL"/>
        </w:rPr>
        <w:t xml:space="preserve">/cm2 για τη καταστροφή των μικροοργανισμών. </w:t>
      </w:r>
    </w:p>
    <w:p w:rsidR="0050285A" w:rsidRPr="0050285A" w:rsidRDefault="0050285A" w:rsidP="0050285A">
      <w:pPr>
        <w:rPr>
          <w:lang w:eastAsia="el-GR" w:bidi="he-IL"/>
        </w:rPr>
      </w:pPr>
    </w:p>
    <w:p w:rsidR="0050285A" w:rsidRPr="0050285A" w:rsidRDefault="0050285A" w:rsidP="0050285A">
      <w:pPr>
        <w:rPr>
          <w:lang w:eastAsia="el-GR" w:bidi="he-IL"/>
        </w:rPr>
      </w:pPr>
      <w:r w:rsidRPr="0050285A">
        <w:rPr>
          <w:lang w:eastAsia="el-GR" w:bidi="he-IL"/>
        </w:rPr>
        <w:t xml:space="preserve">Η εγκατάσταση της συσκευής U.V. και των φίλτρων μικροβίων θα πρέπει να γίνει μετά από τη δεύτερη συσκευή αντίστροφης </w:t>
      </w:r>
      <w:proofErr w:type="spellStart"/>
      <w:r w:rsidRPr="0050285A">
        <w:rPr>
          <w:lang w:eastAsia="el-GR" w:bidi="he-IL"/>
        </w:rPr>
        <w:t>όσμωσης</w:t>
      </w:r>
      <w:proofErr w:type="spellEnd"/>
      <w:r w:rsidRPr="0050285A">
        <w:rPr>
          <w:lang w:eastAsia="el-GR" w:bidi="he-IL"/>
        </w:rPr>
        <w:t xml:space="preserve">, καθώς </w:t>
      </w:r>
      <w:proofErr w:type="spellStart"/>
      <w:r w:rsidRPr="0050285A">
        <w:rPr>
          <w:lang w:eastAsia="el-GR" w:bidi="he-IL"/>
        </w:rPr>
        <w:t>πρωτίστης</w:t>
      </w:r>
      <w:proofErr w:type="spellEnd"/>
      <w:r w:rsidRPr="0050285A">
        <w:rPr>
          <w:lang w:eastAsia="el-GR" w:bidi="he-IL"/>
        </w:rPr>
        <w:t xml:space="preserve"> σημασίας είναι η μικροβιολογική ασφάλεια του νερού το οποίο τροφοδοτείται προς τη Μονάδα Τεχνητού Νεφρού.</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ΚΕΝΤΡΙΚΟ ΣΥΣΤΗΜΑ ΑΥΤΟΜΑΤΙΣΜΟΥ</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Ο έλεγχος του συστήματος να πραγματοποιείται μέσω κεντρικού συστήματος αυτοματισμού αποτελούμενου από κεντρικό πίνακα αυτοματισμού με ψηφιακή οθόνη επικοινωνίας .</w:t>
      </w:r>
    </w:p>
    <w:p w:rsidR="0050285A" w:rsidRPr="0050285A" w:rsidRDefault="0050285A" w:rsidP="0050285A">
      <w:pPr>
        <w:rPr>
          <w:lang w:eastAsia="el-GR" w:bidi="he-IL"/>
        </w:rPr>
      </w:pPr>
      <w:r w:rsidRPr="0050285A">
        <w:rPr>
          <w:lang w:eastAsia="el-GR" w:bidi="he-IL"/>
        </w:rPr>
        <w:t>Ο κεντρικός πίνακας αυτοματισμού, θα πρέπει να τοποθετηθεί στο χώρο επεξεργασίας νερού, να διαθέτει λογικό ελεγκτή PLC και ψηφιακή οθόνη αφής και πάνελ επικοινωνίας με τον χειριστή στην ελληνική γλώσσα, όπου θα πρέπει να εμφανίζονται όλες οι σημαντικές παράμετροι για την λειτουργία του συστήματος. Η οθόνη θα πρέπει να εμφανίζει στα Ελληνικά τα μηνύματα για κανονική λειτουργία, βλάβες, προειδοποιήσεις και ενέργειες στο σύστημα επεξεργασίας νερού. Μέσω της οθόνης να δύναται να γίνεται μεταβολή των παραμέτρων λειτουργίας των συσκευών του συστήματος επεξεργασίας νερού (έναρξη, παύση, καθώς και επιλογή του τρόπου λειτουργίας του συστήματος, για όσες από αυτές διαθέτουν τέτοιες δυνατότητες). Η διάταξη να είναι πλήρως αυτοματοποιημένη, ελεγχόμενη από το PLC του κεντρικού ηλεκτρικού πίνακα.</w:t>
      </w:r>
    </w:p>
    <w:p w:rsidR="0050285A" w:rsidRPr="0050285A" w:rsidRDefault="0050285A" w:rsidP="0050285A">
      <w:pPr>
        <w:rPr>
          <w:lang w:eastAsia="el-GR" w:bidi="he-IL"/>
        </w:rPr>
      </w:pPr>
      <w:r w:rsidRPr="0050285A">
        <w:rPr>
          <w:lang w:eastAsia="el-GR" w:bidi="he-IL"/>
        </w:rPr>
        <w:t>Ο πίνακας με το PLC θα πρέπει να παρέχει την δυνατότητα παρακολούθησης και ελέγχου της λειτουργίας του συστήματος από απόσταση σε πραγματικό χρόνο στον υφιστάμενο Η/Υ.</w:t>
      </w:r>
    </w:p>
    <w:p w:rsidR="0050285A" w:rsidRPr="0050285A" w:rsidRDefault="0050285A" w:rsidP="0050285A">
      <w:pPr>
        <w:rPr>
          <w:lang w:eastAsia="el-GR" w:bidi="he-IL"/>
        </w:rPr>
      </w:pPr>
      <w:r w:rsidRPr="0050285A">
        <w:rPr>
          <w:lang w:eastAsia="el-GR" w:bidi="he-IL"/>
        </w:rPr>
        <w:t xml:space="preserve">Ο πίνακας θα πρέπει να περιλαμβάνει λειτουργία αυτόματης χημικής αποστείρωσης για τις συσκευές αντίστροφης </w:t>
      </w:r>
      <w:proofErr w:type="spellStart"/>
      <w:r w:rsidRPr="0050285A">
        <w:rPr>
          <w:lang w:eastAsia="el-GR" w:bidi="he-IL"/>
        </w:rPr>
        <w:t>όσμωσης</w:t>
      </w:r>
      <w:proofErr w:type="spellEnd"/>
      <w:r w:rsidRPr="0050285A">
        <w:rPr>
          <w:lang w:eastAsia="el-GR" w:bidi="he-IL"/>
        </w:rPr>
        <w:t xml:space="preserve"> καθώς και για το δίκτυο διανομής επεξεργασμένου νερού.</w:t>
      </w:r>
    </w:p>
    <w:p w:rsidR="0050285A" w:rsidRPr="0050285A" w:rsidRDefault="0050285A" w:rsidP="0050285A">
      <w:pPr>
        <w:rPr>
          <w:lang w:eastAsia="el-GR" w:bidi="he-IL"/>
        </w:rPr>
      </w:pPr>
      <w:r w:rsidRPr="0050285A">
        <w:rPr>
          <w:lang w:eastAsia="el-GR" w:bidi="he-IL"/>
        </w:rPr>
        <w:t xml:space="preserve">Ο πίνακας ελέγχου θα πρέπει να έχει την δυνατότητα ελέγχου και χειρισμού για όλες τις συσκευές και λειτουργίες του συστήματος και να διαθέτει όλους τους απαραίτητους αυτοματισμούς, προστασίες, μετρητές, ενδείξεις και συναγερμούς για τις διάφορες φάσεις λειτουργίας του. Θα πρέπει να παράγει </w:t>
      </w:r>
      <w:r w:rsidRPr="0050285A">
        <w:rPr>
          <w:lang w:eastAsia="el-GR" w:bidi="he-IL"/>
        </w:rPr>
        <w:lastRenderedPageBreak/>
        <w:t>οπτικό σήμα για να ενημερώνει το προσωπικό, στην περίπτωση που η στάθμη του νερού στη δεξαμενή ακατέργαστου νερού πέσει κάτω από το επιθυμητό επίπεδο, ενώ υπάρχει ζήτηση στο δίκτυο.</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ΔΙΑΤΑΞΗ ΧΗΜΙΚΗΣ ΑΠΟΣΤΕΙΡΩΣΗΣ</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Η διάταξη αποστείρωσης θα πρέπει να είναι πλήρως αυτοματοποιημένη, ελεγχόμενη από το PLC και να περιέχει διάταξη μέτρησης εναπομένουσας ποσότητας για το μέσο αποστείρωσης (</w:t>
      </w:r>
      <w:proofErr w:type="spellStart"/>
      <w:r w:rsidRPr="0050285A">
        <w:rPr>
          <w:lang w:eastAsia="el-GR" w:bidi="he-IL"/>
        </w:rPr>
        <w:t>παρακετικό</w:t>
      </w:r>
      <w:proofErr w:type="spellEnd"/>
      <w:r w:rsidRPr="0050285A">
        <w:rPr>
          <w:lang w:eastAsia="el-GR" w:bidi="he-IL"/>
        </w:rPr>
        <w:t xml:space="preserve"> οξύ), ούτος ώστε να επιβεβαιώνεται η πλήρης απομάκρυνσή του. Η διάταξη αυτή να παρέχει τη δυνατότητα περιοδικής αποστείρωσης όλου του δικτύου (των μεμβρανών, των συσκευών αντίστροφης </w:t>
      </w:r>
      <w:proofErr w:type="spellStart"/>
      <w:r w:rsidRPr="0050285A">
        <w:rPr>
          <w:lang w:eastAsia="el-GR" w:bidi="he-IL"/>
        </w:rPr>
        <w:t>όσμωσης</w:t>
      </w:r>
      <w:proofErr w:type="spellEnd"/>
      <w:r w:rsidRPr="0050285A">
        <w:rPr>
          <w:lang w:eastAsia="el-GR" w:bidi="he-IL"/>
        </w:rPr>
        <w:t>, καθώς και του βρόγχου διανομής) εντελώς αυτόματα και σε χρονικά διαστήματα που επιλέγονται από τους χειριστές και προγραμματίζονται στο PLC.</w:t>
      </w:r>
    </w:p>
    <w:p w:rsidR="0050285A" w:rsidRPr="0050285A" w:rsidRDefault="0050285A" w:rsidP="0050285A">
      <w:pPr>
        <w:rPr>
          <w:lang w:eastAsia="el-GR" w:bidi="he-IL"/>
        </w:rPr>
      </w:pPr>
      <w:r w:rsidRPr="0050285A">
        <w:rPr>
          <w:lang w:eastAsia="el-GR" w:bidi="he-IL"/>
        </w:rPr>
        <w:t>Η διάταξη να αποτελείται από:</w:t>
      </w:r>
    </w:p>
    <w:p w:rsidR="0050285A" w:rsidRPr="0050285A" w:rsidRDefault="0050285A" w:rsidP="0050285A">
      <w:pPr>
        <w:rPr>
          <w:lang w:eastAsia="el-GR" w:bidi="he-IL"/>
        </w:rPr>
      </w:pPr>
      <w:proofErr w:type="spellStart"/>
      <w:r w:rsidRPr="0050285A">
        <w:rPr>
          <w:lang w:eastAsia="el-GR" w:bidi="he-IL"/>
        </w:rPr>
        <w:t>Ροο</w:t>
      </w:r>
      <w:proofErr w:type="spellEnd"/>
      <w:r w:rsidRPr="0050285A">
        <w:rPr>
          <w:lang w:eastAsia="el-GR" w:bidi="he-IL"/>
        </w:rPr>
        <w:t xml:space="preserve">-αναλογική </w:t>
      </w:r>
      <w:proofErr w:type="spellStart"/>
      <w:r w:rsidRPr="0050285A">
        <w:rPr>
          <w:lang w:eastAsia="el-GR" w:bidi="he-IL"/>
        </w:rPr>
        <w:t>δοσομετρική</w:t>
      </w:r>
      <w:proofErr w:type="spellEnd"/>
      <w:r w:rsidRPr="0050285A">
        <w:rPr>
          <w:lang w:eastAsia="el-GR" w:bidi="he-IL"/>
        </w:rPr>
        <w:t xml:space="preserve"> αντλία χορήγησης χημικού αποστείρωσης στο σύστημα, ελεγχόμενη από το σύστημα αυτομάτου ελέγχου,</w:t>
      </w:r>
    </w:p>
    <w:p w:rsidR="0050285A" w:rsidRPr="0050285A" w:rsidRDefault="0050285A" w:rsidP="0050285A">
      <w:pPr>
        <w:rPr>
          <w:lang w:eastAsia="el-GR" w:bidi="he-IL"/>
        </w:rPr>
      </w:pPr>
      <w:r w:rsidRPr="0050285A">
        <w:rPr>
          <w:lang w:eastAsia="el-GR" w:bidi="he-IL"/>
        </w:rPr>
        <w:t>Κάδο αποθήκευσης του χημικού αποστείρωσης (</w:t>
      </w:r>
      <w:proofErr w:type="spellStart"/>
      <w:r w:rsidRPr="0050285A">
        <w:rPr>
          <w:lang w:eastAsia="el-GR" w:bidi="he-IL"/>
        </w:rPr>
        <w:t>παρακετικό</w:t>
      </w:r>
      <w:proofErr w:type="spellEnd"/>
      <w:r w:rsidRPr="0050285A">
        <w:rPr>
          <w:lang w:eastAsia="el-GR" w:bidi="he-IL"/>
        </w:rPr>
        <w:t xml:space="preserve"> οξύ), κατάλληλου μεγέθους, κατασκευασμένο από πολυαιθυλένιο υψηλής πυκνότητας,</w:t>
      </w:r>
    </w:p>
    <w:p w:rsidR="0050285A" w:rsidRPr="0050285A" w:rsidRDefault="0050285A" w:rsidP="0050285A">
      <w:pPr>
        <w:rPr>
          <w:lang w:eastAsia="el-GR" w:bidi="he-IL"/>
        </w:rPr>
      </w:pPr>
      <w:r w:rsidRPr="0050285A">
        <w:rPr>
          <w:lang w:eastAsia="el-GR" w:bidi="he-IL"/>
        </w:rPr>
        <w:t>Αισθητήριο χημικού αποστείρωσης,</w:t>
      </w:r>
    </w:p>
    <w:p w:rsidR="0050285A" w:rsidRPr="0050285A" w:rsidRDefault="0050285A" w:rsidP="0050285A">
      <w:pPr>
        <w:rPr>
          <w:lang w:eastAsia="el-GR" w:bidi="he-IL"/>
        </w:rPr>
      </w:pPr>
      <w:r w:rsidRPr="0050285A">
        <w:rPr>
          <w:lang w:eastAsia="el-GR" w:bidi="he-IL"/>
        </w:rPr>
        <w:t xml:space="preserve">Πάσης φύσεως εξαρτήματα (σωλήνες, </w:t>
      </w:r>
      <w:proofErr w:type="spellStart"/>
      <w:r w:rsidRPr="0050285A">
        <w:rPr>
          <w:lang w:eastAsia="el-GR" w:bidi="he-IL"/>
        </w:rPr>
        <w:t>αντεπίστροφα</w:t>
      </w:r>
      <w:proofErr w:type="spellEnd"/>
      <w:r w:rsidRPr="0050285A">
        <w:rPr>
          <w:lang w:eastAsia="el-GR" w:bidi="he-IL"/>
        </w:rPr>
        <w:t xml:space="preserve">, </w:t>
      </w:r>
      <w:proofErr w:type="spellStart"/>
      <w:r w:rsidRPr="0050285A">
        <w:rPr>
          <w:lang w:eastAsia="el-GR" w:bidi="he-IL"/>
        </w:rPr>
        <w:t>κλπ</w:t>
      </w:r>
      <w:proofErr w:type="spellEnd"/>
      <w:r w:rsidRPr="0050285A">
        <w:rPr>
          <w:lang w:eastAsia="el-GR" w:bidi="he-IL"/>
        </w:rPr>
        <w:t>) για τη σωστή λειτουργία της διάταξης,</w:t>
      </w:r>
    </w:p>
    <w:p w:rsidR="0050285A" w:rsidRPr="0050285A" w:rsidRDefault="0050285A" w:rsidP="0050285A">
      <w:pPr>
        <w:rPr>
          <w:lang w:eastAsia="el-GR" w:bidi="he-IL"/>
        </w:rPr>
      </w:pPr>
      <w:r w:rsidRPr="0050285A">
        <w:rPr>
          <w:lang w:eastAsia="el-GR" w:bidi="he-IL"/>
        </w:rPr>
        <w:t>Σύνδεση με τον κεντρικό πίνακα, το κεντρικό σύστημα αυτοματισμού και το PLC,</w:t>
      </w:r>
    </w:p>
    <w:p w:rsidR="0050285A" w:rsidRPr="0050285A" w:rsidRDefault="0050285A" w:rsidP="0050285A">
      <w:pPr>
        <w:rPr>
          <w:lang w:eastAsia="el-GR" w:bidi="he-IL"/>
        </w:rPr>
      </w:pPr>
      <w:r w:rsidRPr="0050285A">
        <w:rPr>
          <w:lang w:eastAsia="el-GR" w:bidi="he-IL"/>
        </w:rPr>
        <w:t xml:space="preserve">Δίκτυο σωληνώσεων, δικλείδων και αυτόματων δικλείδων για την υδραυλική διασύνδεση του εξοπλισμού του συστήματος χημικής αποστείρωσης με τις συσκευές αντίστροφης </w:t>
      </w:r>
      <w:proofErr w:type="spellStart"/>
      <w:r w:rsidRPr="0050285A">
        <w:rPr>
          <w:lang w:eastAsia="el-GR" w:bidi="he-IL"/>
        </w:rPr>
        <w:t>όσμωσης</w:t>
      </w:r>
      <w:proofErr w:type="spellEnd"/>
      <w:r w:rsidRPr="0050285A">
        <w:rPr>
          <w:lang w:eastAsia="el-GR" w:bidi="he-IL"/>
        </w:rPr>
        <w:t xml:space="preserve"> και την ομαλή και ασφαλή εκτέλεση της αποστείρωσης και της εκκένωσης του δικτύου μετά το πέρας της.</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ΛΟΙΠΑ ΧΑΡΑΚΤΗΡΙΣΤΙΚΑ ΚΑΙ ΑΠΑΙΤΗΣΕΙΣ</w:t>
      </w:r>
    </w:p>
    <w:p w:rsidR="0050285A" w:rsidRPr="0050285A" w:rsidRDefault="0050285A" w:rsidP="0050285A">
      <w:pPr>
        <w:rPr>
          <w:lang w:eastAsia="el-GR"/>
        </w:rPr>
      </w:pPr>
    </w:p>
    <w:p w:rsidR="0050285A" w:rsidRPr="0050285A" w:rsidRDefault="0050285A" w:rsidP="0050285A">
      <w:pPr>
        <w:rPr>
          <w:lang w:eastAsia="el-GR" w:bidi="he-IL"/>
        </w:rPr>
      </w:pPr>
      <w:r w:rsidRPr="0050285A">
        <w:rPr>
          <w:lang w:eastAsia="el-GR" w:bidi="he-IL"/>
        </w:rPr>
        <w:t>Το προσφερόμενο σύστημα επεξεργασίας νερού θα πρέπει να είναι πλήρες, σύγχρονης τεχνολογίας και να περιλαμβάνει όλα τα απαραίτητα εξαρτήματα και συσκευές.</w:t>
      </w:r>
    </w:p>
    <w:p w:rsidR="0050285A" w:rsidRPr="0050285A" w:rsidRDefault="0050285A" w:rsidP="0050285A">
      <w:pPr>
        <w:rPr>
          <w:lang w:eastAsia="el-GR" w:bidi="he-IL"/>
        </w:rPr>
      </w:pPr>
      <w:r w:rsidRPr="0050285A">
        <w:rPr>
          <w:lang w:eastAsia="el-GR" w:bidi="he-IL"/>
        </w:rPr>
        <w:t xml:space="preserve">Κάθε συσκευή αιμοκάθαρσης να </w:t>
      </w:r>
      <w:proofErr w:type="spellStart"/>
      <w:r w:rsidRPr="0050285A">
        <w:rPr>
          <w:lang w:eastAsia="el-GR" w:bidi="he-IL"/>
        </w:rPr>
        <w:t>τροφοδείται</w:t>
      </w:r>
      <w:proofErr w:type="spellEnd"/>
      <w:r w:rsidRPr="0050285A">
        <w:rPr>
          <w:lang w:eastAsia="el-GR" w:bidi="he-IL"/>
        </w:rPr>
        <w:t xml:space="preserve"> με νερό πίεσης πάνω από 2,5 </w:t>
      </w:r>
      <w:proofErr w:type="spellStart"/>
      <w:r w:rsidRPr="0050285A">
        <w:rPr>
          <w:lang w:eastAsia="el-GR" w:bidi="he-IL"/>
        </w:rPr>
        <w:t>bar</w:t>
      </w:r>
      <w:proofErr w:type="spellEnd"/>
      <w:r w:rsidRPr="0050285A">
        <w:rPr>
          <w:lang w:eastAsia="el-GR" w:bidi="he-IL"/>
        </w:rPr>
        <w:t>.</w:t>
      </w:r>
    </w:p>
    <w:p w:rsidR="0050285A" w:rsidRPr="0050285A" w:rsidRDefault="0050285A" w:rsidP="0050285A">
      <w:pPr>
        <w:rPr>
          <w:lang w:eastAsia="el-GR" w:bidi="he-IL"/>
        </w:rPr>
      </w:pPr>
      <w:r w:rsidRPr="0050285A">
        <w:rPr>
          <w:lang w:eastAsia="el-GR" w:bidi="he-IL"/>
        </w:rPr>
        <w:t xml:space="preserve">Η κυρίως επεξεργασία να βασίζεται σε συγκρότημα δύο εν σειρά συσκευών αντίστροφης </w:t>
      </w:r>
      <w:proofErr w:type="spellStart"/>
      <w:r w:rsidRPr="0050285A">
        <w:rPr>
          <w:lang w:eastAsia="el-GR" w:bidi="he-IL"/>
        </w:rPr>
        <w:t>όσμωσης</w:t>
      </w:r>
      <w:proofErr w:type="spellEnd"/>
      <w:r w:rsidRPr="0050285A">
        <w:rPr>
          <w:lang w:eastAsia="el-GR" w:bidi="he-IL"/>
        </w:rPr>
        <w:t xml:space="preserve"> και να δύναται να λειτουργήσει με τις δύο συσκευές αντίστροφης </w:t>
      </w:r>
      <w:proofErr w:type="spellStart"/>
      <w:r w:rsidRPr="0050285A">
        <w:rPr>
          <w:lang w:eastAsia="el-GR" w:bidi="he-IL"/>
        </w:rPr>
        <w:t>όσμωσης</w:t>
      </w:r>
      <w:proofErr w:type="spellEnd"/>
      <w:r w:rsidRPr="0050285A">
        <w:rPr>
          <w:lang w:eastAsia="el-GR" w:bidi="he-IL"/>
        </w:rPr>
        <w:t xml:space="preserve"> εν σειρά, εν </w:t>
      </w:r>
      <w:proofErr w:type="spellStart"/>
      <w:r w:rsidRPr="0050285A">
        <w:rPr>
          <w:lang w:eastAsia="el-GR" w:bidi="he-IL"/>
        </w:rPr>
        <w:t>παραλλήλω</w:t>
      </w:r>
      <w:proofErr w:type="spellEnd"/>
      <w:r w:rsidRPr="0050285A">
        <w:rPr>
          <w:lang w:eastAsia="el-GR" w:bidi="he-IL"/>
        </w:rPr>
        <w:t xml:space="preserve"> ή με μία από τις δύο συσκευές, ώστε να εξασφαλίζεται η αδιάλειπτη τροφοδοσία της μονάδας με νερό ακόμη και σε περίπτωση πλήρους αδυναμίας λειτουργίας του πρώτου ή του δεύτερου σταδίου αντίστροφης </w:t>
      </w:r>
      <w:proofErr w:type="spellStart"/>
      <w:r w:rsidRPr="0050285A">
        <w:rPr>
          <w:lang w:eastAsia="el-GR" w:bidi="he-IL"/>
        </w:rPr>
        <w:t>όσμωσης</w:t>
      </w:r>
      <w:proofErr w:type="spellEnd"/>
      <w:r w:rsidRPr="0050285A">
        <w:rPr>
          <w:lang w:eastAsia="el-GR" w:bidi="he-IL"/>
        </w:rPr>
        <w:t xml:space="preserve">. Η όλη διαδικασία να πραγματοποιείται αυτόματα μέσω ανεξάρτητων PLC για κάθε αντίστροφη ώσμωση ώστε να διασφαλίζεται πραγματική </w:t>
      </w:r>
      <w:proofErr w:type="spellStart"/>
      <w:r w:rsidRPr="0050285A">
        <w:rPr>
          <w:lang w:eastAsia="el-GR" w:bidi="he-IL"/>
        </w:rPr>
        <w:t>εφεδρία</w:t>
      </w:r>
      <w:proofErr w:type="spellEnd"/>
      <w:r w:rsidRPr="0050285A">
        <w:rPr>
          <w:lang w:eastAsia="el-GR" w:bidi="he-IL"/>
        </w:rPr>
        <w:t xml:space="preserve"> σε περίπτωση βλάβης.</w:t>
      </w:r>
    </w:p>
    <w:p w:rsidR="0050285A" w:rsidRPr="0050285A" w:rsidRDefault="0050285A" w:rsidP="0050285A">
      <w:pPr>
        <w:rPr>
          <w:lang w:eastAsia="el-GR" w:bidi="he-IL"/>
        </w:rPr>
      </w:pPr>
      <w:r w:rsidRPr="0050285A">
        <w:rPr>
          <w:lang w:eastAsia="el-GR" w:bidi="he-IL"/>
        </w:rPr>
        <w:t>Οι σωλήνες, οι βάνες, οι βαλβίδες αντεπιστροφής και τα λοιπά εξαρτήματα του συστήματος επεξεργασίας νερού θα πρέπει να είναι κατασκευασμένα από ισχυρό ατοξικό υλικό αντοχής σε πίεση λειτουργίας 16bar.</w:t>
      </w:r>
    </w:p>
    <w:p w:rsidR="0050285A" w:rsidRPr="0050285A" w:rsidRDefault="0050285A" w:rsidP="0050285A">
      <w:pPr>
        <w:rPr>
          <w:lang w:eastAsia="el-GR" w:bidi="he-IL"/>
        </w:rPr>
      </w:pPr>
      <w:r w:rsidRPr="0050285A">
        <w:rPr>
          <w:lang w:eastAsia="el-GR" w:bidi="he-IL"/>
        </w:rPr>
        <w:lastRenderedPageBreak/>
        <w:t xml:space="preserve">Το παραγόμενο νερό να διανέμεται ΟΝ-LINE σε σωληνώσεις διανομής τύπου κλειστού βρόγχου. Η πίεση στο κύκλωμα διανομής θα ρυθμίζεται αυτόματα σε επιθυμητά όρια, ανεξαρτήτως της κατανάλωσης και να διαθέτει σύστημα με </w:t>
      </w:r>
      <w:proofErr w:type="spellStart"/>
      <w:r w:rsidRPr="0050285A">
        <w:rPr>
          <w:lang w:eastAsia="el-GR" w:bidi="he-IL"/>
        </w:rPr>
        <w:t>αυτορυθμιζόμενη</w:t>
      </w:r>
      <w:proofErr w:type="spellEnd"/>
      <w:r w:rsidRPr="0050285A">
        <w:rPr>
          <w:lang w:eastAsia="el-GR" w:bidi="he-IL"/>
        </w:rPr>
        <w:t xml:space="preserve"> βαλβίδα τεχνητής </w:t>
      </w:r>
      <w:proofErr w:type="spellStart"/>
      <w:r w:rsidRPr="0050285A">
        <w:rPr>
          <w:lang w:eastAsia="el-GR" w:bidi="he-IL"/>
        </w:rPr>
        <w:t>αντίθληψης</w:t>
      </w:r>
      <w:proofErr w:type="spellEnd"/>
      <w:r w:rsidRPr="0050285A">
        <w:rPr>
          <w:lang w:eastAsia="el-GR" w:bidi="he-IL"/>
        </w:rPr>
        <w:t xml:space="preserve">, τύπου διαφράγματος. </w:t>
      </w:r>
    </w:p>
    <w:p w:rsidR="0050285A" w:rsidRPr="0050285A" w:rsidRDefault="0050285A" w:rsidP="0050285A">
      <w:pPr>
        <w:rPr>
          <w:lang w:eastAsia="el-GR" w:bidi="he-IL"/>
        </w:rPr>
      </w:pPr>
      <w:r w:rsidRPr="0050285A">
        <w:rPr>
          <w:lang w:eastAsia="el-GR" w:bidi="he-IL"/>
        </w:rPr>
        <w:t>Με την εγκατάσταση του συγκροτήματος θα πρέπει να προβλεφθούν και να εκτελεστούν οι απαραίτητες εργασίες, ώστε το παραγόμενο νερό από το σύστημα να τροφοδοτεί το υφιστάμενο δίκτυο διανομής.</w:t>
      </w:r>
    </w:p>
    <w:p w:rsidR="0050285A" w:rsidRPr="0050285A" w:rsidRDefault="0050285A" w:rsidP="0050285A">
      <w:pPr>
        <w:rPr>
          <w:lang w:eastAsia="el-GR" w:bidi="he-IL"/>
        </w:rPr>
      </w:pPr>
      <w:r w:rsidRPr="0050285A">
        <w:rPr>
          <w:lang w:eastAsia="el-GR" w:bidi="he-IL"/>
        </w:rPr>
        <w:t>Μετά την ολοκλήρωση της εγκατάστασης του συστήματος θα πρέπει να πραγματοποιηθεί αποστείρωση ολόκληρου του δικτύου διανομής επεξεργασμένου νερού ώστε να ακολουθήσει η ομαλή και ασφαλής λειτουργία της μονάδας.</w:t>
      </w:r>
    </w:p>
    <w:p w:rsidR="0050285A" w:rsidRPr="0050285A" w:rsidRDefault="0050285A" w:rsidP="0050285A">
      <w:pPr>
        <w:rPr>
          <w:lang w:eastAsia="el-GR" w:bidi="he-IL"/>
        </w:rPr>
      </w:pPr>
      <w:r w:rsidRPr="0050285A">
        <w:rPr>
          <w:lang w:eastAsia="el-GR" w:bidi="he-IL"/>
        </w:rPr>
        <w:t>Το σύστημα να παραδοθεί πλήρες, σε λειτουργία, χωρίς καμία επιπλέον επιβάρυνση για το Νοσοκομείο. Επίσης, ο ανάδοχος υποχρεούται στην αφαίρεση και απομάκρυνση του υπάρχοντος συστήματος επεξεργασίας νερού, καθώς και στη γενική απομάκρυνση του από το χώρο του νοσοκομείου εκτός από το οτιδήποτε ζητηθεί από το προσωπικό της τεχνικής υπηρεσίας να κρατηθεί για φύλαξη.</w:t>
      </w:r>
    </w:p>
    <w:p w:rsidR="0050285A" w:rsidRPr="0050285A" w:rsidRDefault="0050285A" w:rsidP="0050285A">
      <w:pPr>
        <w:rPr>
          <w:lang w:eastAsia="el-GR" w:bidi="he-IL"/>
        </w:rPr>
      </w:pPr>
      <w:r w:rsidRPr="0050285A">
        <w:rPr>
          <w:lang w:eastAsia="el-GR" w:bidi="he-IL"/>
        </w:rPr>
        <w:t>Να παρέχεται η δυνατότητα παρακολούθησης και ελέγχου της λειτουργίας του συστήματος από απόσταση, μέσω Η/Υ.</w:t>
      </w:r>
    </w:p>
    <w:p w:rsidR="0050285A" w:rsidRPr="0050285A" w:rsidRDefault="0050285A" w:rsidP="0050285A">
      <w:pPr>
        <w:rPr>
          <w:lang w:eastAsia="el-GR" w:bidi="he-IL"/>
        </w:rPr>
      </w:pPr>
      <w:r w:rsidRPr="0050285A">
        <w:rPr>
          <w:lang w:eastAsia="el-GR" w:bidi="he-IL"/>
        </w:rPr>
        <w:t>Να υπάρχει δυνατότητα περιοδικής αποστείρωσης του δικτύου.</w:t>
      </w:r>
    </w:p>
    <w:p w:rsidR="0050285A" w:rsidRPr="0050285A" w:rsidRDefault="0050285A" w:rsidP="0050285A">
      <w:pPr>
        <w:rPr>
          <w:lang w:eastAsia="el-GR" w:bidi="he-IL"/>
        </w:rPr>
      </w:pPr>
      <w:r w:rsidRPr="0050285A">
        <w:rPr>
          <w:lang w:eastAsia="el-GR" w:bidi="he-IL"/>
        </w:rPr>
        <w:t>Το συγκρότημα να παραδοθεί πλήρες, συνδεδεμένο με τις υπάρχουσες σωληνώσεις διανομής του νερού στα μηχανήματα αιμοκάθαρσης, σε λειτουργία, χωρίς καμία επιπλέον επιβάρυνση για το Νοσοκομείο και το απαιτούμενο κόστος για την εγκατάστασή του εμπεριέχεται στην τιμή της οικονομικής προσφοράς μας.</w:t>
      </w:r>
    </w:p>
    <w:p w:rsidR="0050285A" w:rsidRPr="0050285A" w:rsidRDefault="0050285A" w:rsidP="0050285A">
      <w:pPr>
        <w:rPr>
          <w:lang w:eastAsia="el-GR" w:bidi="he-IL"/>
        </w:rPr>
      </w:pPr>
      <w:r w:rsidRPr="0050285A">
        <w:rPr>
          <w:lang w:eastAsia="el-GR" w:bidi="he-IL"/>
        </w:rPr>
        <w:t xml:space="preserve">Το σύστημα να διαθέτει δειγματολήπτες για περισυλλογή νερού (για χημική και μικροβιολογική ανάλυση), οι οποίοι θα είναι τοποθετημένοι μετά από τα φίλτρα φυσιγγίων, μετά από την πρώτη συσκευή αντίστροφης </w:t>
      </w:r>
      <w:proofErr w:type="spellStart"/>
      <w:r w:rsidRPr="0050285A">
        <w:rPr>
          <w:lang w:eastAsia="el-GR" w:bidi="he-IL"/>
        </w:rPr>
        <w:t>όσμωσης</w:t>
      </w:r>
      <w:proofErr w:type="spellEnd"/>
      <w:r w:rsidRPr="0050285A">
        <w:rPr>
          <w:lang w:eastAsia="el-GR" w:bidi="he-IL"/>
        </w:rPr>
        <w:t xml:space="preserve"> και μετά την δεύτερη συσκευή αντίστροφης </w:t>
      </w:r>
      <w:proofErr w:type="spellStart"/>
      <w:r w:rsidRPr="0050285A">
        <w:rPr>
          <w:lang w:eastAsia="el-GR" w:bidi="he-IL"/>
        </w:rPr>
        <w:t>όσμωσης</w:t>
      </w:r>
      <w:proofErr w:type="spellEnd"/>
      <w:r w:rsidRPr="0050285A">
        <w:rPr>
          <w:lang w:eastAsia="el-GR" w:bidi="he-IL"/>
        </w:rPr>
        <w:t>. Επίσης, θα τοποθετηθούν δύο ακόμα δειγματολήπτες για περισυλλογή νερού σε συγκεκριμένα σημεία έπειτα από συνεννόηση με το προσωπικό της τεχνικής υπηρεσίας και της Μονάδας Τεχνητού Νεφρού.</w:t>
      </w:r>
    </w:p>
    <w:p w:rsidR="0050285A" w:rsidRPr="0050285A" w:rsidRDefault="0050285A" w:rsidP="0050285A">
      <w:pPr>
        <w:rPr>
          <w:lang w:eastAsia="el-GR" w:bidi="he-IL"/>
        </w:rPr>
      </w:pPr>
      <w:r w:rsidRPr="0050285A">
        <w:rPr>
          <w:lang w:eastAsia="el-GR" w:bidi="he-IL"/>
        </w:rPr>
        <w:t xml:space="preserve">Να πραγματοποιηθεί εκπαίδευση του προσωπικού (γιατρών, χειριστών, τεχνικών </w:t>
      </w:r>
      <w:proofErr w:type="spellStart"/>
      <w:r w:rsidRPr="0050285A">
        <w:rPr>
          <w:lang w:eastAsia="el-GR" w:bidi="he-IL"/>
        </w:rPr>
        <w:t>κ.ο.κ.</w:t>
      </w:r>
      <w:proofErr w:type="spellEnd"/>
      <w:r w:rsidRPr="0050285A">
        <w:rPr>
          <w:lang w:eastAsia="el-GR" w:bidi="he-IL"/>
        </w:rPr>
        <w:t>) για τη λειτουργία, τις επισκευές, τη συντήρηση, τον έλεγχο και τα προστατευτικά μέτρα ασφαλείας στο προς προμήθεια είδος. Επιπλέον, να γίνει εκπαίδευση του προσωπικού στο χειρισμό του λογισμικού που παραδίδεται με το σύστημα. Η εκπαίδευση αυτή θα γίνει στο χώρο εγκατάστασης από τεχνικούς του αναδόχου και δεν απαιτείται κανένα έξοδο από το νοσοκομείο. Η συγκεκριμένη εκπαίδευση θα δύναται να πραγματοποιηθεί δύο ακόμα φορές κατά τη διάρκεια της εγγύησης καλής λειτουργίας όποτε και αν ζητηθεί από το Νοσοκομείο.</w:t>
      </w:r>
    </w:p>
    <w:p w:rsidR="0050285A" w:rsidRPr="0050285A" w:rsidRDefault="0050285A" w:rsidP="0050285A">
      <w:pPr>
        <w:rPr>
          <w:lang w:eastAsia="el-GR" w:bidi="he-IL"/>
        </w:rPr>
      </w:pPr>
      <w:r w:rsidRPr="0050285A">
        <w:rPr>
          <w:lang w:eastAsia="el-GR" w:bidi="he-IL"/>
        </w:rPr>
        <w:t>Με την ολοκλήρωση των εργασιών θα γίνει πλήρης σήμανση όλων των μερών του συστήματος καθώς και έλεγχος ηλεκτρικής ασφάλειας σύμφωνα με τα τον ισχύοντα κανονισμό του ΕΛΟΤ HD 384.</w:t>
      </w:r>
    </w:p>
    <w:p w:rsidR="0050285A" w:rsidRPr="0050285A" w:rsidRDefault="0050285A" w:rsidP="0050285A">
      <w:pPr>
        <w:rPr>
          <w:lang w:eastAsia="el-GR" w:bidi="he-IL"/>
        </w:rPr>
      </w:pPr>
      <w:r w:rsidRPr="0050285A">
        <w:rPr>
          <w:lang w:eastAsia="el-GR" w:bidi="he-IL"/>
        </w:rPr>
        <w:t>Όλες οι μονάδες του συστήματος επεξεργασίας νερού (με εξαίρεση τη δεξαμενή και τα αντλητικά συγκροτήματα τροφοδοσίας) να είναι του ιδίου κατασκευαστή, ώστε να διασφαλίζεται η ομοιογένεια του συστήματος.</w:t>
      </w:r>
    </w:p>
    <w:p w:rsidR="0050285A" w:rsidRPr="0050285A" w:rsidRDefault="0050285A" w:rsidP="0050285A">
      <w:pPr>
        <w:rPr>
          <w:lang w:eastAsia="el-GR" w:bidi="he-IL"/>
        </w:rPr>
      </w:pPr>
      <w:r w:rsidRPr="0050285A">
        <w:rPr>
          <w:lang w:eastAsia="el-GR" w:bidi="he-IL"/>
        </w:rPr>
        <w:t>Η συνδεσμολογία θα πρέπει να εγγυάται την απόλυτη ασφάλεια των ασθενών και του προσωπικού από τα χρησιμοποιούμενα χημικά της αποστείρωσης και τη μεγαλύτερη δυνατή απλότητα για τις αλλαγές του τρόπου λειτουργίας.</w:t>
      </w:r>
    </w:p>
    <w:p w:rsidR="0050285A" w:rsidRPr="0050285A" w:rsidRDefault="0050285A" w:rsidP="0050285A">
      <w:pPr>
        <w:rPr>
          <w:lang w:eastAsia="el-GR" w:bidi="he-IL"/>
        </w:rPr>
      </w:pPr>
      <w:r w:rsidRPr="0050285A">
        <w:rPr>
          <w:lang w:eastAsia="el-GR" w:bidi="he-IL"/>
        </w:rPr>
        <w:t>Ο ανάδοχος θα πρέπει να διαθέτει και να καταθέσει με την προσφορά τα παρακάτω πιστοποιητικά συμμόρφωσης από διαπιστευμένους φορείς:</w:t>
      </w:r>
    </w:p>
    <w:p w:rsidR="0050285A" w:rsidRPr="0050285A" w:rsidRDefault="0050285A" w:rsidP="0050285A">
      <w:pPr>
        <w:rPr>
          <w:lang w:eastAsia="el-GR" w:bidi="he-IL"/>
        </w:rPr>
      </w:pPr>
      <w:r w:rsidRPr="0050285A">
        <w:rPr>
          <w:lang w:eastAsia="el-GR" w:bidi="he-IL"/>
        </w:rPr>
        <w:lastRenderedPageBreak/>
        <w:t>ISO 13485:2016, για την εφαρμογή συστήματος διαχείρισης ποιότητας ιατροτεχνολογικών προϊόντων, με πεδίο εφαρμογής την εγκατάσταση και τεχνική υποστήριξη συστημάτων επεξεργασίας νερού για εφαρμογή σε μονάδες αιμοκάθαρσης κα ι τη διακίνηση ιατροτεχνολογικών προϊόντων στον τομέα της αιμοκάθαρσης,</w:t>
      </w:r>
    </w:p>
    <w:p w:rsidR="0050285A" w:rsidRPr="0050285A" w:rsidRDefault="0050285A" w:rsidP="0050285A">
      <w:pPr>
        <w:rPr>
          <w:lang w:eastAsia="el-GR" w:bidi="he-IL"/>
        </w:rPr>
      </w:pPr>
      <w:r w:rsidRPr="0050285A">
        <w:rPr>
          <w:lang w:eastAsia="el-GR" w:bidi="he-IL"/>
        </w:rPr>
        <w:t>ISO 9001:2015 για την εφαρμογή συστήματος διαχείρισης ποιότητας, με πεδίο εφαρμογής τον σχεδιασμό, την παραγωγή, πώληση, εγκατάσταση, λειτουργία και τεχνική υποστήριξη μηχανημάτων και υλικών επεξεργασίας νερού,</w:t>
      </w:r>
    </w:p>
    <w:p w:rsidR="0050285A" w:rsidRPr="0050285A" w:rsidRDefault="0050285A" w:rsidP="0050285A">
      <w:pPr>
        <w:rPr>
          <w:lang w:eastAsia="el-GR" w:bidi="he-IL"/>
        </w:rPr>
      </w:pPr>
      <w:r w:rsidRPr="0050285A">
        <w:rPr>
          <w:lang w:eastAsia="el-GR" w:bidi="he-IL"/>
        </w:rPr>
        <w:t xml:space="preserve">ISO 14001:2015 για την εφαρμογή συστήματος περιβαλλοντικής διαχείρισης, με πεδίο εφαρμογής τον σχεδιασμό, την παραγωγή, πώληση, εγκατάσταση, λειτουργία και τεχνική υποστήριξη μηχανημάτων και υλικών επεξεργασίας νερού, </w:t>
      </w:r>
    </w:p>
    <w:p w:rsidR="0050285A" w:rsidRPr="0050285A" w:rsidRDefault="0050285A" w:rsidP="0050285A">
      <w:pPr>
        <w:rPr>
          <w:lang w:eastAsia="el-GR" w:bidi="he-IL"/>
        </w:rPr>
      </w:pPr>
      <w:r w:rsidRPr="0050285A">
        <w:rPr>
          <w:lang w:eastAsia="el-GR" w:bidi="he-IL"/>
        </w:rPr>
        <w:t xml:space="preserve">ISO 45001:2018, για την εφαρμογή συστήματος διαχείρισης υγιεινής και ασφάλειας στην εργασία, με πεδίο εφαρμογής τον σχεδιασμό, την παραγωγή, πώληση, εγκατάσταση, λειτουργία και τεχνική υποστήριξη μηχανημάτων και υλικών επεξεργασίας νερού, </w:t>
      </w:r>
    </w:p>
    <w:p w:rsidR="0050285A" w:rsidRPr="0050285A" w:rsidRDefault="0050285A" w:rsidP="0050285A">
      <w:pPr>
        <w:rPr>
          <w:lang w:eastAsia="el-GR" w:bidi="he-IL"/>
        </w:rPr>
      </w:pPr>
      <w:r w:rsidRPr="0050285A">
        <w:rPr>
          <w:lang w:eastAsia="el-GR" w:bidi="he-IL"/>
        </w:rPr>
        <w:t>Βεβαίωση (πιστοποιητικό) συμμόρφωσης με τις απαιτήσεις της Υπουργικής απόφασης ΔΥ8δ/</w:t>
      </w:r>
      <w:proofErr w:type="spellStart"/>
      <w:r w:rsidRPr="0050285A">
        <w:rPr>
          <w:lang w:eastAsia="el-GR" w:bidi="he-IL"/>
        </w:rPr>
        <w:t>Γ.Π.οικ</w:t>
      </w:r>
      <w:proofErr w:type="spellEnd"/>
      <w:r w:rsidRPr="0050285A">
        <w:rPr>
          <w:lang w:eastAsia="el-GR" w:bidi="he-IL"/>
        </w:rPr>
        <w:t>/1348/2004 για τη διανομή ιατροτεχνολογικών προϊόντων,</w:t>
      </w:r>
    </w:p>
    <w:p w:rsidR="0050285A" w:rsidRPr="0050285A" w:rsidRDefault="0050285A" w:rsidP="0050285A">
      <w:pPr>
        <w:rPr>
          <w:lang w:eastAsia="el-GR" w:bidi="he-IL"/>
        </w:rPr>
      </w:pPr>
      <w:r w:rsidRPr="0050285A">
        <w:rPr>
          <w:lang w:eastAsia="el-GR" w:bidi="he-IL"/>
        </w:rPr>
        <w:t>Πιστοποιητικό ότι η Εταιρεία έχει καθιερώσει και εφαρμόζει σύστημα διασφάλισης ποιότητας σύμφωνα με τις απαιτήσεις την Οδηγίας 93/42/ΕΟΚ, Παράρτημα V και της ενσωμάτωσής της στην ελληνική νομοθεσία, για την κατασκευή και τον τελικό έλεγχο συγκροτημάτων επεξεργασίας νερού για αιμοκάθαρση.</w:t>
      </w:r>
    </w:p>
    <w:p w:rsidR="0050285A" w:rsidRPr="0050285A" w:rsidRDefault="0050285A" w:rsidP="0050285A">
      <w:pPr>
        <w:rPr>
          <w:lang w:eastAsia="el-GR" w:bidi="he-IL"/>
        </w:rPr>
      </w:pPr>
    </w:p>
    <w:p w:rsidR="0050285A" w:rsidRPr="0050285A" w:rsidRDefault="0050285A" w:rsidP="0050285A">
      <w:pPr>
        <w:rPr>
          <w:lang w:eastAsia="el-GR"/>
        </w:rPr>
      </w:pPr>
      <w:r w:rsidRPr="0050285A">
        <w:rPr>
          <w:lang w:eastAsia="el-GR"/>
        </w:rPr>
        <w:t>ΕΙΔΙΚΟΙ ΟΡΟΙ ΠΡΟΜΗΘΕΙΑΣ</w:t>
      </w:r>
    </w:p>
    <w:p w:rsidR="0050285A" w:rsidRPr="0050285A" w:rsidRDefault="0050285A" w:rsidP="0050285A">
      <w:pPr>
        <w:rPr>
          <w:lang w:eastAsia="el-GR" w:bidi="he-IL"/>
        </w:rPr>
      </w:pPr>
    </w:p>
    <w:p w:rsidR="0050285A" w:rsidRPr="0050285A" w:rsidRDefault="0050285A" w:rsidP="0050285A">
      <w:pPr>
        <w:rPr>
          <w:lang w:eastAsia="el-GR" w:bidi="he-IL"/>
        </w:rPr>
      </w:pPr>
      <w:r w:rsidRPr="0050285A">
        <w:rPr>
          <w:lang w:eastAsia="el-GR" w:bidi="he-IL"/>
        </w:rPr>
        <w:t>Όλος ο εξοπλισμός να φέρει σήμανση CE.</w:t>
      </w:r>
    </w:p>
    <w:p w:rsidR="0050285A" w:rsidRPr="0050285A" w:rsidRDefault="0050285A" w:rsidP="0050285A">
      <w:pPr>
        <w:rPr>
          <w:lang w:eastAsia="el-GR" w:bidi="he-IL"/>
        </w:rPr>
      </w:pPr>
      <w:r w:rsidRPr="0050285A">
        <w:rPr>
          <w:lang w:eastAsia="el-GR" w:bidi="he-IL"/>
        </w:rPr>
        <w:t>Όλος ο εξοπλισμός να διαθέτει εγγύηση καλής λειτουργίας τουλάχιστον δύο (2) ετών. Κατά τη διάρκεια της εγγύησης καλής λειτουργίας το Νοσοκομείο δεν θα ευθύνεται για καμία βλάβη του συστήματος, προερχόμενη από τη συνήθη και ορθή χρήση του και δεν θα επιβαρύνεται με κανένα ποσό για τα εργατικά, ανταλλακτικά, υλικά κ.λπ. εκτός των αναλωσίμων.</w:t>
      </w:r>
    </w:p>
    <w:p w:rsidR="0050285A" w:rsidRPr="0050285A" w:rsidRDefault="0050285A" w:rsidP="0050285A">
      <w:pPr>
        <w:rPr>
          <w:lang w:eastAsia="el-GR" w:bidi="he-IL"/>
        </w:rPr>
      </w:pPr>
      <w:r w:rsidRPr="0050285A">
        <w:rPr>
          <w:lang w:eastAsia="el-GR" w:bidi="he-IL"/>
        </w:rPr>
        <w:t xml:space="preserve">Να αναφερθεί ο προτεινόμενος χρόνος πραγματοποίησης απολύμανσης σε όλο το σύστημα. Επίσης θα πρέπει να παραδοθεί λίστα στη πρόσφορα του οποιουδήποτε αναδόχου με τα αναλώσιμα που απαιτούνται (απολυμαντικό, τεστ νερού, λάμπες </w:t>
      </w:r>
      <w:r w:rsidRPr="0050285A">
        <w:rPr>
          <w:lang w:val="en-US" w:eastAsia="el-GR" w:bidi="he-IL"/>
        </w:rPr>
        <w:t>UV</w:t>
      </w:r>
      <w:r w:rsidRPr="0050285A">
        <w:rPr>
          <w:lang w:eastAsia="el-GR" w:bidi="he-IL"/>
        </w:rPr>
        <w:t xml:space="preserve">, φίλτρα </w:t>
      </w:r>
      <w:proofErr w:type="spellStart"/>
      <w:r w:rsidRPr="0050285A">
        <w:rPr>
          <w:lang w:eastAsia="el-GR" w:bidi="he-IL"/>
        </w:rPr>
        <w:t>κ.ο.κ.</w:t>
      </w:r>
      <w:proofErr w:type="spellEnd"/>
      <w:r w:rsidRPr="0050285A">
        <w:rPr>
          <w:lang w:eastAsia="el-GR" w:bidi="he-IL"/>
        </w:rPr>
        <w:t xml:space="preserve">) για την ορθή λειτουργία, έλεγχο, απολύμανση </w:t>
      </w:r>
      <w:proofErr w:type="spellStart"/>
      <w:r w:rsidRPr="0050285A">
        <w:rPr>
          <w:lang w:eastAsia="el-GR" w:bidi="he-IL"/>
        </w:rPr>
        <w:t>κ.ο.κ.</w:t>
      </w:r>
      <w:proofErr w:type="spellEnd"/>
      <w:r w:rsidRPr="0050285A">
        <w:rPr>
          <w:lang w:eastAsia="el-GR" w:bidi="he-IL"/>
        </w:rPr>
        <w:t xml:space="preserve"> όλου του συστήματος, καθώς και αν όλα αυτά τα αναλώσιμα είναι αποκλειστικής προμήθειας ή από το ελεύθερο εμπόριο.</w:t>
      </w:r>
    </w:p>
    <w:p w:rsidR="0050285A" w:rsidRPr="0050285A" w:rsidRDefault="0050285A" w:rsidP="0050285A">
      <w:pPr>
        <w:rPr>
          <w:lang w:eastAsia="el-GR" w:bidi="he-IL"/>
        </w:rPr>
      </w:pPr>
      <w:r w:rsidRPr="0050285A">
        <w:rPr>
          <w:lang w:eastAsia="el-GR" w:bidi="he-IL"/>
        </w:rPr>
        <w:t>Να αναφέρεται ρητώς στη προσφορά το διάστημα μετά το πέρας του οποίου απαιτείται συντήρηση όλου του συστήματος καθώς και τι περιλαμβάνει αυτή. Κατά τη διάρκεια του χρόνου εγγύησης καλής λειτουργίας όλες οι συντηρήσεις (συμπεριλαμβανομένου των υλικών, ανταλλακτικών, μεταφορικών και γενικά οτιδήποτε απαιτηθεί) θα πραγματοποιούνται δωρεάν. Επίσης, κατά τη διάρκεια του χρόνου εγγύησης καλής λειτουργίας οι απολυμάνσεις θα πραγματοποιούνται με τη παρουσία τεχνικών του αναδόχου και της τεχνικής υπηρεσίας του Νοσοκομείου για τη διασφάλιση ορθού αποτελέσματος. Το απολυμαντικό υγρό θα παρέχεται από τον ανάδοχο.</w:t>
      </w:r>
    </w:p>
    <w:p w:rsidR="0050285A" w:rsidRPr="0050285A" w:rsidRDefault="0050285A" w:rsidP="0050285A">
      <w:pPr>
        <w:rPr>
          <w:lang w:eastAsia="el-GR" w:bidi="he-IL"/>
        </w:rPr>
      </w:pPr>
      <w:r w:rsidRPr="0050285A">
        <w:rPr>
          <w:lang w:eastAsia="el-GR" w:bidi="he-IL"/>
        </w:rPr>
        <w:lastRenderedPageBreak/>
        <w:t>Ο ανάδοχος θα πρέπει να εγγυάται τη πλήρη συντήρηση του εξοπλισμού καθώς και την ύπαρξη ανταλλακτικών για διάστημα τουλάχιστον δέκα (10) ετών και να δύναται να δεχθεί υποχρεωτικός πληρωμή επί πιστώσει.</w:t>
      </w:r>
    </w:p>
    <w:p w:rsidR="0050285A" w:rsidRPr="0050285A" w:rsidRDefault="0050285A" w:rsidP="0050285A">
      <w:pPr>
        <w:rPr>
          <w:lang w:eastAsia="el-GR" w:bidi="he-IL"/>
        </w:rPr>
      </w:pPr>
      <w:r w:rsidRPr="0050285A">
        <w:rPr>
          <w:lang w:eastAsia="el-GR" w:bidi="he-IL"/>
        </w:rPr>
        <w:t>Οποιαδήποτε συντήρηση, επισκευή ή γενικότερη παρέμβαση στο σύνολο του εξοπλισμού έπειτα από την έναρξη λειτουργίας αυτού θα πρέπει να γίνει κατόπιν συνεννόησης με το προσωπικό της τεχνικής υπηρεσίας του Νοσοκομείου. Επίσης, και η εγκατάσταση του συστήματος θα πρέπει να γίνει κατόπιν συνεννόησης με το προσωπικό της τεχνικής υπηρεσίας του Νοσοκομείου λόγω του υψηλού φόρτου ασθενών στη Μονάδα Τεχνητού Νεφρού.</w:t>
      </w:r>
    </w:p>
    <w:p w:rsidR="0050285A" w:rsidRPr="0050285A" w:rsidRDefault="0050285A" w:rsidP="0050285A">
      <w:pPr>
        <w:rPr>
          <w:lang w:eastAsia="el-GR" w:bidi="he-IL"/>
        </w:rPr>
      </w:pPr>
      <w:r w:rsidRPr="0050285A">
        <w:rPr>
          <w:lang w:eastAsia="el-GR" w:bidi="he-IL"/>
        </w:rPr>
        <w:t>Να αναφερθεί πλήρες χρονοδιάγραμμα εργασιών για την αφαίρεση του υπάρχοντος συστήματος επεξεργασίας νερού, την εγκατάσταση του νέου, την παράδοση σε πλήρη λειτουργία και την εκπαίδευση του προσωπικού του Νοσοκομείου.</w:t>
      </w:r>
    </w:p>
    <w:p w:rsidR="0050285A" w:rsidRPr="0050285A" w:rsidRDefault="0050285A" w:rsidP="0050285A">
      <w:pPr>
        <w:rPr>
          <w:lang w:eastAsia="el-GR" w:bidi="he-IL"/>
        </w:rPr>
      </w:pPr>
      <w:r w:rsidRPr="0050285A">
        <w:rPr>
          <w:lang w:eastAsia="el-GR" w:bidi="he-IL"/>
        </w:rPr>
        <w:t>Ο ανάδοχος θα πρέπει να προσφέρει οπωσδήποτε συμβόλαιο πλήρους συντήρησης (εργασία και ανταλλακτικά) με ισχύ έπειτα από τη λήξη του χρόνου εγγύησης καλής λειτουργίας. Στο συμβόλαιο αυτό να περιλαμβάνεται και το κόστος απολύμανσης μαζί με το απολυμαντικό υγρό. Το κόστος να αναγράφεται στην οικονομική προσφορά των συμμετεχόντων στο διαγωνισμό.</w:t>
      </w:r>
    </w:p>
    <w:p w:rsidR="0050285A" w:rsidRPr="0050285A" w:rsidRDefault="0050285A" w:rsidP="0050285A">
      <w:pPr>
        <w:rPr>
          <w:lang w:eastAsia="el-GR" w:bidi="he-IL"/>
        </w:rPr>
      </w:pPr>
      <w:r w:rsidRPr="0050285A">
        <w:rPr>
          <w:lang w:eastAsia="el-GR" w:bidi="he-IL"/>
        </w:rPr>
        <w:t xml:space="preserve">Ο ανάδοχος να διαθέτει δυνατότητα επικοινωνίας επί </w:t>
      </w:r>
      <w:proofErr w:type="spellStart"/>
      <w:r w:rsidRPr="0050285A">
        <w:rPr>
          <w:lang w:eastAsia="el-GR" w:bidi="he-IL"/>
        </w:rPr>
        <w:t>εικοσιτετραώρου</w:t>
      </w:r>
      <w:proofErr w:type="spellEnd"/>
      <w:r w:rsidRPr="0050285A">
        <w:rPr>
          <w:lang w:eastAsia="el-GR" w:bidi="he-IL"/>
        </w:rPr>
        <w:t xml:space="preserve"> βάσεως κάθε μέρα. Επίσης, να αναφέρει αν διαθέτει συνεργία για τις έκτακτες βλάβες εντός Κρήτης ή έστω τον ελάχιστο χρόνο για τη μετάβαση στο Νοσοκομείο.</w:t>
      </w:r>
    </w:p>
    <w:p w:rsidR="0050285A" w:rsidRPr="0050285A" w:rsidRDefault="0050285A" w:rsidP="0050285A">
      <w:pPr>
        <w:rPr>
          <w:lang w:eastAsia="el-GR" w:bidi="he-IL"/>
        </w:rPr>
      </w:pPr>
      <w:r w:rsidRPr="0050285A">
        <w:rPr>
          <w:lang w:eastAsia="el-GR" w:bidi="he-IL"/>
        </w:rPr>
        <w:t>Ο εκάστοτε ανάδοχος μπορεί να αναφέρει και να τοποθετήσει οποιαδήποτε πρόσθετη μονάδα, εξοπλισμό ή σύστημα θεωρεί αυτός ότι είναι κρίσιμη και πρέπει να προστεθεί για την εύρυθμη λειτουργία όλου του συστήματος επεξεργασίας νερού καθώς και την διασφάλιση της ορθής, βάση νόμου και διατάξεων, ποιότητας του παραγόμενου νερού. Οτιδήποτε απαιτηθεί θα πρέπει να αναφέρεται ρητώς στη προσφορά και χωρίς επιπλέον κόστος για το Νοσοκομείο.</w:t>
      </w:r>
    </w:p>
    <w:p w:rsidR="0050285A" w:rsidRPr="0050285A" w:rsidRDefault="0050285A" w:rsidP="0050285A">
      <w:pPr>
        <w:rPr>
          <w:lang w:eastAsia="ar-SA"/>
        </w:rPr>
      </w:pP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 xml:space="preserve">Διάρκεια σύμβασης-Χρόνοι παράδοσης </w:t>
      </w:r>
    </w:p>
    <w:p w:rsidR="0050285A" w:rsidRPr="0050285A" w:rsidRDefault="0050285A" w:rsidP="0050285A">
      <w:pPr>
        <w:rPr>
          <w:lang w:eastAsia="el-GR"/>
        </w:rPr>
      </w:pPr>
      <w:r w:rsidRPr="0050285A">
        <w:rPr>
          <w:lang w:eastAsia="el-GR"/>
        </w:rPr>
        <w:t>Η διάρκεια της σύμβασης ορίζεται σε εκατό πενήντα ημέρες (150) από την υπογραφή της σύμβασης (χρόνος παράδοσης και οριστικής παραλαβής).</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 xml:space="preserve">Τόπος υλοποίησης/παράδοσης </w:t>
      </w:r>
    </w:p>
    <w:p w:rsidR="0050285A" w:rsidRPr="0050285A" w:rsidRDefault="0050285A" w:rsidP="0050285A">
      <w:pPr>
        <w:rPr>
          <w:lang w:eastAsia="el-GR"/>
        </w:rPr>
      </w:pPr>
      <w:r w:rsidRPr="0050285A">
        <w:rPr>
          <w:lang w:eastAsia="el-GR"/>
        </w:rPr>
        <w:t>Οργανική Μονάδα Έδρας του Γ.Ν. Λασιθίου – Γ.Ν.-Κ.Υ. Νεαπόλεως «Διαλυνάκειο»- Κνωσού 2-4, Άγιος Νικόλαος, Τ.Κ. 72100</w:t>
      </w:r>
    </w:p>
    <w:p w:rsidR="0050285A" w:rsidRPr="0050285A" w:rsidRDefault="0050285A" w:rsidP="0050285A">
      <w:pPr>
        <w:rPr>
          <w:lang w:eastAsia="el-GR"/>
        </w:rPr>
      </w:pPr>
    </w:p>
    <w:p w:rsidR="0050285A" w:rsidRPr="0050285A" w:rsidRDefault="0050285A" w:rsidP="0050285A">
      <w:pPr>
        <w:rPr>
          <w:lang w:eastAsia="ar-SA"/>
        </w:rPr>
      </w:pPr>
      <w:r w:rsidRPr="0050285A">
        <w:rPr>
          <w:lang w:eastAsia="ar-SA"/>
        </w:rPr>
        <w:t xml:space="preserve">Παραδοτέα-Διαδικασία Παραλαβής/Παρακολούθησης </w:t>
      </w:r>
    </w:p>
    <w:p w:rsidR="0050285A" w:rsidRPr="0050285A" w:rsidRDefault="0050285A" w:rsidP="0050285A">
      <w:pPr>
        <w:rPr>
          <w:lang w:eastAsia="el-GR"/>
        </w:rPr>
      </w:pPr>
      <w:r w:rsidRPr="0050285A">
        <w:rPr>
          <w:lang w:eastAsia="el-GR"/>
        </w:rPr>
        <w:t>Άρθρο 6.2 της παρούσας Διακήρυξης</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ΜΕΡΟΣ Β- ΟΙΚΟΝΟΜΙΚΟ ΑΝΤΙΚΕΙΜΕΝΟ ΤΗΣ ΣΥΜΒΑΣΗΣ</w:t>
      </w:r>
    </w:p>
    <w:p w:rsidR="0050285A" w:rsidRPr="0050285A" w:rsidRDefault="0050285A" w:rsidP="0050285A">
      <w:pPr>
        <w:rPr>
          <w:lang w:eastAsia="ar-SA"/>
        </w:rPr>
      </w:pPr>
    </w:p>
    <w:p w:rsidR="0050285A" w:rsidRPr="0050285A" w:rsidRDefault="0050285A" w:rsidP="0050285A">
      <w:pPr>
        <w:rPr>
          <w:highlight w:val="yellow"/>
          <w:lang w:eastAsia="ar-SA"/>
        </w:rPr>
      </w:pPr>
      <w:r w:rsidRPr="0050285A">
        <w:rPr>
          <w:lang w:eastAsia="ar-SA"/>
        </w:rPr>
        <w:lastRenderedPageBreak/>
        <w:t>Φορέας χρηματοδότησης της παρούσας σύμβασης 9549 σχετική πίστωση του προϋπολογισμού του οικονομικού έτους 2025 του Φορέα.</w:t>
      </w:r>
    </w:p>
    <w:p w:rsidR="0050285A" w:rsidRPr="0050285A" w:rsidRDefault="0050285A" w:rsidP="0050285A">
      <w:pPr>
        <w:rPr>
          <w:lang w:eastAsia="ar-SA"/>
        </w:rPr>
      </w:pPr>
      <w:r w:rsidRPr="0050285A">
        <w:rPr>
          <w:lang w:eastAsia="ar-SA"/>
        </w:rPr>
        <w:t>Η παρούσα σύμβαση χρηματοδοτείται από επιχορήγηση από την 7η ΥΠΕ Κρήτης για την προμήθεια ΕΝΟΣ (1) ΣΥΣΤΗΜΑΤΟΣ ΕΠΕΞΕΡΓΑΣΙΑΣ ΝΕΡΟΥ ΓΙΑ ΑΙΜΟΚΑΘΑΡΣΗ (ΑΝΤΙΣΤΡΟΦΗ ΏΣΜΩΣΗ) για τις ανάγκες της Ο.Μ Έδρας Αγίου Νικολάου του Γ.Ν. Λασιθίου (αριθ. 42817/15-10-2024.)</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Συνολική εκτιμώμενη αξία σύμβασης σε ευρώ, χωρίς Φ.Π.Α.: 65.000,00€ (εκτιμώμενη αξία συμπεριλαμβανομένου ΦΠΑ: 80.600,00€).</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Πιο αναλυτικά:</w:t>
      </w:r>
    </w:p>
    <w:p w:rsidR="0050285A" w:rsidRPr="0050285A" w:rsidRDefault="0050285A" w:rsidP="0050285A">
      <w:pPr>
        <w:rPr>
          <w:lang w:eastAsia="ar-SA"/>
        </w:rPr>
      </w:pPr>
    </w:p>
    <w:tbl>
      <w:tblPr>
        <w:tblW w:w="109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167"/>
        <w:gridCol w:w="2440"/>
        <w:gridCol w:w="1276"/>
        <w:gridCol w:w="960"/>
        <w:gridCol w:w="1240"/>
        <w:gridCol w:w="1145"/>
        <w:gridCol w:w="1145"/>
        <w:gridCol w:w="1145"/>
      </w:tblGrid>
      <w:tr w:rsidR="0050285A" w:rsidRPr="0050285A" w:rsidTr="00F8276F">
        <w:trPr>
          <w:trHeight w:val="113"/>
        </w:trPr>
        <w:tc>
          <w:tcPr>
            <w:tcW w:w="710" w:type="dxa"/>
            <w:shd w:val="clear" w:color="auto" w:fill="auto"/>
            <w:noWrap/>
            <w:vAlign w:val="center"/>
            <w:hideMark/>
          </w:tcPr>
          <w:p w:rsidR="0050285A" w:rsidRPr="0050285A" w:rsidRDefault="0050285A" w:rsidP="0050285A">
            <w:pPr>
              <w:rPr>
                <w:lang w:eastAsia="el-GR"/>
              </w:rPr>
            </w:pPr>
            <w:r w:rsidRPr="0050285A">
              <w:rPr>
                <w:lang w:eastAsia="el-GR"/>
              </w:rPr>
              <w:t>Α/Α</w:t>
            </w:r>
          </w:p>
        </w:tc>
        <w:tc>
          <w:tcPr>
            <w:tcW w:w="1167" w:type="dxa"/>
            <w:shd w:val="clear" w:color="auto" w:fill="auto"/>
            <w:vAlign w:val="center"/>
            <w:hideMark/>
          </w:tcPr>
          <w:p w:rsidR="0050285A" w:rsidRPr="0050285A" w:rsidRDefault="0050285A" w:rsidP="0050285A">
            <w:pPr>
              <w:rPr>
                <w:lang w:eastAsia="el-GR"/>
              </w:rPr>
            </w:pPr>
            <w:r w:rsidRPr="0050285A">
              <w:rPr>
                <w:lang w:eastAsia="el-GR"/>
              </w:rPr>
              <w:t>ΚΩΔΙΚΟΣ</w:t>
            </w:r>
          </w:p>
        </w:tc>
        <w:tc>
          <w:tcPr>
            <w:tcW w:w="2440" w:type="dxa"/>
            <w:shd w:val="clear" w:color="auto" w:fill="auto"/>
            <w:vAlign w:val="center"/>
            <w:hideMark/>
          </w:tcPr>
          <w:p w:rsidR="0050285A" w:rsidRPr="0050285A" w:rsidRDefault="0050285A" w:rsidP="0050285A">
            <w:pPr>
              <w:rPr>
                <w:lang w:eastAsia="el-GR"/>
              </w:rPr>
            </w:pPr>
            <w:r w:rsidRPr="0050285A">
              <w:rPr>
                <w:lang w:eastAsia="el-GR"/>
              </w:rPr>
              <w:t>ΠΕΡΙΓΡΑΦΗ</w:t>
            </w:r>
          </w:p>
        </w:tc>
        <w:tc>
          <w:tcPr>
            <w:tcW w:w="1276" w:type="dxa"/>
            <w:shd w:val="clear" w:color="auto" w:fill="auto"/>
            <w:vAlign w:val="center"/>
            <w:hideMark/>
          </w:tcPr>
          <w:p w:rsidR="0050285A" w:rsidRPr="0050285A" w:rsidRDefault="0050285A" w:rsidP="0050285A">
            <w:pPr>
              <w:rPr>
                <w:lang w:eastAsia="el-GR"/>
              </w:rPr>
            </w:pPr>
            <w:r w:rsidRPr="0050285A">
              <w:rPr>
                <w:lang w:eastAsia="el-GR"/>
              </w:rPr>
              <w:t>Κωδικός CPV</w:t>
            </w:r>
          </w:p>
        </w:tc>
        <w:tc>
          <w:tcPr>
            <w:tcW w:w="960" w:type="dxa"/>
            <w:shd w:val="clear" w:color="auto" w:fill="auto"/>
            <w:vAlign w:val="center"/>
            <w:hideMark/>
          </w:tcPr>
          <w:p w:rsidR="0050285A" w:rsidRPr="0050285A" w:rsidRDefault="0050285A" w:rsidP="0050285A">
            <w:pPr>
              <w:rPr>
                <w:lang w:eastAsia="el-GR"/>
              </w:rPr>
            </w:pPr>
            <w:r w:rsidRPr="0050285A">
              <w:rPr>
                <w:lang w:eastAsia="el-GR"/>
              </w:rPr>
              <w:t>Μ.Μ.</w:t>
            </w:r>
          </w:p>
        </w:tc>
        <w:tc>
          <w:tcPr>
            <w:tcW w:w="1240" w:type="dxa"/>
            <w:shd w:val="clear" w:color="auto" w:fill="auto"/>
            <w:vAlign w:val="center"/>
            <w:hideMark/>
          </w:tcPr>
          <w:p w:rsidR="0050285A" w:rsidRPr="0050285A" w:rsidRDefault="0050285A" w:rsidP="0050285A">
            <w:pPr>
              <w:rPr>
                <w:lang w:eastAsia="el-GR"/>
              </w:rPr>
            </w:pPr>
            <w:r w:rsidRPr="0050285A">
              <w:rPr>
                <w:lang w:eastAsia="el-GR"/>
              </w:rPr>
              <w:t>ΠΟΣΟΤΗΤΑ</w:t>
            </w:r>
          </w:p>
        </w:tc>
        <w:tc>
          <w:tcPr>
            <w:tcW w:w="1060" w:type="dxa"/>
            <w:shd w:val="clear" w:color="auto" w:fill="auto"/>
            <w:vAlign w:val="center"/>
            <w:hideMark/>
          </w:tcPr>
          <w:p w:rsidR="0050285A" w:rsidRPr="0050285A" w:rsidRDefault="0050285A" w:rsidP="0050285A">
            <w:pPr>
              <w:rPr>
                <w:lang w:eastAsia="el-GR"/>
              </w:rPr>
            </w:pPr>
            <w:r w:rsidRPr="0050285A">
              <w:rPr>
                <w:lang w:eastAsia="el-GR"/>
              </w:rPr>
              <w:t>ΣΥΝΟΛΙΚΗ ΚΑΘΑΡΗ ΑΞΙΑ</w:t>
            </w:r>
          </w:p>
        </w:tc>
        <w:tc>
          <w:tcPr>
            <w:tcW w:w="1002" w:type="dxa"/>
            <w:shd w:val="clear" w:color="auto" w:fill="auto"/>
            <w:vAlign w:val="center"/>
            <w:hideMark/>
          </w:tcPr>
          <w:p w:rsidR="0050285A" w:rsidRPr="0050285A" w:rsidRDefault="0050285A" w:rsidP="0050285A">
            <w:pPr>
              <w:rPr>
                <w:lang w:eastAsia="el-GR"/>
              </w:rPr>
            </w:pPr>
            <w:r w:rsidRPr="0050285A">
              <w:rPr>
                <w:lang w:eastAsia="el-GR"/>
              </w:rPr>
              <w:t>ΣΥΝΟΛΙΚΗ ΑΞΙΑ ΦΠΑ</w:t>
            </w:r>
          </w:p>
        </w:tc>
        <w:tc>
          <w:tcPr>
            <w:tcW w:w="1100" w:type="dxa"/>
            <w:shd w:val="clear" w:color="auto" w:fill="auto"/>
            <w:vAlign w:val="center"/>
            <w:hideMark/>
          </w:tcPr>
          <w:p w:rsidR="0050285A" w:rsidRPr="0050285A" w:rsidRDefault="0050285A" w:rsidP="0050285A">
            <w:pPr>
              <w:rPr>
                <w:lang w:eastAsia="el-GR"/>
              </w:rPr>
            </w:pPr>
            <w:r w:rsidRPr="0050285A">
              <w:rPr>
                <w:lang w:eastAsia="el-GR"/>
              </w:rPr>
              <w:t>ΣΥΝΟΛΙΚΗ ΤΕΛΙΚΗ ΑΞΙΑ</w:t>
            </w:r>
          </w:p>
        </w:tc>
      </w:tr>
      <w:tr w:rsidR="0050285A" w:rsidRPr="0050285A" w:rsidTr="00F8276F">
        <w:trPr>
          <w:trHeight w:val="113"/>
        </w:trPr>
        <w:tc>
          <w:tcPr>
            <w:tcW w:w="710" w:type="dxa"/>
            <w:shd w:val="clear" w:color="auto" w:fill="auto"/>
            <w:noWrap/>
            <w:vAlign w:val="center"/>
            <w:hideMark/>
          </w:tcPr>
          <w:p w:rsidR="0050285A" w:rsidRPr="0050285A" w:rsidRDefault="0050285A" w:rsidP="0050285A">
            <w:pPr>
              <w:rPr>
                <w:lang w:eastAsia="el-GR"/>
              </w:rPr>
            </w:pPr>
            <w:r w:rsidRPr="0050285A">
              <w:rPr>
                <w:lang w:eastAsia="el-GR"/>
              </w:rPr>
              <w:t>1</w:t>
            </w:r>
          </w:p>
        </w:tc>
        <w:tc>
          <w:tcPr>
            <w:tcW w:w="1167" w:type="dxa"/>
            <w:shd w:val="clear" w:color="auto" w:fill="auto"/>
            <w:noWrap/>
            <w:vAlign w:val="center"/>
            <w:hideMark/>
          </w:tcPr>
          <w:p w:rsidR="0050285A" w:rsidRPr="0050285A" w:rsidRDefault="0050285A" w:rsidP="0050285A">
            <w:pPr>
              <w:rPr>
                <w:lang w:eastAsia="el-GR"/>
              </w:rPr>
            </w:pPr>
            <w:r w:rsidRPr="0050285A">
              <w:rPr>
                <w:lang w:eastAsia="el-GR"/>
              </w:rPr>
              <w:t>352946</w:t>
            </w:r>
          </w:p>
        </w:tc>
        <w:tc>
          <w:tcPr>
            <w:tcW w:w="2440" w:type="dxa"/>
            <w:shd w:val="clear" w:color="auto" w:fill="auto"/>
            <w:vAlign w:val="center"/>
            <w:hideMark/>
          </w:tcPr>
          <w:p w:rsidR="0050285A" w:rsidRPr="0050285A" w:rsidRDefault="0050285A" w:rsidP="0050285A">
            <w:pPr>
              <w:rPr>
                <w:lang w:eastAsia="el-GR"/>
              </w:rPr>
            </w:pPr>
            <w:r w:rsidRPr="0050285A">
              <w:rPr>
                <w:lang w:eastAsia="el-GR"/>
              </w:rPr>
              <w:t>ΣΥΣΤΗΜΑ ΕΠΕΞΕΡΓΑΣΙΑΣ ΝΕΡΟΥ ΓΙΑ ΑΙΜΟΚΑΘΑΡΣΗ (ΑΝΤΙΣΤΡΟΦΗ ΟΣΜΩΣΗ)</w:t>
            </w:r>
          </w:p>
        </w:tc>
        <w:tc>
          <w:tcPr>
            <w:tcW w:w="1276" w:type="dxa"/>
            <w:shd w:val="clear" w:color="auto" w:fill="auto"/>
            <w:noWrap/>
            <w:vAlign w:val="center"/>
            <w:hideMark/>
          </w:tcPr>
          <w:p w:rsidR="0050285A" w:rsidRPr="0050285A" w:rsidRDefault="0050285A" w:rsidP="0050285A">
            <w:pPr>
              <w:rPr>
                <w:lang w:eastAsia="el-GR"/>
              </w:rPr>
            </w:pPr>
            <w:r w:rsidRPr="0050285A">
              <w:rPr>
                <w:lang w:eastAsia="el-GR"/>
              </w:rPr>
              <w:t>42912000-2</w:t>
            </w:r>
          </w:p>
        </w:tc>
        <w:tc>
          <w:tcPr>
            <w:tcW w:w="960" w:type="dxa"/>
            <w:shd w:val="clear" w:color="auto" w:fill="auto"/>
            <w:noWrap/>
            <w:vAlign w:val="center"/>
            <w:hideMark/>
          </w:tcPr>
          <w:p w:rsidR="0050285A" w:rsidRPr="0050285A" w:rsidRDefault="0050285A" w:rsidP="0050285A">
            <w:pPr>
              <w:rPr>
                <w:lang w:eastAsia="el-GR"/>
              </w:rPr>
            </w:pPr>
            <w:r w:rsidRPr="0050285A">
              <w:rPr>
                <w:lang w:eastAsia="el-GR"/>
              </w:rPr>
              <w:t>ΤΕΜ</w:t>
            </w:r>
          </w:p>
        </w:tc>
        <w:tc>
          <w:tcPr>
            <w:tcW w:w="1240" w:type="dxa"/>
            <w:shd w:val="clear" w:color="auto" w:fill="auto"/>
            <w:noWrap/>
            <w:vAlign w:val="center"/>
            <w:hideMark/>
          </w:tcPr>
          <w:p w:rsidR="0050285A" w:rsidRPr="0050285A" w:rsidRDefault="0050285A" w:rsidP="0050285A">
            <w:pPr>
              <w:rPr>
                <w:lang w:eastAsia="el-GR"/>
              </w:rPr>
            </w:pPr>
            <w:r w:rsidRPr="0050285A">
              <w:rPr>
                <w:lang w:eastAsia="el-GR"/>
              </w:rPr>
              <w:t>1</w:t>
            </w:r>
          </w:p>
        </w:tc>
        <w:tc>
          <w:tcPr>
            <w:tcW w:w="1060" w:type="dxa"/>
            <w:shd w:val="clear" w:color="auto" w:fill="auto"/>
            <w:noWrap/>
            <w:vAlign w:val="center"/>
            <w:hideMark/>
          </w:tcPr>
          <w:p w:rsidR="0050285A" w:rsidRPr="0050285A" w:rsidRDefault="0050285A" w:rsidP="0050285A">
            <w:pPr>
              <w:rPr>
                <w:lang w:eastAsia="el-GR"/>
              </w:rPr>
            </w:pPr>
            <w:r w:rsidRPr="0050285A">
              <w:rPr>
                <w:lang w:eastAsia="el-GR"/>
              </w:rPr>
              <w:t>65.000,00</w:t>
            </w:r>
          </w:p>
        </w:tc>
        <w:tc>
          <w:tcPr>
            <w:tcW w:w="1002" w:type="dxa"/>
            <w:shd w:val="clear" w:color="auto" w:fill="auto"/>
            <w:noWrap/>
            <w:vAlign w:val="center"/>
            <w:hideMark/>
          </w:tcPr>
          <w:p w:rsidR="0050285A" w:rsidRPr="0050285A" w:rsidRDefault="0050285A" w:rsidP="0050285A">
            <w:pPr>
              <w:rPr>
                <w:lang w:eastAsia="el-GR"/>
              </w:rPr>
            </w:pPr>
            <w:r w:rsidRPr="0050285A">
              <w:rPr>
                <w:lang w:eastAsia="el-GR"/>
              </w:rPr>
              <w:t>15.600,00</w:t>
            </w:r>
          </w:p>
        </w:tc>
        <w:tc>
          <w:tcPr>
            <w:tcW w:w="1100" w:type="dxa"/>
            <w:shd w:val="clear" w:color="auto" w:fill="auto"/>
            <w:noWrap/>
            <w:vAlign w:val="center"/>
            <w:hideMark/>
          </w:tcPr>
          <w:p w:rsidR="0050285A" w:rsidRPr="0050285A" w:rsidRDefault="0050285A" w:rsidP="0050285A">
            <w:pPr>
              <w:rPr>
                <w:lang w:eastAsia="el-GR"/>
              </w:rPr>
            </w:pPr>
            <w:r w:rsidRPr="0050285A">
              <w:rPr>
                <w:lang w:eastAsia="el-GR"/>
              </w:rPr>
              <w:t>80.600,00</w:t>
            </w:r>
          </w:p>
        </w:tc>
      </w:tr>
      <w:tr w:rsidR="0050285A" w:rsidRPr="0050285A" w:rsidTr="00F8276F">
        <w:trPr>
          <w:trHeight w:val="113"/>
        </w:trPr>
        <w:tc>
          <w:tcPr>
            <w:tcW w:w="710" w:type="dxa"/>
            <w:shd w:val="clear" w:color="auto" w:fill="auto"/>
            <w:noWrap/>
            <w:vAlign w:val="bottom"/>
            <w:hideMark/>
          </w:tcPr>
          <w:p w:rsidR="0050285A" w:rsidRPr="0050285A" w:rsidRDefault="0050285A" w:rsidP="0050285A">
            <w:pPr>
              <w:rPr>
                <w:lang w:eastAsia="el-GR"/>
              </w:rPr>
            </w:pPr>
          </w:p>
        </w:tc>
        <w:tc>
          <w:tcPr>
            <w:tcW w:w="1167" w:type="dxa"/>
            <w:shd w:val="clear" w:color="auto" w:fill="auto"/>
            <w:noWrap/>
            <w:vAlign w:val="bottom"/>
            <w:hideMark/>
          </w:tcPr>
          <w:p w:rsidR="0050285A" w:rsidRPr="0050285A" w:rsidRDefault="0050285A" w:rsidP="0050285A">
            <w:pPr>
              <w:rPr>
                <w:lang w:eastAsia="el-GR"/>
              </w:rPr>
            </w:pPr>
          </w:p>
        </w:tc>
        <w:tc>
          <w:tcPr>
            <w:tcW w:w="2440" w:type="dxa"/>
            <w:shd w:val="clear" w:color="auto" w:fill="auto"/>
            <w:noWrap/>
            <w:vAlign w:val="bottom"/>
            <w:hideMark/>
          </w:tcPr>
          <w:p w:rsidR="0050285A" w:rsidRPr="0050285A" w:rsidRDefault="0050285A" w:rsidP="0050285A">
            <w:pPr>
              <w:rPr>
                <w:lang w:eastAsia="el-GR"/>
              </w:rPr>
            </w:pPr>
          </w:p>
        </w:tc>
        <w:tc>
          <w:tcPr>
            <w:tcW w:w="1276" w:type="dxa"/>
            <w:shd w:val="clear" w:color="auto" w:fill="auto"/>
            <w:noWrap/>
            <w:vAlign w:val="bottom"/>
            <w:hideMark/>
          </w:tcPr>
          <w:p w:rsidR="0050285A" w:rsidRPr="0050285A" w:rsidRDefault="0050285A" w:rsidP="0050285A">
            <w:pPr>
              <w:rPr>
                <w:lang w:eastAsia="el-GR"/>
              </w:rPr>
            </w:pPr>
          </w:p>
        </w:tc>
        <w:tc>
          <w:tcPr>
            <w:tcW w:w="960" w:type="dxa"/>
            <w:shd w:val="clear" w:color="auto" w:fill="auto"/>
            <w:noWrap/>
            <w:vAlign w:val="bottom"/>
            <w:hideMark/>
          </w:tcPr>
          <w:p w:rsidR="0050285A" w:rsidRPr="0050285A" w:rsidRDefault="0050285A" w:rsidP="0050285A">
            <w:pPr>
              <w:rPr>
                <w:lang w:eastAsia="el-GR"/>
              </w:rPr>
            </w:pPr>
          </w:p>
        </w:tc>
        <w:tc>
          <w:tcPr>
            <w:tcW w:w="1240" w:type="dxa"/>
            <w:shd w:val="clear" w:color="auto" w:fill="auto"/>
            <w:noWrap/>
            <w:vAlign w:val="center"/>
            <w:hideMark/>
          </w:tcPr>
          <w:p w:rsidR="0050285A" w:rsidRPr="0050285A" w:rsidRDefault="0050285A" w:rsidP="0050285A">
            <w:pPr>
              <w:rPr>
                <w:lang w:eastAsia="el-GR"/>
              </w:rPr>
            </w:pPr>
            <w:r w:rsidRPr="0050285A">
              <w:rPr>
                <w:lang w:eastAsia="el-GR"/>
              </w:rPr>
              <w:t>ΣΥΝΟΛΑ</w:t>
            </w:r>
          </w:p>
        </w:tc>
        <w:tc>
          <w:tcPr>
            <w:tcW w:w="1060" w:type="dxa"/>
            <w:shd w:val="clear" w:color="auto" w:fill="auto"/>
            <w:noWrap/>
            <w:vAlign w:val="center"/>
            <w:hideMark/>
          </w:tcPr>
          <w:p w:rsidR="0050285A" w:rsidRPr="0050285A" w:rsidRDefault="0050285A" w:rsidP="0050285A">
            <w:pPr>
              <w:rPr>
                <w:lang w:eastAsia="el-GR"/>
              </w:rPr>
            </w:pPr>
            <w:r w:rsidRPr="0050285A">
              <w:rPr>
                <w:lang w:eastAsia="el-GR"/>
              </w:rPr>
              <w:t>65.000,00</w:t>
            </w:r>
          </w:p>
        </w:tc>
        <w:tc>
          <w:tcPr>
            <w:tcW w:w="1002" w:type="dxa"/>
            <w:shd w:val="clear" w:color="auto" w:fill="auto"/>
            <w:noWrap/>
            <w:vAlign w:val="center"/>
            <w:hideMark/>
          </w:tcPr>
          <w:p w:rsidR="0050285A" w:rsidRPr="0050285A" w:rsidRDefault="0050285A" w:rsidP="0050285A">
            <w:pPr>
              <w:rPr>
                <w:lang w:eastAsia="el-GR"/>
              </w:rPr>
            </w:pPr>
            <w:r w:rsidRPr="0050285A">
              <w:rPr>
                <w:lang w:eastAsia="el-GR"/>
              </w:rPr>
              <w:t>15.600,00</w:t>
            </w:r>
          </w:p>
        </w:tc>
        <w:tc>
          <w:tcPr>
            <w:tcW w:w="1100" w:type="dxa"/>
            <w:shd w:val="clear" w:color="auto" w:fill="auto"/>
            <w:noWrap/>
            <w:vAlign w:val="center"/>
            <w:hideMark/>
          </w:tcPr>
          <w:p w:rsidR="0050285A" w:rsidRPr="0050285A" w:rsidRDefault="0050285A" w:rsidP="0050285A">
            <w:pPr>
              <w:rPr>
                <w:lang w:eastAsia="el-GR"/>
              </w:rPr>
            </w:pPr>
            <w:bookmarkStart w:id="5" w:name="_Hlk182231189"/>
            <w:r w:rsidRPr="0050285A">
              <w:rPr>
                <w:lang w:eastAsia="el-GR"/>
              </w:rPr>
              <w:t>80.600,00</w:t>
            </w:r>
            <w:bookmarkEnd w:id="5"/>
          </w:p>
        </w:tc>
      </w:tr>
    </w:tbl>
    <w:p w:rsidR="0050285A" w:rsidRPr="0050285A" w:rsidRDefault="0050285A" w:rsidP="0050285A">
      <w:pPr>
        <w:rPr>
          <w:lang w:eastAsia="ar-SA"/>
        </w:rPr>
      </w:pPr>
    </w:p>
    <w:p w:rsidR="0050285A" w:rsidRPr="0050285A" w:rsidRDefault="0050285A" w:rsidP="0050285A">
      <w:pPr>
        <w:rPr>
          <w:lang w:eastAsia="ar-SA"/>
        </w:rPr>
      </w:pPr>
      <w:bookmarkStart w:id="6" w:name="_Toc193290386"/>
      <w:r w:rsidRPr="0050285A">
        <w:rPr>
          <w:lang w:eastAsia="ar-SA"/>
        </w:rPr>
        <w:t>ΠΑΡΑΡΤΗΜΑ ΙΙ –  ΕΕΕΣ</w:t>
      </w:r>
      <w:bookmarkEnd w:id="6"/>
    </w:p>
    <w:p w:rsidR="0050285A" w:rsidRPr="0050285A" w:rsidRDefault="0050285A" w:rsidP="0050285A">
      <w:pPr>
        <w:rPr>
          <w:lang w:eastAsia="el-GR"/>
        </w:rPr>
      </w:pPr>
      <w:r w:rsidRPr="0050285A">
        <w:rPr>
          <w:lang w:eastAsia="el-GR"/>
        </w:rPr>
        <w:t xml:space="preserve">Η Αναθέτουσα αρχή συντάσσει με τη χρήση της υπηρεσίας </w:t>
      </w:r>
      <w:proofErr w:type="spellStart"/>
      <w:r w:rsidRPr="0050285A">
        <w:rPr>
          <w:lang w:eastAsia="el-GR"/>
        </w:rPr>
        <w:t>eΕΕΕΣ</w:t>
      </w:r>
      <w:proofErr w:type="spellEnd"/>
      <w:r w:rsidRPr="0050285A">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50285A">
        <w:rPr>
          <w:lang w:val="en-US" w:eastAsia="el-GR"/>
        </w:rPr>
        <w:t>PDF</w:t>
      </w:r>
      <w:r w:rsidRPr="0050285A">
        <w:rPr>
          <w:lang w:eastAsia="el-GR"/>
        </w:rPr>
        <w:t xml:space="preserve">, ψηφιακά υπογεγραμμένο, αναρτάται ξεχωριστά ως αναπόσπαστο μέρος της διακήρυξης. Το αρχείο </w:t>
      </w:r>
      <w:r w:rsidRPr="0050285A">
        <w:rPr>
          <w:lang w:val="en-US" w:eastAsia="el-GR"/>
        </w:rPr>
        <w:t>XML</w:t>
      </w:r>
      <w:r w:rsidRPr="0050285A">
        <w:rPr>
          <w:lang w:eastAsia="el-GR"/>
        </w:rPr>
        <w:t xml:space="preserve"> αναρτάται για την διευκόλυνση των οικονομικών φορέων προκειμένου να συντάξουν μέσω της υπηρεσίας </w:t>
      </w:r>
      <w:proofErr w:type="spellStart"/>
      <w:r w:rsidRPr="0050285A">
        <w:rPr>
          <w:lang w:eastAsia="el-GR"/>
        </w:rPr>
        <w:t>eΕΕΕΣ</w:t>
      </w:r>
      <w:proofErr w:type="spellEnd"/>
      <w:r w:rsidRPr="0050285A">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50285A">
        <w:rPr>
          <w:lang w:val="en-US" w:eastAsia="el-GR"/>
        </w:rPr>
        <w:t>XML</w:t>
      </w:r>
      <w:r w:rsidRPr="0050285A">
        <w:rPr>
          <w:lang w:eastAsia="el-GR"/>
        </w:rPr>
        <w:t xml:space="preserve"> και </w:t>
      </w:r>
      <w:r w:rsidRPr="0050285A">
        <w:rPr>
          <w:lang w:val="en-US" w:eastAsia="el-GR"/>
        </w:rPr>
        <w:t>PDF</w:t>
      </w:r>
      <w:r w:rsidRPr="0050285A">
        <w:rPr>
          <w:lang w:eastAsia="el-GR"/>
        </w:rPr>
        <w:t xml:space="preserve">, στη διαδικτυακή πύλη </w:t>
      </w:r>
      <w:hyperlink r:id="rId6" w:history="1">
        <w:r w:rsidRPr="0050285A">
          <w:rPr>
            <w:lang w:val="en-US" w:eastAsia="el-GR"/>
          </w:rPr>
          <w:t>www</w:t>
        </w:r>
        <w:r w:rsidRPr="0050285A">
          <w:rPr>
            <w:lang w:eastAsia="el-GR"/>
          </w:rPr>
          <w:t>.</w:t>
        </w:r>
        <w:proofErr w:type="spellStart"/>
        <w:r w:rsidRPr="0050285A">
          <w:rPr>
            <w:lang w:val="en-US" w:eastAsia="el-GR"/>
          </w:rPr>
          <w:t>promitheus</w:t>
        </w:r>
        <w:proofErr w:type="spellEnd"/>
        <w:r w:rsidRPr="0050285A">
          <w:rPr>
            <w:lang w:eastAsia="el-GR"/>
          </w:rPr>
          <w:t>.</w:t>
        </w:r>
        <w:r w:rsidRPr="0050285A">
          <w:rPr>
            <w:lang w:val="en-US" w:eastAsia="el-GR"/>
          </w:rPr>
          <w:t>gov</w:t>
        </w:r>
        <w:r w:rsidRPr="0050285A">
          <w:rPr>
            <w:lang w:eastAsia="el-GR"/>
          </w:rPr>
          <w:t>.</w:t>
        </w:r>
        <w:r w:rsidRPr="0050285A">
          <w:rPr>
            <w:lang w:val="en-US" w:eastAsia="el-GR"/>
          </w:rPr>
          <w:t>gr</w:t>
        </w:r>
      </w:hyperlink>
      <w:r w:rsidRPr="0050285A">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50285A" w:rsidRPr="0050285A" w:rsidRDefault="0050285A" w:rsidP="0050285A">
      <w:pPr>
        <w:rPr>
          <w:lang w:eastAsia="el-GR"/>
        </w:rPr>
      </w:pPr>
      <w:r w:rsidRPr="0050285A">
        <w:rPr>
          <w:lang w:eastAsia="el-GR"/>
        </w:rPr>
        <w:t>Δεν βρίσκονται σε μία από τις καταστάσεις για τις οποίες είναι δυνατόν να αποκλειστούν από τη σύναψη δημόσιας σύμβασης.</w:t>
      </w:r>
    </w:p>
    <w:p w:rsidR="0050285A" w:rsidRPr="0050285A" w:rsidRDefault="0050285A" w:rsidP="0050285A">
      <w:pPr>
        <w:rPr>
          <w:lang w:eastAsia="el-GR"/>
        </w:rPr>
      </w:pPr>
      <w:r w:rsidRPr="0050285A">
        <w:rPr>
          <w:lang w:eastAsia="el-GR"/>
        </w:rPr>
        <w:t>Πληρούν τα συναφή κριτήρια αποκλεισμού και επιλογής.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lastRenderedPageBreak/>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50285A">
        <w:rPr>
          <w:lang w:eastAsia="el-GR"/>
        </w:rPr>
        <w:t>PromitheusESPDint</w:t>
      </w:r>
      <w:proofErr w:type="spellEnd"/>
      <w:r w:rsidRPr="0050285A">
        <w:rPr>
          <w:lang w:eastAsia="el-GR"/>
        </w:rPr>
        <w:t xml:space="preserve"> είναι αναρτημένες σε σχετική θεματική ενότητα στη Διαδικτυακή Πύλη (</w:t>
      </w:r>
      <w:hyperlink r:id="rId7" w:history="1">
        <w:r w:rsidRPr="0050285A">
          <w:rPr>
            <w:lang w:eastAsia="el-GR"/>
          </w:rPr>
          <w:t>www.promitheus.gov.gr</w:t>
        </w:r>
      </w:hyperlink>
      <w:r w:rsidRPr="0050285A">
        <w:rPr>
          <w:lang w:eastAsia="el-GR"/>
        </w:rPr>
        <w:t>) του ΟΠΣ ΕΣΗΔΗΣ.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ΕΠΙΣΗΜΑΙΝΕΤΑΙ ΤΟ ΕΞΗΣ:</w:t>
      </w:r>
    </w:p>
    <w:p w:rsidR="0050285A" w:rsidRPr="0050285A" w:rsidRDefault="0050285A" w:rsidP="0050285A">
      <w:pPr>
        <w:rPr>
          <w:lang w:eastAsia="el-GR"/>
        </w:rPr>
      </w:pPr>
      <w:r w:rsidRPr="0050285A">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50285A" w:rsidRPr="0050285A" w:rsidRDefault="0050285A" w:rsidP="0050285A">
      <w:pPr>
        <w:rPr>
          <w:lang w:eastAsia="ar-SA"/>
        </w:rPr>
      </w:pPr>
      <w:r w:rsidRPr="0050285A">
        <w:rPr>
          <w:lang w:eastAsia="ar-SA"/>
        </w:rPr>
        <w:br w:type="page"/>
      </w:r>
    </w:p>
    <w:p w:rsidR="0050285A" w:rsidRPr="0050285A" w:rsidRDefault="0050285A" w:rsidP="0050285A">
      <w:pPr>
        <w:rPr>
          <w:lang w:eastAsia="ar-SA"/>
        </w:rPr>
      </w:pPr>
      <w:bookmarkStart w:id="7" w:name="_Toc193290387"/>
      <w:r w:rsidRPr="0050285A">
        <w:rPr>
          <w:lang w:eastAsia="ar-SA"/>
        </w:rPr>
        <w:lastRenderedPageBreak/>
        <w:t>ΠΑΡΑΡΤΗΜΑ ΙΙΙ – Υπόδειγμα φύλλου συμμόρφωσης</w:t>
      </w:r>
      <w:bookmarkEnd w:id="7"/>
    </w:p>
    <w:p w:rsidR="0050285A" w:rsidRPr="0050285A" w:rsidRDefault="0050285A" w:rsidP="0050285A">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50285A" w:rsidRPr="0050285A" w:rsidTr="00F8276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0285A" w:rsidRPr="0050285A" w:rsidRDefault="0050285A" w:rsidP="0050285A">
            <w:pPr>
              <w:rPr>
                <w:lang w:eastAsia="ar-SA"/>
              </w:rPr>
            </w:pPr>
          </w:p>
          <w:p w:rsidR="0050285A" w:rsidRPr="0050285A" w:rsidRDefault="0050285A" w:rsidP="0050285A">
            <w:pPr>
              <w:rPr>
                <w:lang w:eastAsia="ar-SA"/>
              </w:rPr>
            </w:pPr>
          </w:p>
          <w:p w:rsidR="0050285A" w:rsidRPr="0050285A" w:rsidRDefault="0050285A" w:rsidP="0050285A">
            <w:pPr>
              <w:rPr>
                <w:lang w:eastAsia="ar-SA"/>
              </w:rPr>
            </w:pPr>
          </w:p>
          <w:p w:rsidR="0050285A" w:rsidRPr="0050285A" w:rsidRDefault="0050285A" w:rsidP="0050285A">
            <w:pPr>
              <w:rPr>
                <w:lang w:val="en-GB" w:eastAsia="ar-SA"/>
              </w:rPr>
            </w:pPr>
            <w:r w:rsidRPr="0050285A">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0285A" w:rsidRPr="0050285A" w:rsidRDefault="0050285A" w:rsidP="0050285A">
            <w:pPr>
              <w:rPr>
                <w:lang w:val="en-GB" w:eastAsia="ar-SA"/>
              </w:rPr>
            </w:pPr>
            <w:r w:rsidRPr="0050285A">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0285A" w:rsidRPr="0050285A" w:rsidRDefault="0050285A" w:rsidP="0050285A">
            <w:pPr>
              <w:rPr>
                <w:lang w:val="en-GB" w:eastAsia="ar-SA"/>
              </w:rPr>
            </w:pPr>
            <w:r w:rsidRPr="0050285A">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0285A" w:rsidRPr="0050285A" w:rsidRDefault="0050285A" w:rsidP="0050285A">
            <w:pPr>
              <w:rPr>
                <w:lang w:val="en-GB" w:eastAsia="ar-SA"/>
              </w:rPr>
            </w:pPr>
            <w:r w:rsidRPr="0050285A">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0285A" w:rsidRPr="0050285A" w:rsidRDefault="0050285A" w:rsidP="0050285A">
            <w:pPr>
              <w:rPr>
                <w:lang w:val="en-GB" w:eastAsia="ar-SA"/>
              </w:rPr>
            </w:pPr>
            <w:r w:rsidRPr="0050285A">
              <w:rPr>
                <w:lang w:val="en-GB" w:eastAsia="ar-SA"/>
              </w:rPr>
              <w:t>ΠΑΡΑΠΟΜΠΗ</w:t>
            </w:r>
          </w:p>
        </w:tc>
      </w:tr>
      <w:tr w:rsidR="0050285A" w:rsidRPr="0050285A" w:rsidTr="00F8276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50285A" w:rsidRPr="0050285A" w:rsidRDefault="0050285A" w:rsidP="0050285A">
            <w:pPr>
              <w:rPr>
                <w:lang w:val="en-GB" w:eastAsia="ar-SA"/>
              </w:rPr>
            </w:pPr>
            <w:r w:rsidRPr="0050285A">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r>
      <w:tr w:rsidR="0050285A" w:rsidRPr="0050285A" w:rsidTr="00F8276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50285A" w:rsidRPr="0050285A" w:rsidRDefault="0050285A" w:rsidP="0050285A">
            <w:pPr>
              <w:rPr>
                <w:lang w:val="en-GB" w:eastAsia="ar-SA"/>
              </w:rPr>
            </w:pPr>
            <w:r w:rsidRPr="0050285A">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0285A" w:rsidRPr="0050285A" w:rsidRDefault="0050285A" w:rsidP="0050285A">
            <w:pPr>
              <w:rPr>
                <w:lang w:val="en-GB" w:eastAsia="ar-SA"/>
              </w:rPr>
            </w:pPr>
          </w:p>
        </w:tc>
      </w:tr>
      <w:tr w:rsidR="0050285A" w:rsidRPr="0050285A" w:rsidTr="00F8276F">
        <w:trPr>
          <w:trHeight w:val="657"/>
        </w:trPr>
        <w:tc>
          <w:tcPr>
            <w:tcW w:w="640" w:type="dxa"/>
            <w:tcBorders>
              <w:top w:val="nil"/>
              <w:left w:val="single" w:sz="4" w:space="0" w:color="auto"/>
              <w:bottom w:val="single" w:sz="4" w:space="0" w:color="auto"/>
              <w:right w:val="single" w:sz="4" w:space="0" w:color="auto"/>
            </w:tcBorders>
            <w:noWrap/>
          </w:tcPr>
          <w:p w:rsidR="0050285A" w:rsidRPr="0050285A" w:rsidRDefault="0050285A" w:rsidP="0050285A">
            <w:pPr>
              <w:rPr>
                <w:lang w:val="en-GB" w:eastAsia="ar-SA"/>
              </w:rPr>
            </w:pPr>
            <w:r w:rsidRPr="0050285A">
              <w:rPr>
                <w:lang w:val="en-GB" w:eastAsia="ar-SA"/>
              </w:rPr>
              <w:t>1</w:t>
            </w:r>
          </w:p>
        </w:tc>
        <w:tc>
          <w:tcPr>
            <w:tcW w:w="4988" w:type="dxa"/>
            <w:tcBorders>
              <w:top w:val="nil"/>
              <w:left w:val="nil"/>
              <w:bottom w:val="single" w:sz="4" w:space="0" w:color="auto"/>
              <w:right w:val="single" w:sz="4" w:space="0" w:color="auto"/>
            </w:tcBorders>
          </w:tcPr>
          <w:p w:rsidR="0050285A" w:rsidRPr="0050285A" w:rsidRDefault="0050285A" w:rsidP="0050285A">
            <w:pPr>
              <w:rPr>
                <w:lang w:val="en-GB" w:eastAsia="ar-SA"/>
              </w:rPr>
            </w:pPr>
          </w:p>
        </w:tc>
        <w:tc>
          <w:tcPr>
            <w:tcW w:w="1183" w:type="dxa"/>
            <w:tcBorders>
              <w:top w:val="nil"/>
              <w:left w:val="nil"/>
              <w:bottom w:val="single" w:sz="4" w:space="0" w:color="auto"/>
              <w:right w:val="single" w:sz="4" w:space="0" w:color="auto"/>
            </w:tcBorders>
            <w:noWrap/>
            <w:vAlign w:val="center"/>
          </w:tcPr>
          <w:p w:rsidR="0050285A" w:rsidRPr="0050285A" w:rsidRDefault="0050285A" w:rsidP="0050285A">
            <w:pPr>
              <w:rPr>
                <w:lang w:val="en-GB" w:eastAsia="ar-SA"/>
              </w:rPr>
            </w:pPr>
            <w:r w:rsidRPr="0050285A">
              <w:rPr>
                <w:lang w:val="en-GB" w:eastAsia="ar-SA"/>
              </w:rPr>
              <w:t>ΝΑΙ</w:t>
            </w:r>
          </w:p>
        </w:tc>
        <w:tc>
          <w:tcPr>
            <w:tcW w:w="1235" w:type="dxa"/>
            <w:tcBorders>
              <w:top w:val="nil"/>
              <w:left w:val="nil"/>
              <w:bottom w:val="single" w:sz="4" w:space="0" w:color="auto"/>
              <w:right w:val="single" w:sz="4" w:space="0" w:color="auto"/>
            </w:tcBorders>
            <w:noWrap/>
            <w:vAlign w:val="bottom"/>
          </w:tcPr>
          <w:p w:rsidR="0050285A" w:rsidRPr="0050285A" w:rsidRDefault="0050285A" w:rsidP="0050285A">
            <w:pPr>
              <w:rPr>
                <w:lang w:val="en-GB" w:eastAsia="ar-SA"/>
              </w:rPr>
            </w:pPr>
          </w:p>
        </w:tc>
        <w:tc>
          <w:tcPr>
            <w:tcW w:w="1467" w:type="dxa"/>
            <w:tcBorders>
              <w:top w:val="nil"/>
              <w:left w:val="nil"/>
              <w:bottom w:val="single" w:sz="4" w:space="0" w:color="auto"/>
              <w:right w:val="single" w:sz="4" w:space="0" w:color="auto"/>
            </w:tcBorders>
            <w:noWrap/>
            <w:vAlign w:val="bottom"/>
          </w:tcPr>
          <w:p w:rsidR="0050285A" w:rsidRPr="0050285A" w:rsidRDefault="0050285A" w:rsidP="0050285A">
            <w:pPr>
              <w:rPr>
                <w:lang w:val="en-GB" w:eastAsia="ar-SA"/>
              </w:rPr>
            </w:pPr>
            <w:r w:rsidRPr="0050285A">
              <w:rPr>
                <w:lang w:val="en-GB" w:eastAsia="ar-SA"/>
              </w:rPr>
              <w:t> </w:t>
            </w:r>
          </w:p>
        </w:tc>
      </w:tr>
    </w:tbl>
    <w:p w:rsidR="0050285A" w:rsidRPr="0050285A" w:rsidRDefault="0050285A" w:rsidP="0050285A">
      <w:pPr>
        <w:rPr>
          <w:lang w:val="en-GB" w:eastAsia="ar-SA"/>
        </w:rPr>
      </w:pPr>
    </w:p>
    <w:p w:rsidR="0050285A" w:rsidRPr="0050285A" w:rsidRDefault="0050285A" w:rsidP="0050285A">
      <w:pPr>
        <w:rPr>
          <w:lang w:val="en-GB" w:eastAsia="ar-SA"/>
        </w:rPr>
      </w:pPr>
      <w:r w:rsidRPr="0050285A">
        <w:rPr>
          <w:lang w:val="en-GB" w:eastAsia="ar-SA"/>
        </w:rPr>
        <w:t>ΤΕΧΝΙΚΕΣ ΠΡΟΔΙΑΓΡΑΦΕΣ – ΠΙΝΑΚΑΣ ΣΥΜΜΟΡΦΩΣΗΣ</w:t>
      </w:r>
    </w:p>
    <w:p w:rsidR="0050285A" w:rsidRPr="0050285A" w:rsidRDefault="0050285A" w:rsidP="0050285A">
      <w:pPr>
        <w:rPr>
          <w:lang w:eastAsia="ar-SA"/>
        </w:rPr>
      </w:pPr>
      <w:r w:rsidRPr="0050285A">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0285A" w:rsidRPr="0050285A" w:rsidRDefault="0050285A" w:rsidP="0050285A">
      <w:pPr>
        <w:rPr>
          <w:lang w:eastAsia="ar-SA"/>
        </w:rPr>
      </w:pPr>
      <w:r w:rsidRPr="0050285A">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0285A" w:rsidRPr="0050285A" w:rsidRDefault="0050285A" w:rsidP="0050285A">
      <w:pPr>
        <w:rPr>
          <w:lang w:eastAsia="ar-SA"/>
        </w:rPr>
      </w:pPr>
      <w:r w:rsidRPr="0050285A">
        <w:rPr>
          <w:lang w:eastAsia="ar-SA"/>
        </w:rPr>
        <w:t xml:space="preserve">Στη στήλη «ΑΠΑΝΤΗΣΗ» σημειώνεται η απάντηση του Αναδόχου που έχει τη μορφή ΝΑΙ/ΟΧΙ εάν η αντίστοιχη προδιαγραφή </w:t>
      </w:r>
      <w:proofErr w:type="spellStart"/>
      <w:r w:rsidRPr="0050285A">
        <w:rPr>
          <w:lang w:eastAsia="ar-SA"/>
        </w:rPr>
        <w:t>πληρούται</w:t>
      </w:r>
      <w:proofErr w:type="spellEnd"/>
      <w:r w:rsidRPr="0050285A">
        <w:rPr>
          <w:lang w:eastAsia="ar-SA"/>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0285A" w:rsidRPr="0050285A" w:rsidRDefault="0050285A" w:rsidP="0050285A">
      <w:pPr>
        <w:rPr>
          <w:lang w:eastAsia="ar-SA"/>
        </w:rPr>
      </w:pPr>
      <w:r w:rsidRPr="0050285A">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0285A" w:rsidRPr="0050285A" w:rsidRDefault="0050285A" w:rsidP="0050285A">
      <w:pPr>
        <w:rPr>
          <w:lang w:eastAsia="ar-SA"/>
        </w:rPr>
      </w:pPr>
      <w:r w:rsidRPr="0050285A">
        <w:rPr>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50285A">
        <w:rPr>
          <w:lang w:eastAsia="ar-SA"/>
        </w:rPr>
        <w:t>κτλ</w:t>
      </w:r>
      <w:proofErr w:type="spellEnd"/>
      <w:r w:rsidRPr="0050285A">
        <w:rPr>
          <w:lang w:eastAsia="ar-SA"/>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50285A">
        <w:rPr>
          <w:lang w:eastAsia="ar-SA"/>
        </w:rPr>
        <w:t>Προδ</w:t>
      </w:r>
      <w:proofErr w:type="spellEnd"/>
      <w:r w:rsidRPr="0050285A">
        <w:rPr>
          <w:lang w:eastAsia="ar-SA"/>
        </w:rPr>
        <w:t>. 4.18).</w:t>
      </w:r>
    </w:p>
    <w:p w:rsidR="0050285A" w:rsidRPr="0050285A" w:rsidRDefault="0050285A" w:rsidP="0050285A">
      <w:pPr>
        <w:rPr>
          <w:lang w:eastAsia="ar-SA"/>
        </w:rPr>
      </w:pPr>
      <w:r w:rsidRPr="0050285A">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50285A" w:rsidRPr="0050285A" w:rsidRDefault="0050285A" w:rsidP="0050285A">
      <w:pPr>
        <w:rPr>
          <w:lang w:eastAsia="ar-SA"/>
        </w:rPr>
      </w:pPr>
      <w:r w:rsidRPr="0050285A">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50285A" w:rsidRPr="0050285A" w:rsidRDefault="0050285A" w:rsidP="0050285A">
      <w:pPr>
        <w:rPr>
          <w:lang w:eastAsia="ar-SA"/>
        </w:rPr>
      </w:pPr>
      <w:r w:rsidRPr="0050285A">
        <w:rPr>
          <w:lang w:eastAsia="ar-SA"/>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50285A">
        <w:rPr>
          <w:lang w:eastAsia="ar-SA"/>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50285A" w:rsidRPr="0050285A" w:rsidRDefault="0050285A" w:rsidP="0050285A">
      <w:pPr>
        <w:rPr>
          <w:lang w:eastAsia="ar-SA"/>
        </w:rPr>
      </w:pPr>
      <w:r w:rsidRPr="0050285A">
        <w:rPr>
          <w:lang w:eastAsia="ar-SA"/>
        </w:rPr>
        <w:br w:type="page"/>
      </w:r>
    </w:p>
    <w:p w:rsidR="0050285A" w:rsidRPr="0050285A" w:rsidRDefault="0050285A" w:rsidP="0050285A">
      <w:pPr>
        <w:rPr>
          <w:lang w:eastAsia="ar-SA"/>
        </w:rPr>
        <w:sectPr w:rsidR="0050285A" w:rsidRPr="0050285A" w:rsidSect="00FB5FDE">
          <w:headerReference w:type="default" r:id="rId8"/>
          <w:footerReference w:type="default" r:id="rId9"/>
          <w:pgSz w:w="11906" w:h="16838"/>
          <w:pgMar w:top="1134" w:right="1134" w:bottom="1134" w:left="1134" w:header="720" w:footer="709" w:gutter="0"/>
          <w:cols w:space="720"/>
          <w:docGrid w:linePitch="600" w:charSpace="36864"/>
        </w:sectPr>
      </w:pPr>
    </w:p>
    <w:p w:rsidR="0050285A" w:rsidRPr="0050285A" w:rsidRDefault="0050285A" w:rsidP="0050285A">
      <w:pPr>
        <w:rPr>
          <w:lang w:eastAsia="ar-SA"/>
        </w:rPr>
      </w:pPr>
      <w:bookmarkStart w:id="8" w:name="_Toc193290388"/>
      <w:r w:rsidRPr="0050285A">
        <w:rPr>
          <w:lang w:eastAsia="ar-SA"/>
        </w:rPr>
        <w:lastRenderedPageBreak/>
        <w:t>ΠΑΡΑΡΤΗΜΑ ΙV – Υπόδειγμα πίνακα οικονομικής προσφοράς</w:t>
      </w:r>
      <w:bookmarkEnd w:id="8"/>
    </w:p>
    <w:p w:rsidR="0050285A" w:rsidRPr="0050285A" w:rsidRDefault="0050285A" w:rsidP="0050285A">
      <w:pPr>
        <w:rPr>
          <w:lang w:eastAsia="ar-SA"/>
        </w:rPr>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50285A" w:rsidRPr="0050285A" w:rsidTr="00F8276F">
        <w:tc>
          <w:tcPr>
            <w:tcW w:w="426" w:type="dxa"/>
          </w:tcPr>
          <w:p w:rsidR="0050285A" w:rsidRPr="0050285A" w:rsidRDefault="0050285A" w:rsidP="0050285A">
            <w:pPr>
              <w:rPr>
                <w:lang w:val="en-GB" w:eastAsia="ar-SA"/>
              </w:rPr>
            </w:pPr>
            <w:r w:rsidRPr="0050285A">
              <w:rPr>
                <w:lang w:val="en-GB" w:eastAsia="ar-SA"/>
              </w:rPr>
              <w:t>α/α</w:t>
            </w:r>
          </w:p>
        </w:tc>
        <w:tc>
          <w:tcPr>
            <w:tcW w:w="709" w:type="dxa"/>
          </w:tcPr>
          <w:p w:rsidR="0050285A" w:rsidRPr="0050285A" w:rsidRDefault="0050285A" w:rsidP="0050285A">
            <w:pPr>
              <w:rPr>
                <w:lang w:val="en-US" w:eastAsia="ar-SA"/>
              </w:rPr>
            </w:pPr>
            <w:proofErr w:type="spellStart"/>
            <w:r w:rsidRPr="0050285A">
              <w:rPr>
                <w:lang w:val="en-GB" w:eastAsia="ar-SA"/>
              </w:rPr>
              <w:t>Κωδικόςυλικού</w:t>
            </w:r>
            <w:proofErr w:type="spellEnd"/>
            <w:r w:rsidRPr="0050285A">
              <w:rPr>
                <w:lang w:val="en-US" w:eastAsia="ar-SA"/>
              </w:rPr>
              <w:t>OR</w:t>
            </w:r>
            <w:r w:rsidRPr="0050285A">
              <w:rPr>
                <w:lang w:val="en-GB" w:eastAsia="ar-SA"/>
              </w:rPr>
              <w:t>-</w:t>
            </w:r>
            <w:r w:rsidRPr="0050285A">
              <w:rPr>
                <w:lang w:val="en-US" w:eastAsia="ar-SA"/>
              </w:rPr>
              <w:t>CO</w:t>
            </w:r>
          </w:p>
        </w:tc>
        <w:tc>
          <w:tcPr>
            <w:tcW w:w="1559" w:type="dxa"/>
          </w:tcPr>
          <w:p w:rsidR="0050285A" w:rsidRPr="0050285A" w:rsidRDefault="0050285A" w:rsidP="0050285A">
            <w:pPr>
              <w:rPr>
                <w:lang w:val="en-GB" w:eastAsia="ar-SA"/>
              </w:rPr>
            </w:pPr>
            <w:proofErr w:type="spellStart"/>
            <w:r w:rsidRPr="0050285A">
              <w:rPr>
                <w:lang w:val="en-GB" w:eastAsia="ar-SA"/>
              </w:rPr>
              <w:t>Περιγρ</w:t>
            </w:r>
            <w:proofErr w:type="spellEnd"/>
            <w:r w:rsidRPr="0050285A">
              <w:rPr>
                <w:lang w:val="en-GB" w:eastAsia="ar-SA"/>
              </w:rPr>
              <w:t xml:space="preserve">αφή </w:t>
            </w:r>
            <w:proofErr w:type="spellStart"/>
            <w:r w:rsidRPr="0050285A">
              <w:rPr>
                <w:lang w:val="en-GB" w:eastAsia="ar-SA"/>
              </w:rPr>
              <w:t>υλικού</w:t>
            </w:r>
            <w:proofErr w:type="spellEnd"/>
          </w:p>
        </w:tc>
        <w:tc>
          <w:tcPr>
            <w:tcW w:w="1418" w:type="dxa"/>
            <w:vAlign w:val="center"/>
          </w:tcPr>
          <w:p w:rsidR="0050285A" w:rsidRPr="0050285A" w:rsidRDefault="0050285A" w:rsidP="0050285A">
            <w:pPr>
              <w:rPr>
                <w:lang w:val="en-GB" w:eastAsia="ar-SA"/>
              </w:rPr>
            </w:pPr>
            <w:r w:rsidRPr="0050285A">
              <w:rPr>
                <w:lang w:val="en-GB" w:eastAsia="ar-SA"/>
              </w:rPr>
              <w:t>Κατα</w:t>
            </w:r>
            <w:proofErr w:type="spellStart"/>
            <w:r w:rsidRPr="0050285A">
              <w:rPr>
                <w:lang w:val="en-GB" w:eastAsia="ar-SA"/>
              </w:rPr>
              <w:t>σκευ</w:t>
            </w:r>
            <w:proofErr w:type="spellEnd"/>
            <w:r w:rsidRPr="0050285A">
              <w:rPr>
                <w:lang w:val="en-GB" w:eastAsia="ar-SA"/>
              </w:rPr>
              <w:t>αστής</w:t>
            </w:r>
          </w:p>
        </w:tc>
        <w:tc>
          <w:tcPr>
            <w:tcW w:w="1276" w:type="dxa"/>
            <w:vAlign w:val="center"/>
          </w:tcPr>
          <w:p w:rsidR="0050285A" w:rsidRPr="0050285A" w:rsidRDefault="0050285A" w:rsidP="0050285A">
            <w:pPr>
              <w:rPr>
                <w:lang w:val="en-GB" w:eastAsia="ar-SA"/>
              </w:rPr>
            </w:pPr>
            <w:r w:rsidRPr="0050285A">
              <w:rPr>
                <w:lang w:val="en-US" w:eastAsia="ar-SA"/>
              </w:rPr>
              <w:t xml:space="preserve">Ref. number </w:t>
            </w:r>
            <w:r w:rsidRPr="0050285A">
              <w:rPr>
                <w:lang w:val="en-GB" w:eastAsia="ar-SA"/>
              </w:rPr>
              <w:t>κατα</w:t>
            </w:r>
            <w:proofErr w:type="spellStart"/>
            <w:r w:rsidRPr="0050285A">
              <w:rPr>
                <w:lang w:val="en-GB" w:eastAsia="ar-SA"/>
              </w:rPr>
              <w:t>σκευ</w:t>
            </w:r>
            <w:proofErr w:type="spellEnd"/>
            <w:r w:rsidRPr="0050285A">
              <w:rPr>
                <w:lang w:val="en-GB" w:eastAsia="ar-SA"/>
              </w:rPr>
              <w:t>αστή</w:t>
            </w:r>
          </w:p>
        </w:tc>
        <w:tc>
          <w:tcPr>
            <w:tcW w:w="1701" w:type="dxa"/>
          </w:tcPr>
          <w:p w:rsidR="0050285A" w:rsidRPr="0050285A" w:rsidRDefault="0050285A" w:rsidP="0050285A">
            <w:pPr>
              <w:rPr>
                <w:lang w:eastAsia="ar-SA"/>
              </w:rPr>
            </w:pPr>
            <w:r w:rsidRPr="0050285A">
              <w:rPr>
                <w:lang w:eastAsia="ar-SA"/>
              </w:rPr>
              <w:t>Προσφερόμενη Τιμή μονάδας προ ΦΠΑ (αριθμητικώς)</w:t>
            </w:r>
          </w:p>
        </w:tc>
        <w:tc>
          <w:tcPr>
            <w:tcW w:w="1417" w:type="dxa"/>
          </w:tcPr>
          <w:p w:rsidR="0050285A" w:rsidRPr="0050285A" w:rsidRDefault="0050285A" w:rsidP="0050285A">
            <w:pPr>
              <w:rPr>
                <w:lang w:eastAsia="ar-SA"/>
              </w:rPr>
            </w:pPr>
            <w:r w:rsidRPr="0050285A">
              <w:rPr>
                <w:lang w:eastAsia="ar-SA"/>
              </w:rPr>
              <w:t>Προσφερόμενη Τιμή μονάδας προ ΦΠΑ (ολογράφως)</w:t>
            </w:r>
          </w:p>
        </w:tc>
        <w:tc>
          <w:tcPr>
            <w:tcW w:w="1134" w:type="dxa"/>
          </w:tcPr>
          <w:p w:rsidR="0050285A" w:rsidRPr="0050285A" w:rsidRDefault="0050285A" w:rsidP="0050285A">
            <w:pPr>
              <w:rPr>
                <w:lang w:val="en-GB" w:eastAsia="ar-SA"/>
              </w:rPr>
            </w:pPr>
            <w:proofErr w:type="spellStart"/>
            <w:r w:rsidRPr="0050285A">
              <w:rPr>
                <w:lang w:val="en-GB" w:eastAsia="ar-SA"/>
              </w:rPr>
              <w:t>Ποσότητ</w:t>
            </w:r>
            <w:proofErr w:type="spellEnd"/>
            <w:r w:rsidRPr="0050285A">
              <w:rPr>
                <w:lang w:val="en-GB" w:eastAsia="ar-SA"/>
              </w:rPr>
              <w:t>α</w:t>
            </w:r>
          </w:p>
        </w:tc>
        <w:tc>
          <w:tcPr>
            <w:tcW w:w="1559" w:type="dxa"/>
          </w:tcPr>
          <w:p w:rsidR="0050285A" w:rsidRPr="0050285A" w:rsidRDefault="0050285A" w:rsidP="0050285A">
            <w:pPr>
              <w:rPr>
                <w:lang w:val="en-GB" w:eastAsia="ar-SA"/>
              </w:rPr>
            </w:pPr>
            <w:proofErr w:type="spellStart"/>
            <w:r w:rsidRPr="0050285A">
              <w:rPr>
                <w:lang w:val="en-GB" w:eastAsia="ar-SA"/>
              </w:rPr>
              <w:t>Κωδικός</w:t>
            </w:r>
            <w:proofErr w:type="spellEnd"/>
            <w:r w:rsidRPr="0050285A">
              <w:rPr>
                <w:lang w:val="en-GB" w:eastAsia="ar-SA"/>
              </w:rPr>
              <w:t xml:space="preserve"> παρα</w:t>
            </w:r>
            <w:proofErr w:type="spellStart"/>
            <w:r w:rsidRPr="0050285A">
              <w:rPr>
                <w:lang w:val="en-GB" w:eastAsia="ar-SA"/>
              </w:rPr>
              <w:t>τηρητηρίου</w:t>
            </w:r>
            <w:proofErr w:type="spellEnd"/>
          </w:p>
        </w:tc>
        <w:tc>
          <w:tcPr>
            <w:tcW w:w="1560" w:type="dxa"/>
          </w:tcPr>
          <w:p w:rsidR="0050285A" w:rsidRPr="0050285A" w:rsidRDefault="0050285A" w:rsidP="0050285A">
            <w:pPr>
              <w:rPr>
                <w:lang w:val="en-GB" w:eastAsia="ar-SA"/>
              </w:rPr>
            </w:pPr>
            <w:proofErr w:type="spellStart"/>
            <w:r w:rsidRPr="0050285A">
              <w:rPr>
                <w:lang w:val="en-GB" w:eastAsia="ar-SA"/>
              </w:rPr>
              <w:t>Τιμή</w:t>
            </w:r>
            <w:proofErr w:type="spellEnd"/>
            <w:r w:rsidRPr="0050285A">
              <w:rPr>
                <w:lang w:val="en-GB" w:eastAsia="ar-SA"/>
              </w:rPr>
              <w:t xml:space="preserve"> Παρα</w:t>
            </w:r>
            <w:proofErr w:type="spellStart"/>
            <w:r w:rsidRPr="0050285A">
              <w:rPr>
                <w:lang w:val="en-GB" w:eastAsia="ar-SA"/>
              </w:rPr>
              <w:t>τηρητηρίου</w:t>
            </w:r>
            <w:proofErr w:type="spellEnd"/>
          </w:p>
        </w:tc>
        <w:tc>
          <w:tcPr>
            <w:tcW w:w="1134" w:type="dxa"/>
          </w:tcPr>
          <w:p w:rsidR="0050285A" w:rsidRPr="0050285A" w:rsidRDefault="0050285A" w:rsidP="0050285A">
            <w:pPr>
              <w:rPr>
                <w:lang w:val="en-GB" w:eastAsia="ar-SA"/>
              </w:rPr>
            </w:pPr>
            <w:proofErr w:type="spellStart"/>
            <w:r w:rsidRPr="0050285A">
              <w:rPr>
                <w:lang w:val="en-GB" w:eastAsia="ar-SA"/>
              </w:rPr>
              <w:t>ΣυντελεστήςΦ.Π.Α</w:t>
            </w:r>
            <w:proofErr w:type="spellEnd"/>
            <w:r w:rsidRPr="0050285A">
              <w:rPr>
                <w:lang w:val="en-GB" w:eastAsia="ar-SA"/>
              </w:rPr>
              <w:t>.</w:t>
            </w:r>
          </w:p>
        </w:tc>
        <w:tc>
          <w:tcPr>
            <w:tcW w:w="1417" w:type="dxa"/>
          </w:tcPr>
          <w:p w:rsidR="0050285A" w:rsidRPr="0050285A" w:rsidRDefault="0050285A" w:rsidP="0050285A">
            <w:pPr>
              <w:rPr>
                <w:lang w:val="en-GB" w:eastAsia="ar-SA"/>
              </w:rPr>
            </w:pPr>
            <w:proofErr w:type="spellStart"/>
            <w:r w:rsidRPr="0050285A">
              <w:rPr>
                <w:lang w:val="en-GB" w:eastAsia="ar-SA"/>
              </w:rPr>
              <w:t>Αξί</w:t>
            </w:r>
            <w:proofErr w:type="spellEnd"/>
            <w:r w:rsidRPr="0050285A">
              <w:rPr>
                <w:lang w:val="en-GB" w:eastAsia="ar-SA"/>
              </w:rPr>
              <w:t>α π</w:t>
            </w:r>
            <w:proofErr w:type="spellStart"/>
            <w:r w:rsidRPr="0050285A">
              <w:rPr>
                <w:lang w:val="en-GB" w:eastAsia="ar-SA"/>
              </w:rPr>
              <w:t>ρο</w:t>
            </w:r>
            <w:proofErr w:type="spellEnd"/>
            <w:r w:rsidRPr="0050285A">
              <w:rPr>
                <w:lang w:val="en-GB" w:eastAsia="ar-SA"/>
              </w:rPr>
              <w:t xml:space="preserve"> ΦΠΑ</w:t>
            </w:r>
          </w:p>
        </w:tc>
        <w:tc>
          <w:tcPr>
            <w:tcW w:w="1134" w:type="dxa"/>
          </w:tcPr>
          <w:p w:rsidR="0050285A" w:rsidRPr="0050285A" w:rsidRDefault="0050285A" w:rsidP="0050285A">
            <w:pPr>
              <w:rPr>
                <w:lang w:eastAsia="ar-SA"/>
              </w:rPr>
            </w:pPr>
            <w:r w:rsidRPr="0050285A">
              <w:rPr>
                <w:lang w:eastAsia="ar-SA"/>
              </w:rPr>
              <w:t>Αξία συμπ/ν ου ΦΠΑ</w:t>
            </w:r>
          </w:p>
        </w:tc>
      </w:tr>
      <w:tr w:rsidR="0050285A" w:rsidRPr="0050285A" w:rsidTr="00F8276F">
        <w:tc>
          <w:tcPr>
            <w:tcW w:w="426" w:type="dxa"/>
          </w:tcPr>
          <w:p w:rsidR="0050285A" w:rsidRPr="0050285A" w:rsidRDefault="0050285A" w:rsidP="0050285A">
            <w:pPr>
              <w:rPr>
                <w:lang w:eastAsia="ar-SA"/>
              </w:rPr>
            </w:pPr>
          </w:p>
        </w:tc>
        <w:tc>
          <w:tcPr>
            <w:tcW w:w="709" w:type="dxa"/>
          </w:tcPr>
          <w:p w:rsidR="0050285A" w:rsidRPr="0050285A" w:rsidRDefault="0050285A" w:rsidP="0050285A">
            <w:pPr>
              <w:rPr>
                <w:lang w:eastAsia="ar-SA"/>
              </w:rPr>
            </w:pPr>
          </w:p>
        </w:tc>
        <w:tc>
          <w:tcPr>
            <w:tcW w:w="1559" w:type="dxa"/>
          </w:tcPr>
          <w:p w:rsidR="0050285A" w:rsidRPr="0050285A" w:rsidRDefault="0050285A" w:rsidP="0050285A">
            <w:pPr>
              <w:rPr>
                <w:lang w:eastAsia="ar-SA"/>
              </w:rPr>
            </w:pPr>
          </w:p>
        </w:tc>
        <w:tc>
          <w:tcPr>
            <w:tcW w:w="1418" w:type="dxa"/>
          </w:tcPr>
          <w:p w:rsidR="0050285A" w:rsidRPr="0050285A" w:rsidRDefault="0050285A" w:rsidP="0050285A">
            <w:pPr>
              <w:rPr>
                <w:lang w:eastAsia="ar-SA"/>
              </w:rPr>
            </w:pPr>
          </w:p>
        </w:tc>
        <w:tc>
          <w:tcPr>
            <w:tcW w:w="1276" w:type="dxa"/>
          </w:tcPr>
          <w:p w:rsidR="0050285A" w:rsidRPr="0050285A" w:rsidRDefault="0050285A" w:rsidP="0050285A">
            <w:pPr>
              <w:rPr>
                <w:lang w:eastAsia="ar-SA"/>
              </w:rPr>
            </w:pPr>
          </w:p>
        </w:tc>
        <w:tc>
          <w:tcPr>
            <w:tcW w:w="1701" w:type="dxa"/>
          </w:tcPr>
          <w:p w:rsidR="0050285A" w:rsidRPr="0050285A" w:rsidRDefault="0050285A" w:rsidP="0050285A">
            <w:pPr>
              <w:rPr>
                <w:lang w:eastAsia="ar-SA"/>
              </w:rPr>
            </w:pPr>
          </w:p>
        </w:tc>
        <w:tc>
          <w:tcPr>
            <w:tcW w:w="1417" w:type="dxa"/>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c>
          <w:tcPr>
            <w:tcW w:w="1559" w:type="dxa"/>
          </w:tcPr>
          <w:p w:rsidR="0050285A" w:rsidRPr="0050285A" w:rsidRDefault="0050285A" w:rsidP="0050285A">
            <w:pPr>
              <w:rPr>
                <w:lang w:eastAsia="ar-SA"/>
              </w:rPr>
            </w:pPr>
          </w:p>
        </w:tc>
        <w:tc>
          <w:tcPr>
            <w:tcW w:w="1560" w:type="dxa"/>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c>
          <w:tcPr>
            <w:tcW w:w="1417" w:type="dxa"/>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r>
      <w:tr w:rsidR="0050285A" w:rsidRPr="0050285A" w:rsidTr="00F8276F">
        <w:tc>
          <w:tcPr>
            <w:tcW w:w="426" w:type="dxa"/>
          </w:tcPr>
          <w:p w:rsidR="0050285A" w:rsidRPr="0050285A" w:rsidRDefault="0050285A" w:rsidP="0050285A">
            <w:pPr>
              <w:rPr>
                <w:lang w:eastAsia="ar-SA"/>
              </w:rPr>
            </w:pPr>
          </w:p>
        </w:tc>
        <w:tc>
          <w:tcPr>
            <w:tcW w:w="709" w:type="dxa"/>
          </w:tcPr>
          <w:p w:rsidR="0050285A" w:rsidRPr="0050285A" w:rsidRDefault="0050285A" w:rsidP="0050285A">
            <w:pPr>
              <w:rPr>
                <w:lang w:eastAsia="ar-SA"/>
              </w:rPr>
            </w:pPr>
          </w:p>
        </w:tc>
        <w:tc>
          <w:tcPr>
            <w:tcW w:w="1559" w:type="dxa"/>
          </w:tcPr>
          <w:p w:rsidR="0050285A" w:rsidRPr="0050285A" w:rsidRDefault="0050285A" w:rsidP="0050285A">
            <w:pPr>
              <w:rPr>
                <w:lang w:eastAsia="ar-SA"/>
              </w:rPr>
            </w:pPr>
          </w:p>
        </w:tc>
        <w:tc>
          <w:tcPr>
            <w:tcW w:w="1418" w:type="dxa"/>
          </w:tcPr>
          <w:p w:rsidR="0050285A" w:rsidRPr="0050285A" w:rsidRDefault="0050285A" w:rsidP="0050285A">
            <w:pPr>
              <w:rPr>
                <w:lang w:eastAsia="ar-SA"/>
              </w:rPr>
            </w:pPr>
          </w:p>
        </w:tc>
        <w:tc>
          <w:tcPr>
            <w:tcW w:w="1276" w:type="dxa"/>
          </w:tcPr>
          <w:p w:rsidR="0050285A" w:rsidRPr="0050285A" w:rsidRDefault="0050285A" w:rsidP="0050285A">
            <w:pPr>
              <w:rPr>
                <w:lang w:eastAsia="ar-SA"/>
              </w:rPr>
            </w:pPr>
          </w:p>
        </w:tc>
        <w:tc>
          <w:tcPr>
            <w:tcW w:w="1701" w:type="dxa"/>
          </w:tcPr>
          <w:p w:rsidR="0050285A" w:rsidRPr="0050285A" w:rsidRDefault="0050285A" w:rsidP="0050285A">
            <w:pPr>
              <w:rPr>
                <w:lang w:eastAsia="ar-SA"/>
              </w:rPr>
            </w:pPr>
          </w:p>
        </w:tc>
        <w:tc>
          <w:tcPr>
            <w:tcW w:w="1417" w:type="dxa"/>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c>
          <w:tcPr>
            <w:tcW w:w="1559" w:type="dxa"/>
          </w:tcPr>
          <w:p w:rsidR="0050285A" w:rsidRPr="0050285A" w:rsidRDefault="0050285A" w:rsidP="0050285A">
            <w:pPr>
              <w:rPr>
                <w:lang w:eastAsia="ar-SA"/>
              </w:rPr>
            </w:pPr>
          </w:p>
        </w:tc>
        <w:tc>
          <w:tcPr>
            <w:tcW w:w="1560" w:type="dxa"/>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c>
          <w:tcPr>
            <w:tcW w:w="1417" w:type="dxa"/>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r>
      <w:tr w:rsidR="0050285A" w:rsidRPr="0050285A" w:rsidTr="00F8276F">
        <w:tc>
          <w:tcPr>
            <w:tcW w:w="426" w:type="dxa"/>
            <w:tcBorders>
              <w:bottom w:val="single" w:sz="4" w:space="0" w:color="auto"/>
            </w:tcBorders>
          </w:tcPr>
          <w:p w:rsidR="0050285A" w:rsidRPr="0050285A" w:rsidRDefault="0050285A" w:rsidP="0050285A">
            <w:pPr>
              <w:rPr>
                <w:lang w:eastAsia="ar-SA"/>
              </w:rPr>
            </w:pPr>
          </w:p>
        </w:tc>
        <w:tc>
          <w:tcPr>
            <w:tcW w:w="709" w:type="dxa"/>
            <w:tcBorders>
              <w:bottom w:val="single" w:sz="4" w:space="0" w:color="auto"/>
            </w:tcBorders>
          </w:tcPr>
          <w:p w:rsidR="0050285A" w:rsidRPr="0050285A" w:rsidRDefault="0050285A" w:rsidP="0050285A">
            <w:pPr>
              <w:rPr>
                <w:lang w:eastAsia="ar-SA"/>
              </w:rPr>
            </w:pPr>
          </w:p>
        </w:tc>
        <w:tc>
          <w:tcPr>
            <w:tcW w:w="1559" w:type="dxa"/>
            <w:tcBorders>
              <w:bottom w:val="single" w:sz="4" w:space="0" w:color="auto"/>
            </w:tcBorders>
          </w:tcPr>
          <w:p w:rsidR="0050285A" w:rsidRPr="0050285A" w:rsidRDefault="0050285A" w:rsidP="0050285A">
            <w:pPr>
              <w:rPr>
                <w:lang w:eastAsia="ar-SA"/>
              </w:rPr>
            </w:pPr>
          </w:p>
        </w:tc>
        <w:tc>
          <w:tcPr>
            <w:tcW w:w="1418" w:type="dxa"/>
            <w:tcBorders>
              <w:bottom w:val="single" w:sz="4" w:space="0" w:color="auto"/>
            </w:tcBorders>
          </w:tcPr>
          <w:p w:rsidR="0050285A" w:rsidRPr="0050285A" w:rsidRDefault="0050285A" w:rsidP="0050285A">
            <w:pPr>
              <w:rPr>
                <w:lang w:eastAsia="ar-SA"/>
              </w:rPr>
            </w:pPr>
          </w:p>
        </w:tc>
        <w:tc>
          <w:tcPr>
            <w:tcW w:w="1276" w:type="dxa"/>
            <w:tcBorders>
              <w:bottom w:val="single" w:sz="4" w:space="0" w:color="auto"/>
            </w:tcBorders>
          </w:tcPr>
          <w:p w:rsidR="0050285A" w:rsidRPr="0050285A" w:rsidRDefault="0050285A" w:rsidP="0050285A">
            <w:pPr>
              <w:rPr>
                <w:lang w:eastAsia="ar-SA"/>
              </w:rPr>
            </w:pPr>
          </w:p>
        </w:tc>
        <w:tc>
          <w:tcPr>
            <w:tcW w:w="1701" w:type="dxa"/>
            <w:tcBorders>
              <w:bottom w:val="single" w:sz="4" w:space="0" w:color="auto"/>
            </w:tcBorders>
          </w:tcPr>
          <w:p w:rsidR="0050285A" w:rsidRPr="0050285A" w:rsidRDefault="0050285A" w:rsidP="0050285A">
            <w:pPr>
              <w:rPr>
                <w:lang w:eastAsia="ar-SA"/>
              </w:rPr>
            </w:pPr>
          </w:p>
        </w:tc>
        <w:tc>
          <w:tcPr>
            <w:tcW w:w="1417" w:type="dxa"/>
            <w:tcBorders>
              <w:bottom w:val="single" w:sz="4" w:space="0" w:color="auto"/>
            </w:tcBorders>
          </w:tcPr>
          <w:p w:rsidR="0050285A" w:rsidRPr="0050285A" w:rsidRDefault="0050285A" w:rsidP="0050285A">
            <w:pPr>
              <w:rPr>
                <w:lang w:eastAsia="ar-SA"/>
              </w:rPr>
            </w:pPr>
          </w:p>
        </w:tc>
        <w:tc>
          <w:tcPr>
            <w:tcW w:w="1134" w:type="dxa"/>
            <w:tcBorders>
              <w:bottom w:val="single" w:sz="4" w:space="0" w:color="auto"/>
            </w:tcBorders>
          </w:tcPr>
          <w:p w:rsidR="0050285A" w:rsidRPr="0050285A" w:rsidRDefault="0050285A" w:rsidP="0050285A">
            <w:pPr>
              <w:rPr>
                <w:lang w:eastAsia="ar-SA"/>
              </w:rPr>
            </w:pPr>
          </w:p>
        </w:tc>
        <w:tc>
          <w:tcPr>
            <w:tcW w:w="1559" w:type="dxa"/>
            <w:tcBorders>
              <w:bottom w:val="single" w:sz="4" w:space="0" w:color="auto"/>
            </w:tcBorders>
          </w:tcPr>
          <w:p w:rsidR="0050285A" w:rsidRPr="0050285A" w:rsidRDefault="0050285A" w:rsidP="0050285A">
            <w:pPr>
              <w:rPr>
                <w:lang w:eastAsia="ar-SA"/>
              </w:rPr>
            </w:pPr>
          </w:p>
        </w:tc>
        <w:tc>
          <w:tcPr>
            <w:tcW w:w="1560" w:type="dxa"/>
            <w:tcBorders>
              <w:bottom w:val="single" w:sz="4" w:space="0" w:color="auto"/>
            </w:tcBorders>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c>
          <w:tcPr>
            <w:tcW w:w="1417" w:type="dxa"/>
          </w:tcPr>
          <w:p w:rsidR="0050285A" w:rsidRPr="0050285A" w:rsidRDefault="0050285A" w:rsidP="0050285A">
            <w:pPr>
              <w:rPr>
                <w:lang w:eastAsia="ar-SA"/>
              </w:rPr>
            </w:pPr>
          </w:p>
        </w:tc>
        <w:tc>
          <w:tcPr>
            <w:tcW w:w="1134" w:type="dxa"/>
          </w:tcPr>
          <w:p w:rsidR="0050285A" w:rsidRPr="0050285A" w:rsidRDefault="0050285A" w:rsidP="0050285A">
            <w:pPr>
              <w:rPr>
                <w:lang w:eastAsia="ar-SA"/>
              </w:rPr>
            </w:pPr>
          </w:p>
        </w:tc>
      </w:tr>
      <w:tr w:rsidR="0050285A" w:rsidRPr="0050285A" w:rsidTr="00F8276F">
        <w:tc>
          <w:tcPr>
            <w:tcW w:w="426" w:type="dxa"/>
            <w:tcBorders>
              <w:top w:val="single" w:sz="4" w:space="0" w:color="auto"/>
              <w:left w:val="nil"/>
              <w:bottom w:val="nil"/>
              <w:right w:val="nil"/>
            </w:tcBorders>
          </w:tcPr>
          <w:p w:rsidR="0050285A" w:rsidRPr="0050285A" w:rsidRDefault="0050285A" w:rsidP="0050285A">
            <w:pPr>
              <w:rPr>
                <w:lang w:eastAsia="ar-SA"/>
              </w:rPr>
            </w:pPr>
          </w:p>
        </w:tc>
        <w:tc>
          <w:tcPr>
            <w:tcW w:w="709" w:type="dxa"/>
            <w:tcBorders>
              <w:top w:val="single" w:sz="4" w:space="0" w:color="auto"/>
              <w:left w:val="nil"/>
              <w:bottom w:val="nil"/>
              <w:right w:val="nil"/>
            </w:tcBorders>
          </w:tcPr>
          <w:p w:rsidR="0050285A" w:rsidRPr="0050285A" w:rsidRDefault="0050285A" w:rsidP="0050285A">
            <w:pPr>
              <w:rPr>
                <w:lang w:eastAsia="ar-SA"/>
              </w:rPr>
            </w:pPr>
          </w:p>
        </w:tc>
        <w:tc>
          <w:tcPr>
            <w:tcW w:w="1559" w:type="dxa"/>
            <w:tcBorders>
              <w:top w:val="single" w:sz="4" w:space="0" w:color="auto"/>
              <w:left w:val="nil"/>
              <w:bottom w:val="nil"/>
              <w:right w:val="nil"/>
            </w:tcBorders>
          </w:tcPr>
          <w:p w:rsidR="0050285A" w:rsidRPr="0050285A" w:rsidRDefault="0050285A" w:rsidP="0050285A">
            <w:pPr>
              <w:rPr>
                <w:lang w:eastAsia="ar-SA"/>
              </w:rPr>
            </w:pPr>
          </w:p>
        </w:tc>
        <w:tc>
          <w:tcPr>
            <w:tcW w:w="1418" w:type="dxa"/>
            <w:tcBorders>
              <w:top w:val="single" w:sz="4" w:space="0" w:color="auto"/>
              <w:left w:val="nil"/>
              <w:bottom w:val="nil"/>
              <w:right w:val="nil"/>
            </w:tcBorders>
          </w:tcPr>
          <w:p w:rsidR="0050285A" w:rsidRPr="0050285A" w:rsidRDefault="0050285A" w:rsidP="0050285A">
            <w:pPr>
              <w:rPr>
                <w:lang w:eastAsia="ar-SA"/>
              </w:rPr>
            </w:pPr>
          </w:p>
        </w:tc>
        <w:tc>
          <w:tcPr>
            <w:tcW w:w="1276" w:type="dxa"/>
            <w:tcBorders>
              <w:top w:val="single" w:sz="4" w:space="0" w:color="auto"/>
              <w:left w:val="nil"/>
              <w:bottom w:val="nil"/>
              <w:right w:val="nil"/>
            </w:tcBorders>
          </w:tcPr>
          <w:p w:rsidR="0050285A" w:rsidRPr="0050285A" w:rsidRDefault="0050285A" w:rsidP="0050285A">
            <w:pPr>
              <w:rPr>
                <w:lang w:eastAsia="ar-SA"/>
              </w:rPr>
            </w:pPr>
          </w:p>
        </w:tc>
        <w:tc>
          <w:tcPr>
            <w:tcW w:w="1701" w:type="dxa"/>
            <w:tcBorders>
              <w:top w:val="single" w:sz="4" w:space="0" w:color="auto"/>
              <w:left w:val="nil"/>
              <w:bottom w:val="nil"/>
              <w:right w:val="nil"/>
            </w:tcBorders>
          </w:tcPr>
          <w:p w:rsidR="0050285A" w:rsidRPr="0050285A" w:rsidRDefault="0050285A" w:rsidP="0050285A">
            <w:pPr>
              <w:rPr>
                <w:lang w:eastAsia="ar-SA"/>
              </w:rPr>
            </w:pPr>
          </w:p>
        </w:tc>
        <w:tc>
          <w:tcPr>
            <w:tcW w:w="1417" w:type="dxa"/>
            <w:tcBorders>
              <w:top w:val="single" w:sz="4" w:space="0" w:color="auto"/>
              <w:left w:val="nil"/>
              <w:bottom w:val="nil"/>
              <w:right w:val="nil"/>
            </w:tcBorders>
          </w:tcPr>
          <w:p w:rsidR="0050285A" w:rsidRPr="0050285A" w:rsidRDefault="0050285A" w:rsidP="0050285A">
            <w:pPr>
              <w:rPr>
                <w:lang w:eastAsia="ar-SA"/>
              </w:rPr>
            </w:pPr>
          </w:p>
        </w:tc>
        <w:tc>
          <w:tcPr>
            <w:tcW w:w="1134" w:type="dxa"/>
            <w:tcBorders>
              <w:top w:val="single" w:sz="4" w:space="0" w:color="auto"/>
              <w:left w:val="nil"/>
              <w:bottom w:val="nil"/>
              <w:right w:val="nil"/>
            </w:tcBorders>
          </w:tcPr>
          <w:p w:rsidR="0050285A" w:rsidRPr="0050285A" w:rsidRDefault="0050285A" w:rsidP="0050285A">
            <w:pPr>
              <w:rPr>
                <w:lang w:eastAsia="ar-SA"/>
              </w:rPr>
            </w:pPr>
          </w:p>
        </w:tc>
        <w:tc>
          <w:tcPr>
            <w:tcW w:w="1559" w:type="dxa"/>
            <w:tcBorders>
              <w:top w:val="single" w:sz="4" w:space="0" w:color="auto"/>
              <w:left w:val="nil"/>
              <w:bottom w:val="nil"/>
              <w:right w:val="nil"/>
            </w:tcBorders>
          </w:tcPr>
          <w:p w:rsidR="0050285A" w:rsidRPr="0050285A" w:rsidRDefault="0050285A" w:rsidP="0050285A">
            <w:pPr>
              <w:rPr>
                <w:lang w:eastAsia="ar-SA"/>
              </w:rPr>
            </w:pPr>
          </w:p>
        </w:tc>
        <w:tc>
          <w:tcPr>
            <w:tcW w:w="1560" w:type="dxa"/>
            <w:tcBorders>
              <w:top w:val="single" w:sz="4" w:space="0" w:color="auto"/>
              <w:left w:val="nil"/>
              <w:bottom w:val="nil"/>
              <w:right w:val="single" w:sz="4" w:space="0" w:color="auto"/>
            </w:tcBorders>
          </w:tcPr>
          <w:p w:rsidR="0050285A" w:rsidRPr="0050285A" w:rsidRDefault="0050285A" w:rsidP="0050285A">
            <w:pPr>
              <w:rPr>
                <w:lang w:eastAsia="ar-SA"/>
              </w:rPr>
            </w:pPr>
          </w:p>
        </w:tc>
        <w:tc>
          <w:tcPr>
            <w:tcW w:w="1134" w:type="dxa"/>
            <w:tcBorders>
              <w:left w:val="single" w:sz="4" w:space="0" w:color="auto"/>
            </w:tcBorders>
          </w:tcPr>
          <w:p w:rsidR="0050285A" w:rsidRPr="0050285A" w:rsidRDefault="0050285A" w:rsidP="0050285A">
            <w:pPr>
              <w:rPr>
                <w:lang w:val="en-GB" w:eastAsia="ar-SA"/>
              </w:rPr>
            </w:pPr>
            <w:r w:rsidRPr="0050285A">
              <w:rPr>
                <w:lang w:val="en-GB" w:eastAsia="ar-SA"/>
              </w:rPr>
              <w:t>ΣΥΝΟΛΟ</w:t>
            </w:r>
          </w:p>
        </w:tc>
        <w:tc>
          <w:tcPr>
            <w:tcW w:w="1417" w:type="dxa"/>
          </w:tcPr>
          <w:p w:rsidR="0050285A" w:rsidRPr="0050285A" w:rsidRDefault="0050285A" w:rsidP="0050285A">
            <w:pPr>
              <w:rPr>
                <w:lang w:val="en-GB" w:eastAsia="ar-SA"/>
              </w:rPr>
            </w:pPr>
          </w:p>
        </w:tc>
        <w:tc>
          <w:tcPr>
            <w:tcW w:w="1134" w:type="dxa"/>
          </w:tcPr>
          <w:p w:rsidR="0050285A" w:rsidRPr="0050285A" w:rsidRDefault="0050285A" w:rsidP="0050285A">
            <w:pPr>
              <w:rPr>
                <w:lang w:val="en-GB" w:eastAsia="ar-SA"/>
              </w:rPr>
            </w:pPr>
          </w:p>
        </w:tc>
      </w:tr>
    </w:tbl>
    <w:p w:rsidR="0050285A" w:rsidRPr="0050285A" w:rsidRDefault="0050285A" w:rsidP="0050285A">
      <w:pPr>
        <w:rPr>
          <w:lang w:eastAsia="ar-SA"/>
        </w:rPr>
      </w:pPr>
      <w:r w:rsidRPr="0050285A">
        <w:rPr>
          <w:lang w:eastAsia="ar-SA"/>
        </w:rPr>
        <w:t xml:space="preserve">Ο Χρόνος Ισχύος της Προσφοράς είναι (αριθμητικώς και ολογράφως) : </w:t>
      </w:r>
      <w:r w:rsidRPr="0050285A">
        <w:rPr>
          <w:lang w:eastAsia="ar-SA"/>
        </w:rPr>
        <w:tab/>
        <w:t>ημέρες</w:t>
      </w:r>
    </w:p>
    <w:p w:rsidR="0050285A" w:rsidRPr="0050285A" w:rsidRDefault="0050285A" w:rsidP="0050285A">
      <w:pPr>
        <w:rPr>
          <w:lang w:eastAsia="ar-SA"/>
        </w:rPr>
      </w:pPr>
      <w:r w:rsidRPr="0050285A">
        <w:rPr>
          <w:lang w:eastAsia="ar-SA"/>
        </w:rPr>
        <w:t>Ο Νόμιμος Εκπρόσωπος :</w:t>
      </w:r>
      <w:r w:rsidRPr="0050285A">
        <w:rPr>
          <w:lang w:eastAsia="ar-SA"/>
        </w:rPr>
        <w:tab/>
      </w:r>
    </w:p>
    <w:p w:rsidR="0050285A" w:rsidRPr="0050285A" w:rsidRDefault="0050285A" w:rsidP="0050285A">
      <w:pPr>
        <w:rPr>
          <w:lang w:eastAsia="ar-SA"/>
        </w:rPr>
      </w:pPr>
      <w:r w:rsidRPr="0050285A">
        <w:rPr>
          <w:lang w:eastAsia="ar-SA"/>
        </w:rPr>
        <w:t>Ημερομηνία (Υπογραφή - Σφραγίδα)</w:t>
      </w:r>
    </w:p>
    <w:p w:rsidR="0050285A" w:rsidRPr="0050285A" w:rsidRDefault="0050285A" w:rsidP="0050285A">
      <w:pPr>
        <w:rPr>
          <w:lang w:eastAsia="ar-SA"/>
        </w:rPr>
      </w:pPr>
      <w:r w:rsidRPr="0050285A">
        <w:rPr>
          <w:lang w:eastAsia="ar-SA"/>
        </w:rPr>
        <w:t>ΟΔΗΓΙΕΣ (Ειδικές απαιτήσεις οικονομικής προσφοράς)</w:t>
      </w:r>
    </w:p>
    <w:p w:rsidR="0050285A" w:rsidRPr="0050285A" w:rsidRDefault="0050285A" w:rsidP="0050285A">
      <w:pPr>
        <w:rPr>
          <w:lang w:eastAsia="ar-SA"/>
        </w:rPr>
      </w:pPr>
      <w:r w:rsidRPr="0050285A">
        <w:rPr>
          <w:lang w:eastAsia="ar-SA"/>
        </w:rPr>
        <w:t>1.</w:t>
      </w:r>
      <w:r w:rsidRPr="0050285A">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50285A" w:rsidRPr="0050285A" w:rsidRDefault="0050285A" w:rsidP="0050285A">
      <w:pPr>
        <w:rPr>
          <w:lang w:eastAsia="ar-SA"/>
        </w:rPr>
      </w:pPr>
      <w:r w:rsidRPr="0050285A">
        <w:rPr>
          <w:lang w:eastAsia="ar-SA"/>
        </w:rPr>
        <w:t>2.</w:t>
      </w:r>
      <w:r w:rsidRPr="0050285A">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50285A" w:rsidRPr="0050285A" w:rsidRDefault="0050285A" w:rsidP="0050285A">
      <w:pPr>
        <w:rPr>
          <w:lang w:eastAsia="ar-SA"/>
        </w:rPr>
      </w:pPr>
      <w:r w:rsidRPr="0050285A">
        <w:rPr>
          <w:lang w:eastAsia="ar-SA"/>
        </w:rPr>
        <w:t>3.</w:t>
      </w:r>
      <w:r w:rsidRPr="0050285A">
        <w:rPr>
          <w:lang w:eastAsia="ar-SA"/>
        </w:rPr>
        <w:tab/>
        <w:t>Προσφορά που δίνει τιμή σε συνάλλαγμα ή σε ρήτρα συναλλάγματος απορρίπτεται ως απαράδεκτη.</w:t>
      </w:r>
    </w:p>
    <w:p w:rsidR="0050285A" w:rsidRPr="0050285A" w:rsidRDefault="0050285A" w:rsidP="0050285A">
      <w:pPr>
        <w:rPr>
          <w:lang w:eastAsia="ar-SA"/>
        </w:rPr>
      </w:pPr>
      <w:r w:rsidRPr="0050285A">
        <w:rPr>
          <w:lang w:eastAsia="ar-SA"/>
        </w:rPr>
        <w:t>4.</w:t>
      </w:r>
      <w:r w:rsidRPr="0050285A">
        <w:rPr>
          <w:lang w:eastAsia="ar-SA"/>
        </w:rPr>
        <w:tab/>
        <w:t>Εφόσον από την προσφορά δεν προκύπτει με σαφήνεια η προσφερόμενη τιμή η προσφορά απορρίπτεται σαν απαράδεκτη.</w:t>
      </w:r>
    </w:p>
    <w:p w:rsidR="0050285A" w:rsidRPr="0050285A" w:rsidRDefault="0050285A" w:rsidP="0050285A">
      <w:pPr>
        <w:rPr>
          <w:lang w:eastAsia="ar-SA"/>
        </w:rPr>
      </w:pPr>
      <w:r w:rsidRPr="0050285A">
        <w:rPr>
          <w:lang w:eastAsia="ar-SA"/>
        </w:rPr>
        <w:lastRenderedPageBreak/>
        <w:t>5.</w:t>
      </w:r>
      <w:r w:rsidRPr="0050285A">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50285A">
        <w:rPr>
          <w:lang w:eastAsia="ar-SA"/>
        </w:rPr>
        <w:t>προσφερομένων</w:t>
      </w:r>
      <w:proofErr w:type="spellEnd"/>
      <w:r w:rsidRPr="0050285A">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50285A" w:rsidRPr="0050285A" w:rsidRDefault="0050285A" w:rsidP="0050285A">
      <w:pPr>
        <w:rPr>
          <w:lang w:eastAsia="ar-SA"/>
        </w:rPr>
      </w:pPr>
      <w:r w:rsidRPr="0050285A">
        <w:rPr>
          <w:lang w:eastAsia="ar-SA"/>
        </w:rPr>
        <w:t>6.</w:t>
      </w:r>
      <w:r w:rsidRPr="0050285A">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50285A" w:rsidRPr="0050285A" w:rsidRDefault="0050285A" w:rsidP="0050285A">
      <w:pPr>
        <w:rPr>
          <w:lang w:eastAsia="ar-SA"/>
        </w:rPr>
      </w:pPr>
      <w:r w:rsidRPr="0050285A">
        <w:rPr>
          <w:lang w:eastAsia="ar-SA"/>
        </w:rPr>
        <w:t>7.</w:t>
      </w:r>
      <w:r w:rsidRPr="0050285A">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50285A" w:rsidRPr="0050285A" w:rsidRDefault="0050285A" w:rsidP="0050285A">
      <w:pPr>
        <w:rPr>
          <w:lang w:eastAsia="ar-SA"/>
        </w:rPr>
        <w:sectPr w:rsidR="0050285A" w:rsidRPr="0050285A" w:rsidSect="00381242">
          <w:pgSz w:w="16838" w:h="11906" w:orient="landscape"/>
          <w:pgMar w:top="1134" w:right="1134" w:bottom="1134" w:left="1134" w:header="720" w:footer="709" w:gutter="0"/>
          <w:cols w:space="720"/>
          <w:docGrid w:linePitch="600" w:charSpace="36864"/>
        </w:sectPr>
      </w:pPr>
    </w:p>
    <w:p w:rsidR="0050285A" w:rsidRPr="0050285A" w:rsidRDefault="0050285A" w:rsidP="0050285A">
      <w:pPr>
        <w:rPr>
          <w:lang w:eastAsia="ar-SA"/>
        </w:rPr>
      </w:pPr>
      <w:bookmarkStart w:id="9" w:name="_Toc193290389"/>
      <w:r w:rsidRPr="0050285A">
        <w:rPr>
          <w:lang w:eastAsia="ar-SA"/>
        </w:rPr>
        <w:lastRenderedPageBreak/>
        <w:t>ΠΑΡΑΡΤΗΜΑ V –Υποδείγματα Εγγυητικών Επιστολών</w:t>
      </w:r>
      <w:bookmarkEnd w:id="9"/>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ΥΠΟΔΕΙΓΜΑ ΕΓΓΥΗΤΙΚΗΣ ΕΠΙΣΤΟΛΗΣ ΣΥΜΜΕΤΟΧΗΣ</w:t>
      </w:r>
    </w:p>
    <w:p w:rsidR="0050285A" w:rsidRPr="0050285A" w:rsidRDefault="0050285A" w:rsidP="0050285A">
      <w:pPr>
        <w:rPr>
          <w:lang w:eastAsia="ar-SA"/>
        </w:rPr>
      </w:pPr>
      <w:r w:rsidRPr="0050285A">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50285A" w:rsidRPr="0050285A" w:rsidRDefault="0050285A" w:rsidP="0050285A">
      <w:pPr>
        <w:rPr>
          <w:lang w:eastAsia="ar-SA"/>
        </w:rPr>
      </w:pPr>
      <w:r w:rsidRPr="0050285A">
        <w:rPr>
          <w:lang w:eastAsia="ar-SA"/>
        </w:rPr>
        <w:t>Ημερομηνία έκδοσης: ……………………………..</w:t>
      </w:r>
    </w:p>
    <w:p w:rsidR="0050285A" w:rsidRPr="0050285A" w:rsidRDefault="0050285A" w:rsidP="0050285A">
      <w:pPr>
        <w:rPr>
          <w:lang w:eastAsia="ar-SA"/>
        </w:rPr>
      </w:pPr>
      <w:r w:rsidRPr="0050285A">
        <w:rPr>
          <w:lang w:eastAsia="ar-SA"/>
        </w:rPr>
        <w:t>Προς: (Πλήρης επωνυμία Αναθέτουσας Αρχής/Αναθέτοντος Φορέα</w:t>
      </w:r>
      <w:r w:rsidRPr="0050285A">
        <w:rPr>
          <w:lang w:eastAsia="ar-SA"/>
        </w:rPr>
        <w:footnoteReference w:id="1"/>
      </w:r>
      <w:r w:rsidRPr="0050285A">
        <w:rPr>
          <w:lang w:eastAsia="ar-SA"/>
        </w:rPr>
        <w:t>).............................</w:t>
      </w:r>
    </w:p>
    <w:p w:rsidR="0050285A" w:rsidRPr="0050285A" w:rsidRDefault="0050285A" w:rsidP="0050285A">
      <w:pPr>
        <w:rPr>
          <w:lang w:eastAsia="ar-SA"/>
        </w:rPr>
      </w:pPr>
      <w:r w:rsidRPr="0050285A">
        <w:rPr>
          <w:lang w:eastAsia="ar-SA"/>
        </w:rPr>
        <w:t>(Διεύθυνση Αναθέτουσας Αρχής/Αναθέτοντος Φορέα</w:t>
      </w:r>
      <w:r w:rsidRPr="0050285A">
        <w:rPr>
          <w:lang w:eastAsia="ar-SA"/>
        </w:rPr>
        <w:footnoteReference w:id="2"/>
      </w:r>
      <w:r w:rsidRPr="0050285A">
        <w:rPr>
          <w:lang w:eastAsia="ar-SA"/>
        </w:rPr>
        <w:t>)</w:t>
      </w:r>
      <w:r w:rsidRPr="0050285A">
        <w:t xml:space="preserve"> .........................................</w:t>
      </w:r>
    </w:p>
    <w:p w:rsidR="0050285A" w:rsidRPr="0050285A" w:rsidRDefault="0050285A" w:rsidP="0050285A">
      <w:pPr>
        <w:rPr>
          <w:lang w:eastAsia="ar-SA"/>
        </w:rPr>
      </w:pPr>
      <w:r w:rsidRPr="0050285A">
        <w:rPr>
          <w:lang w:eastAsia="ar-SA"/>
        </w:rPr>
        <w:t>Εγγύηση μας υπ’ αριθμ. ……………….. ποσού ………………….……. ευρώ</w:t>
      </w:r>
      <w:r w:rsidRPr="0050285A">
        <w:rPr>
          <w:lang w:eastAsia="ar-SA"/>
        </w:rPr>
        <w:footnoteReference w:id="3"/>
      </w:r>
      <w:r w:rsidRPr="0050285A">
        <w:rPr>
          <w:lang w:eastAsia="ar-SA"/>
        </w:rPr>
        <w:t>.</w:t>
      </w:r>
    </w:p>
    <w:p w:rsidR="0050285A" w:rsidRPr="0050285A" w:rsidRDefault="0050285A" w:rsidP="0050285A">
      <w:pPr>
        <w:rPr>
          <w:lang w:eastAsia="ar-SA"/>
        </w:rPr>
      </w:pPr>
      <w:r w:rsidRPr="0050285A">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50285A">
        <w:rPr>
          <w:lang w:eastAsia="ar-SA"/>
        </w:rPr>
        <w:t>διζήσεως</w:t>
      </w:r>
      <w:proofErr w:type="spellEnd"/>
    </w:p>
    <w:p w:rsidR="0050285A" w:rsidRPr="0050285A" w:rsidRDefault="0050285A" w:rsidP="0050285A">
      <w:pPr>
        <w:rPr>
          <w:lang w:eastAsia="ar-SA"/>
        </w:rPr>
      </w:pPr>
      <w:r w:rsidRPr="0050285A">
        <w:rPr>
          <w:lang w:eastAsia="ar-SA"/>
        </w:rPr>
        <w:t>μέχρι του ποσού των ευρώ  …………………………</w:t>
      </w:r>
      <w:r w:rsidRPr="0050285A">
        <w:rPr>
          <w:lang w:eastAsia="ar-SA"/>
        </w:rPr>
        <w:footnoteReference w:id="4"/>
      </w:r>
      <w:r w:rsidRPr="0050285A">
        <w:rPr>
          <w:lang w:eastAsia="ar-SA"/>
        </w:rPr>
        <w:t xml:space="preserve"> υπέρ του </w:t>
      </w:r>
    </w:p>
    <w:p w:rsidR="0050285A" w:rsidRPr="0050285A" w:rsidRDefault="0050285A" w:rsidP="0050285A">
      <w:pPr>
        <w:rPr>
          <w:lang w:eastAsia="ar-SA"/>
        </w:rPr>
      </w:pPr>
      <w:r w:rsidRPr="0050285A">
        <w:rPr>
          <w:lang w:eastAsia="ar-SA"/>
        </w:rPr>
        <w:t>(</w:t>
      </w:r>
      <w:proofErr w:type="spellStart"/>
      <w:r w:rsidRPr="0050285A">
        <w:rPr>
          <w:lang w:val="en-US" w:eastAsia="ar-SA"/>
        </w:rPr>
        <w:t>i</w:t>
      </w:r>
      <w:proofErr w:type="spellEnd"/>
      <w:r w:rsidRPr="0050285A">
        <w:rPr>
          <w:lang w:eastAsia="ar-SA"/>
        </w:rPr>
        <w:t xml:space="preserve">) [σε </w:t>
      </w:r>
      <w:proofErr w:type="spellStart"/>
      <w:r w:rsidRPr="0050285A">
        <w:rPr>
          <w:lang w:eastAsia="ar-SA"/>
        </w:rPr>
        <w:t>περίπτωσηφυσικού</w:t>
      </w:r>
      <w:proofErr w:type="spellEnd"/>
      <w:r w:rsidRPr="0050285A">
        <w:rPr>
          <w:lang w:eastAsia="ar-SA"/>
        </w:rPr>
        <w:t xml:space="preserve"> προσώπου]: (ονοματεπώνυμο, πατρώνυμο) ..............................,  ΑΦΜ: ................ (διεύθυνση) .......................………………………………….., ή</w:t>
      </w:r>
    </w:p>
    <w:p w:rsidR="0050285A" w:rsidRPr="0050285A" w:rsidRDefault="0050285A" w:rsidP="0050285A">
      <w:pPr>
        <w:rPr>
          <w:lang w:eastAsia="ar-SA"/>
        </w:rPr>
      </w:pPr>
      <w:r w:rsidRPr="0050285A">
        <w:rPr>
          <w:lang w:eastAsia="ar-SA"/>
        </w:rPr>
        <w:t>(</w:t>
      </w:r>
      <w:r w:rsidRPr="0050285A">
        <w:rPr>
          <w:lang w:val="en-US" w:eastAsia="ar-SA"/>
        </w:rPr>
        <w:t>ii</w:t>
      </w:r>
      <w:r w:rsidRPr="0050285A">
        <w:rPr>
          <w:lang w:eastAsia="ar-SA"/>
        </w:rPr>
        <w:t>) [σε περίπτωση νομικού προσώπου]: (πλήρη επωνυμία) ........................, ΑΦΜ: ...................... (διεύθυνση) .......................………………………………….. ή</w:t>
      </w:r>
    </w:p>
    <w:p w:rsidR="0050285A" w:rsidRPr="0050285A" w:rsidRDefault="0050285A" w:rsidP="0050285A">
      <w:pPr>
        <w:rPr>
          <w:lang w:eastAsia="ar-SA"/>
        </w:rPr>
      </w:pPr>
      <w:r w:rsidRPr="0050285A">
        <w:rPr>
          <w:lang w:eastAsia="ar-SA"/>
        </w:rPr>
        <w:t>(</w:t>
      </w:r>
      <w:r w:rsidRPr="0050285A">
        <w:rPr>
          <w:lang w:val="en-US" w:eastAsia="ar-SA"/>
        </w:rPr>
        <w:t>iii</w:t>
      </w:r>
      <w:r w:rsidRPr="0050285A">
        <w:rPr>
          <w:lang w:eastAsia="ar-SA"/>
        </w:rPr>
        <w:t>) [σε περίπτωση ένωσης ή κοινοπραξίας:] των φυσικών / νομικών προσώπων</w:t>
      </w:r>
    </w:p>
    <w:p w:rsidR="0050285A" w:rsidRPr="0050285A" w:rsidRDefault="0050285A" w:rsidP="0050285A">
      <w:pPr>
        <w:rPr>
          <w:lang w:eastAsia="ar-SA"/>
        </w:rPr>
      </w:pPr>
      <w:r w:rsidRPr="0050285A">
        <w:rPr>
          <w:lang w:eastAsia="ar-SA"/>
        </w:rPr>
        <w:t>α) (πλήρη επωνυμία) ........................, ΑΦΜ: ...................... (διεύθυνση) .......................…………………………………..</w:t>
      </w:r>
    </w:p>
    <w:p w:rsidR="0050285A" w:rsidRPr="0050285A" w:rsidRDefault="0050285A" w:rsidP="0050285A">
      <w:pPr>
        <w:rPr>
          <w:lang w:eastAsia="ar-SA"/>
        </w:rPr>
      </w:pPr>
      <w:r w:rsidRPr="0050285A">
        <w:rPr>
          <w:lang w:eastAsia="ar-SA"/>
        </w:rPr>
        <w:t>β) (πλήρη επωνυμία) ........................, ΑΦΜ: ...................... (διεύθυνση) .......................…………………………………..</w:t>
      </w:r>
    </w:p>
    <w:p w:rsidR="0050285A" w:rsidRPr="0050285A" w:rsidRDefault="0050285A" w:rsidP="0050285A">
      <w:pPr>
        <w:rPr>
          <w:lang w:eastAsia="ar-SA"/>
        </w:rPr>
      </w:pPr>
      <w:r w:rsidRPr="0050285A">
        <w:rPr>
          <w:lang w:eastAsia="ar-SA"/>
        </w:rPr>
        <w:t>γ) (πλήρη επωνυμία) ........................, ΑΦΜ: ...................... (διεύθυνση) .......................…………………………………..</w:t>
      </w:r>
      <w:r w:rsidRPr="0050285A">
        <w:rPr>
          <w:lang w:eastAsia="ar-SA"/>
        </w:rPr>
        <w:footnoteReference w:id="5"/>
      </w:r>
    </w:p>
    <w:p w:rsidR="0050285A" w:rsidRPr="0050285A" w:rsidRDefault="0050285A" w:rsidP="0050285A">
      <w:pPr>
        <w:rPr>
          <w:lang w:eastAsia="ar-SA"/>
        </w:rPr>
      </w:pPr>
      <w:r w:rsidRPr="0050285A">
        <w:rPr>
          <w:lang w:eastAsia="ar-SA"/>
        </w:rPr>
        <w:t xml:space="preserve">ατομικά και για κάθε μία από αυτές και ως αλληλέγγυα και εις ολόκληρο υπόχρεων μεταξύ τους, εκ της </w:t>
      </w:r>
      <w:proofErr w:type="spellStart"/>
      <w:r w:rsidRPr="0050285A">
        <w:rPr>
          <w:lang w:eastAsia="ar-SA"/>
        </w:rPr>
        <w:t>ιδιότητάς</w:t>
      </w:r>
      <w:proofErr w:type="spellEnd"/>
      <w:r w:rsidRPr="0050285A">
        <w:rPr>
          <w:lang w:eastAsia="ar-SA"/>
        </w:rPr>
        <w:t xml:space="preserve"> τους ως μελών της ένωσης ή κοινοπραξίας, </w:t>
      </w:r>
    </w:p>
    <w:p w:rsidR="0050285A" w:rsidRPr="0050285A" w:rsidRDefault="0050285A" w:rsidP="0050285A">
      <w:pPr>
        <w:rPr>
          <w:lang w:eastAsia="ar-SA"/>
        </w:rPr>
      </w:pPr>
      <w:r w:rsidRPr="0050285A">
        <w:rPr>
          <w:lang w:eastAsia="ar-SA"/>
        </w:rPr>
        <w:lastRenderedPageBreak/>
        <w:t>για τη συμμετοχή του/της/τους σύμφωνα με την (αριθμό/ημερομηνία) ..................... Διακήρυξη/Πρόσκληση/ Πρόσκληση Εκδήλωσης Ενδιαφέροντος .....................................................</w:t>
      </w:r>
      <w:r w:rsidRPr="0050285A">
        <w:rPr>
          <w:lang w:eastAsia="ar-SA"/>
        </w:rPr>
        <w:footnoteReference w:id="6"/>
      </w:r>
      <w:r w:rsidRPr="0050285A">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50285A">
        <w:rPr>
          <w:lang w:eastAsia="ar-SA"/>
        </w:rPr>
        <w:footnoteReference w:id="7"/>
      </w:r>
    </w:p>
    <w:p w:rsidR="0050285A" w:rsidRPr="0050285A" w:rsidRDefault="0050285A" w:rsidP="0050285A">
      <w:pPr>
        <w:rPr>
          <w:lang w:eastAsia="ar-SA"/>
        </w:rPr>
      </w:pPr>
      <w:r w:rsidRPr="0050285A">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50285A" w:rsidRPr="0050285A" w:rsidRDefault="0050285A" w:rsidP="0050285A">
      <w:pPr>
        <w:rPr>
          <w:lang w:eastAsia="ar-SA"/>
        </w:rPr>
      </w:pPr>
      <w:r w:rsidRPr="0050285A">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50285A">
        <w:rPr>
          <w:lang w:eastAsia="ar-SA"/>
        </w:rPr>
        <w:footnoteReference w:id="8"/>
      </w:r>
      <w:r w:rsidRPr="0050285A">
        <w:rPr>
          <w:lang w:eastAsia="ar-SA"/>
        </w:rPr>
        <w:t xml:space="preserve"> από την απλή έγγραφη ειδοποίησή σας.</w:t>
      </w:r>
    </w:p>
    <w:p w:rsidR="0050285A" w:rsidRPr="0050285A" w:rsidRDefault="0050285A" w:rsidP="0050285A">
      <w:pPr>
        <w:rPr>
          <w:lang w:eastAsia="ar-SA"/>
        </w:rPr>
      </w:pPr>
      <w:proofErr w:type="spellStart"/>
      <w:r w:rsidRPr="0050285A">
        <w:rPr>
          <w:lang w:eastAsia="ar-SA"/>
        </w:rPr>
        <w:t>Ηπαρούσαισχύειμέχρικαιτην</w:t>
      </w:r>
      <w:proofErr w:type="spellEnd"/>
      <w:r w:rsidRPr="0050285A">
        <w:rPr>
          <w:lang w:eastAsia="ar-SA"/>
        </w:rPr>
        <w:t xml:space="preserve"> …………………………………………………..</w:t>
      </w:r>
      <w:r w:rsidRPr="0050285A">
        <w:rPr>
          <w:lang w:eastAsia="ar-SA"/>
        </w:rPr>
        <w:footnoteReference w:id="9"/>
      </w:r>
      <w:r w:rsidRPr="0050285A">
        <w:rPr>
          <w:lang w:eastAsia="ar-SA"/>
        </w:rPr>
        <w:t xml:space="preserve">. </w:t>
      </w:r>
    </w:p>
    <w:p w:rsidR="0050285A" w:rsidRPr="0050285A" w:rsidRDefault="0050285A" w:rsidP="0050285A">
      <w:pPr>
        <w:rPr>
          <w:lang w:eastAsia="ar-SA"/>
        </w:rPr>
      </w:pPr>
      <w:r w:rsidRPr="0050285A">
        <w:rPr>
          <w:lang w:eastAsia="ar-SA"/>
        </w:rPr>
        <w:t>ή</w:t>
      </w:r>
    </w:p>
    <w:p w:rsidR="0050285A" w:rsidRPr="0050285A" w:rsidRDefault="0050285A" w:rsidP="0050285A">
      <w:pPr>
        <w:rPr>
          <w:lang w:eastAsia="ar-SA"/>
        </w:rPr>
      </w:pPr>
      <w:r w:rsidRPr="0050285A">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0285A" w:rsidRPr="0050285A" w:rsidRDefault="0050285A" w:rsidP="0050285A">
      <w:pPr>
        <w:rPr>
          <w:lang w:eastAsia="ar-SA"/>
        </w:rPr>
      </w:pPr>
      <w:r w:rsidRPr="0050285A">
        <w:rPr>
          <w:lang w:eastAsia="ar-SA"/>
        </w:rPr>
        <w:t>Σε περίπτωση κατάπτωσης της εγγύησης, το ποσό της κατάπτωσης υπόκειται στο εκάστοτε ισχύον πάγιο τέλος χαρτοσήμου.</w:t>
      </w:r>
    </w:p>
    <w:p w:rsidR="0050285A" w:rsidRPr="0050285A" w:rsidRDefault="0050285A" w:rsidP="0050285A">
      <w:pPr>
        <w:rPr>
          <w:lang w:eastAsia="ar-SA"/>
        </w:rPr>
      </w:pPr>
      <w:proofErr w:type="spellStart"/>
      <w:r w:rsidRPr="0050285A">
        <w:rPr>
          <w:lang w:eastAsia="ar-SA"/>
        </w:rPr>
        <w:t>Αποδεχόμαστενα</w:t>
      </w:r>
      <w:proofErr w:type="spellEnd"/>
      <w:r w:rsidRPr="0050285A">
        <w:rPr>
          <w:lang w:eastAsia="ar-SA"/>
        </w:rPr>
        <w:t xml:space="preserve"> παρατείνομε </w:t>
      </w:r>
      <w:proofErr w:type="spellStart"/>
      <w:r w:rsidRPr="0050285A">
        <w:rPr>
          <w:lang w:eastAsia="ar-SA"/>
        </w:rPr>
        <w:t>τηνισχύτηςεγγύησηςύστερααπόέγγραφο</w:t>
      </w:r>
      <w:proofErr w:type="spellEnd"/>
      <w:r w:rsidRPr="0050285A">
        <w:rPr>
          <w:lang w:eastAsia="ar-SA"/>
        </w:rPr>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50285A">
        <w:rPr>
          <w:lang w:eastAsia="ar-SA"/>
        </w:rPr>
        <w:footnoteReference w:id="10"/>
      </w:r>
      <w:r w:rsidRPr="0050285A">
        <w:rPr>
          <w:lang w:eastAsia="ar-SA"/>
        </w:rPr>
        <w:t>.</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0285A">
        <w:rPr>
          <w:lang w:eastAsia="ar-SA"/>
        </w:rPr>
        <w:footnoteReference w:id="11"/>
      </w:r>
      <w:r w:rsidRPr="0050285A">
        <w:rPr>
          <w:lang w:eastAsia="ar-SA"/>
        </w:rPr>
        <w:t>.</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(Εξουσιοδοτημένη Υπογραφή)</w:t>
      </w:r>
    </w:p>
    <w:p w:rsidR="0050285A" w:rsidRPr="0050285A" w:rsidRDefault="0050285A" w:rsidP="0050285A">
      <w:pPr>
        <w:rPr>
          <w:lang w:eastAsia="ar-SA"/>
        </w:rPr>
      </w:pPr>
      <w:r w:rsidRPr="0050285A">
        <w:rPr>
          <w:lang w:eastAsia="ar-SA"/>
        </w:rPr>
        <w:br w:type="page"/>
      </w:r>
      <w:r w:rsidRPr="0050285A">
        <w:rPr>
          <w:lang w:eastAsia="ar-SA"/>
        </w:rPr>
        <w:lastRenderedPageBreak/>
        <w:t>ΥΠΟΔΕΙΓΜΑ ΕΓΓΥΗΤΙΚΗΣ ΕΠΙΣΤΟΛΗΣ ΚΑΛΗΣ ΕΚΤΕΛΕΣΗΣ</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50285A" w:rsidRPr="0050285A" w:rsidRDefault="0050285A" w:rsidP="0050285A">
      <w:pPr>
        <w:rPr>
          <w:lang w:eastAsia="ar-SA"/>
        </w:rPr>
      </w:pPr>
      <w:r w:rsidRPr="0050285A">
        <w:rPr>
          <w:lang w:eastAsia="ar-SA"/>
        </w:rPr>
        <w:t>Ημερομηνία έκδοσης    ……………………………..</w:t>
      </w:r>
    </w:p>
    <w:p w:rsidR="0050285A" w:rsidRPr="0050285A" w:rsidRDefault="0050285A" w:rsidP="0050285A">
      <w:pPr>
        <w:rPr>
          <w:lang w:eastAsia="ar-SA"/>
        </w:rPr>
      </w:pPr>
      <w:r w:rsidRPr="0050285A">
        <w:rPr>
          <w:lang w:eastAsia="ar-SA"/>
        </w:rPr>
        <w:t>Προς: (Πλήρης επωνυμία Αναθέτουσας Αρχής/Αναθέτοντος Φορέα</w:t>
      </w:r>
      <w:r w:rsidRPr="0050285A">
        <w:rPr>
          <w:lang w:eastAsia="ar-SA"/>
        </w:rPr>
        <w:footnoteReference w:customMarkFollows="1" w:id="12"/>
        <w:t>1).................................</w:t>
      </w:r>
    </w:p>
    <w:p w:rsidR="0050285A" w:rsidRPr="0050285A" w:rsidRDefault="0050285A" w:rsidP="0050285A">
      <w:pPr>
        <w:rPr>
          <w:lang w:eastAsia="ar-SA"/>
        </w:rPr>
      </w:pPr>
      <w:r w:rsidRPr="0050285A">
        <w:rPr>
          <w:lang w:eastAsia="ar-SA"/>
        </w:rPr>
        <w:t>(Διεύθυνση Αναθέτουσας Αρχής/Αναθέτοντος Φορέα)</w:t>
      </w:r>
      <w:r w:rsidRPr="0050285A">
        <w:rPr>
          <w:lang w:eastAsia="ar-SA"/>
        </w:rPr>
        <w:footnoteReference w:customMarkFollows="1" w:id="13"/>
        <w:t>2</w:t>
      </w:r>
      <w:r w:rsidRPr="0050285A">
        <w:t>................................</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Εγγύηση μας υπ’ αριθμ. ……………….. ποσού ………………….……. ευρώ</w:t>
      </w:r>
      <w:r w:rsidRPr="0050285A">
        <w:rPr>
          <w:lang w:eastAsia="ar-SA"/>
        </w:rPr>
        <w:footnoteReference w:customMarkFollows="1" w:id="14"/>
        <w:t>3.</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50285A">
        <w:rPr>
          <w:lang w:eastAsia="ar-SA"/>
        </w:rPr>
        <w:t>διζήσεως</w:t>
      </w:r>
      <w:proofErr w:type="spellEnd"/>
      <w:r w:rsidRPr="0050285A">
        <w:rPr>
          <w:lang w:eastAsia="ar-SA"/>
        </w:rPr>
        <w:t xml:space="preserve"> μέχρι του ποσού των ευρώ………………………………………………………………………..</w:t>
      </w:r>
      <w:r w:rsidRPr="0050285A">
        <w:rPr>
          <w:lang w:eastAsia="ar-SA"/>
        </w:rPr>
        <w:footnoteReference w:customMarkFollows="1" w:id="15"/>
        <w:t>4</w:t>
      </w:r>
    </w:p>
    <w:p w:rsidR="0050285A" w:rsidRPr="0050285A" w:rsidRDefault="0050285A" w:rsidP="0050285A">
      <w:pPr>
        <w:rPr>
          <w:lang w:eastAsia="ar-SA"/>
        </w:rPr>
      </w:pPr>
      <w:r w:rsidRPr="0050285A">
        <w:rPr>
          <w:lang w:eastAsia="ar-SA"/>
        </w:rPr>
        <w:t xml:space="preserve">υπέρ του: </w:t>
      </w:r>
    </w:p>
    <w:p w:rsidR="0050285A" w:rsidRPr="0050285A" w:rsidRDefault="0050285A" w:rsidP="0050285A">
      <w:pPr>
        <w:rPr>
          <w:lang w:eastAsia="ar-SA"/>
        </w:rPr>
      </w:pPr>
      <w:r w:rsidRPr="0050285A">
        <w:rPr>
          <w:lang w:eastAsia="ar-SA"/>
        </w:rPr>
        <w:t>(</w:t>
      </w:r>
      <w:proofErr w:type="spellStart"/>
      <w:r w:rsidRPr="0050285A">
        <w:rPr>
          <w:lang w:val="en-US" w:eastAsia="ar-SA"/>
        </w:rPr>
        <w:t>i</w:t>
      </w:r>
      <w:proofErr w:type="spellEnd"/>
      <w:r w:rsidRPr="0050285A">
        <w:rPr>
          <w:lang w:eastAsia="ar-SA"/>
        </w:rPr>
        <w:t xml:space="preserve">) [σε </w:t>
      </w:r>
      <w:proofErr w:type="spellStart"/>
      <w:r w:rsidRPr="0050285A">
        <w:rPr>
          <w:lang w:eastAsia="ar-SA"/>
        </w:rPr>
        <w:t>περίπτωσηφυσικού</w:t>
      </w:r>
      <w:proofErr w:type="spellEnd"/>
      <w:r w:rsidRPr="0050285A">
        <w:rPr>
          <w:lang w:eastAsia="ar-SA"/>
        </w:rPr>
        <w:t xml:space="preserve"> προσώπου]: (ονοματεπώνυμο, πατρώνυμο) ..............................,  ΑΦΜ: ................ (διεύθυνση) .......................………………………………….., ή</w:t>
      </w:r>
    </w:p>
    <w:p w:rsidR="0050285A" w:rsidRPr="0050285A" w:rsidRDefault="0050285A" w:rsidP="0050285A">
      <w:pPr>
        <w:rPr>
          <w:lang w:eastAsia="ar-SA"/>
        </w:rPr>
      </w:pPr>
      <w:r w:rsidRPr="0050285A">
        <w:rPr>
          <w:lang w:eastAsia="ar-SA"/>
        </w:rPr>
        <w:t>(</w:t>
      </w:r>
      <w:r w:rsidRPr="0050285A">
        <w:rPr>
          <w:lang w:val="en-US" w:eastAsia="ar-SA"/>
        </w:rPr>
        <w:t>ii</w:t>
      </w:r>
      <w:r w:rsidRPr="0050285A">
        <w:rPr>
          <w:lang w:eastAsia="ar-SA"/>
        </w:rPr>
        <w:t>) [σε περίπτωση νομικού προσώπου]: (πλήρη επωνυμία) ........................, ΑΦΜ: ...................... (διεύθυνση) .......................………………………………….. ή</w:t>
      </w:r>
    </w:p>
    <w:p w:rsidR="0050285A" w:rsidRPr="0050285A" w:rsidRDefault="0050285A" w:rsidP="0050285A">
      <w:pPr>
        <w:rPr>
          <w:lang w:eastAsia="ar-SA"/>
        </w:rPr>
      </w:pPr>
      <w:r w:rsidRPr="0050285A">
        <w:rPr>
          <w:lang w:eastAsia="ar-SA"/>
        </w:rPr>
        <w:t>(</w:t>
      </w:r>
      <w:r w:rsidRPr="0050285A">
        <w:rPr>
          <w:lang w:val="en-US" w:eastAsia="ar-SA"/>
        </w:rPr>
        <w:t>iii</w:t>
      </w:r>
      <w:r w:rsidRPr="0050285A">
        <w:rPr>
          <w:lang w:eastAsia="ar-SA"/>
        </w:rPr>
        <w:t>) [σε περίπτωση ένωσης ή κοινοπραξίας:] των φυσικών / νομικών προσώπων</w:t>
      </w:r>
    </w:p>
    <w:p w:rsidR="0050285A" w:rsidRPr="0050285A" w:rsidRDefault="0050285A" w:rsidP="0050285A">
      <w:pPr>
        <w:rPr>
          <w:lang w:eastAsia="ar-SA"/>
        </w:rPr>
      </w:pPr>
      <w:r w:rsidRPr="0050285A">
        <w:rPr>
          <w:lang w:eastAsia="ar-SA"/>
        </w:rPr>
        <w:t>α) (πλήρη επωνυμία) ........................, ΑΦΜ: ...................... (διεύθυνση) ...................</w:t>
      </w:r>
    </w:p>
    <w:p w:rsidR="0050285A" w:rsidRPr="0050285A" w:rsidRDefault="0050285A" w:rsidP="0050285A">
      <w:pPr>
        <w:rPr>
          <w:lang w:eastAsia="ar-SA"/>
        </w:rPr>
      </w:pPr>
      <w:r w:rsidRPr="0050285A">
        <w:rPr>
          <w:lang w:eastAsia="ar-SA"/>
        </w:rPr>
        <w:t>β) (πλήρη επωνυμία) ........................, ΑΦΜ: ...................... (διεύθυνση) ...................</w:t>
      </w:r>
    </w:p>
    <w:p w:rsidR="0050285A" w:rsidRPr="0050285A" w:rsidRDefault="0050285A" w:rsidP="0050285A">
      <w:pPr>
        <w:rPr>
          <w:lang w:eastAsia="ar-SA"/>
        </w:rPr>
      </w:pPr>
      <w:r w:rsidRPr="0050285A">
        <w:rPr>
          <w:lang w:eastAsia="ar-SA"/>
        </w:rPr>
        <w:t>γ) (πλήρη επωνυμία) ........................, ΑΦΜ: ...................... (διεύθυνση) .................. (συμπληρώνεται με όλα τα μέλη της ένωσης / κοινοπραξίας)</w:t>
      </w:r>
    </w:p>
    <w:p w:rsidR="0050285A" w:rsidRPr="0050285A" w:rsidRDefault="0050285A" w:rsidP="0050285A">
      <w:pPr>
        <w:rPr>
          <w:lang w:eastAsia="ar-SA"/>
        </w:rPr>
      </w:pPr>
      <w:r w:rsidRPr="0050285A">
        <w:rPr>
          <w:lang w:eastAsia="ar-SA"/>
        </w:rPr>
        <w:t xml:space="preserve">ατομικά και για κάθε μία από αυτές και ως αλληλέγγυα και εις ολόκληρο υπόχρεων μεταξύ τους, εκ της </w:t>
      </w:r>
      <w:proofErr w:type="spellStart"/>
      <w:r w:rsidRPr="0050285A">
        <w:rPr>
          <w:lang w:eastAsia="ar-SA"/>
        </w:rPr>
        <w:t>ιδιότητάς</w:t>
      </w:r>
      <w:proofErr w:type="spellEnd"/>
      <w:r w:rsidRPr="0050285A">
        <w:rPr>
          <w:lang w:eastAsia="ar-SA"/>
        </w:rPr>
        <w:t xml:space="preserve"> τους ως μελών της ένωσης ή κοινοπραξίας,</w:t>
      </w:r>
    </w:p>
    <w:p w:rsidR="0050285A" w:rsidRPr="0050285A" w:rsidRDefault="0050285A" w:rsidP="0050285A">
      <w:pPr>
        <w:rPr>
          <w:lang w:eastAsia="ar-SA"/>
        </w:rPr>
      </w:pPr>
      <w:r w:rsidRPr="0050285A">
        <w:rPr>
          <w:lang w:eastAsia="ar-SA"/>
        </w:rPr>
        <w:lastRenderedPageBreak/>
        <w:t>για την καλή εκτέλεση του/ων τμήματος/των ..</w:t>
      </w:r>
      <w:r w:rsidRPr="0050285A">
        <w:rPr>
          <w:lang w:eastAsia="ar-SA"/>
        </w:rPr>
        <w:footnoteReference w:customMarkFollows="1" w:id="16"/>
        <w:t xml:space="preserve">5/ της </w:t>
      </w:r>
      <w:proofErr w:type="spellStart"/>
      <w:r w:rsidRPr="0050285A">
        <w:rPr>
          <w:lang w:eastAsia="ar-SA"/>
        </w:rPr>
        <w:t>υπαριθ</w:t>
      </w:r>
      <w:proofErr w:type="spellEnd"/>
      <w:r w:rsidRPr="0050285A">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50285A">
        <w:rPr>
          <w:lang w:eastAsia="ar-SA"/>
        </w:rPr>
        <w:footnoteReference w:customMarkFollows="1" w:id="17"/>
        <w:t>6 ........................... της/του (Αναθέτουσας Αρχής/Αναθέτοντος φορέα).</w:t>
      </w:r>
    </w:p>
    <w:p w:rsidR="0050285A" w:rsidRPr="0050285A" w:rsidRDefault="0050285A" w:rsidP="0050285A">
      <w:pPr>
        <w:rPr>
          <w:lang w:eastAsia="ar-SA"/>
        </w:rPr>
      </w:pPr>
      <w:r w:rsidRPr="0050285A">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50285A">
        <w:rPr>
          <w:lang w:eastAsia="ar-SA"/>
        </w:rPr>
        <w:footnoteReference w:customMarkFollows="1" w:id="18"/>
        <w:t>7 από την απλή έγγραφη ειδοποίησή σας.</w:t>
      </w:r>
    </w:p>
    <w:p w:rsidR="0050285A" w:rsidRPr="0050285A" w:rsidRDefault="0050285A" w:rsidP="0050285A">
      <w:pPr>
        <w:rPr>
          <w:lang w:eastAsia="ar-SA"/>
        </w:rPr>
      </w:pPr>
      <w:r w:rsidRPr="0050285A">
        <w:rPr>
          <w:lang w:eastAsia="ar-SA"/>
        </w:rPr>
        <w:t>Η παρούσα ισχύει μέχρι και την ............... (αν προβλέπεται ορισμένος χρόνος στα έγγραφα της σύμβασης</w:t>
      </w:r>
      <w:r w:rsidRPr="0050285A">
        <w:rPr>
          <w:lang w:eastAsia="ar-SA"/>
        </w:rPr>
        <w:footnoteReference w:customMarkFollows="1" w:id="19"/>
        <w:t>8)</w:t>
      </w:r>
    </w:p>
    <w:p w:rsidR="0050285A" w:rsidRPr="0050285A" w:rsidRDefault="0050285A" w:rsidP="0050285A">
      <w:pPr>
        <w:rPr>
          <w:lang w:eastAsia="ar-SA"/>
        </w:rPr>
      </w:pPr>
      <w:r w:rsidRPr="0050285A">
        <w:rPr>
          <w:lang w:eastAsia="ar-SA"/>
        </w:rPr>
        <w:t xml:space="preserve">ή </w:t>
      </w:r>
    </w:p>
    <w:p w:rsidR="0050285A" w:rsidRPr="0050285A" w:rsidRDefault="0050285A" w:rsidP="0050285A">
      <w:pPr>
        <w:rPr>
          <w:lang w:eastAsia="ar-SA"/>
        </w:rPr>
      </w:pPr>
      <w:r w:rsidRPr="0050285A">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0285A" w:rsidRPr="0050285A" w:rsidRDefault="0050285A" w:rsidP="0050285A">
      <w:pPr>
        <w:rPr>
          <w:lang w:eastAsia="ar-SA"/>
        </w:rPr>
      </w:pPr>
      <w:r w:rsidRPr="0050285A">
        <w:rPr>
          <w:lang w:eastAsia="ar-SA"/>
        </w:rPr>
        <w:t>Σε περίπτωση κατάπτωσης της εγγύησης, το ποσό της κατάπτωσης υπόκειται στο εκάστοτε ισχύον πάγιο τέλος χαρτοσήμου.</w:t>
      </w:r>
    </w:p>
    <w:p w:rsidR="0050285A" w:rsidRPr="0050285A" w:rsidRDefault="0050285A" w:rsidP="0050285A">
      <w:pPr>
        <w:rPr>
          <w:lang w:eastAsia="ar-SA"/>
        </w:rPr>
      </w:pPr>
      <w:r w:rsidRPr="0050285A">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0285A">
        <w:rPr>
          <w:lang w:eastAsia="ar-SA"/>
        </w:rPr>
        <w:footnoteReference w:customMarkFollows="1" w:id="20"/>
        <w:t>9.</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(Εξουσιοδοτημένη Υπογραφή)</w:t>
      </w:r>
    </w:p>
    <w:p w:rsidR="0050285A" w:rsidRPr="0050285A" w:rsidRDefault="0050285A" w:rsidP="0050285A">
      <w:pPr>
        <w:rPr>
          <w:lang w:eastAsia="ar-SA"/>
        </w:rPr>
      </w:pPr>
      <w:r w:rsidRPr="0050285A">
        <w:rPr>
          <w:lang w:eastAsia="ar-SA"/>
        </w:rPr>
        <w:br w:type="page"/>
      </w:r>
    </w:p>
    <w:p w:rsidR="0050285A" w:rsidRPr="0050285A" w:rsidRDefault="0050285A" w:rsidP="0050285A">
      <w:pPr>
        <w:rPr>
          <w:lang w:eastAsia="ar-SA"/>
        </w:rPr>
        <w:sectPr w:rsidR="0050285A" w:rsidRPr="0050285A" w:rsidSect="00FB5FDE">
          <w:pgSz w:w="11906" w:h="16838"/>
          <w:pgMar w:top="1134" w:right="1134" w:bottom="1134" w:left="1134" w:header="720" w:footer="709" w:gutter="0"/>
          <w:cols w:space="720"/>
          <w:docGrid w:linePitch="600" w:charSpace="36864"/>
        </w:sectPr>
      </w:pPr>
    </w:p>
    <w:p w:rsidR="0050285A" w:rsidRPr="0050285A" w:rsidRDefault="0050285A" w:rsidP="0050285A">
      <w:pPr>
        <w:rPr>
          <w:lang w:eastAsia="ar-SA"/>
        </w:rPr>
      </w:pPr>
      <w:bookmarkStart w:id="10" w:name="_Toc193290390"/>
      <w:r w:rsidRPr="0050285A">
        <w:rPr>
          <w:lang w:eastAsia="ar-SA"/>
        </w:rPr>
        <w:lastRenderedPageBreak/>
        <w:t xml:space="preserve">ΠΑΡΑΡΤΗΜΑ </w:t>
      </w:r>
      <w:r w:rsidRPr="0050285A">
        <w:rPr>
          <w:lang w:val="en-US" w:eastAsia="ar-SA"/>
        </w:rPr>
        <w:t>VI</w:t>
      </w:r>
      <w:r w:rsidRPr="0050285A">
        <w:rPr>
          <w:lang w:eastAsia="ar-SA"/>
        </w:rPr>
        <w:t xml:space="preserve"> – Πίνακας αντιστοίχισης λόγων αποκλεισμού-κριτηρίων ποιοτικής επιλογής και αποδεικτικών μέσων</w:t>
      </w:r>
      <w:bookmarkEnd w:id="10"/>
    </w:p>
    <w:p w:rsidR="0050285A" w:rsidRPr="0050285A" w:rsidRDefault="0050285A" w:rsidP="0050285A">
      <w:pPr>
        <w:rPr>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50285A" w:rsidRPr="0050285A" w:rsidTr="00F8276F">
        <w:trPr>
          <w:tblHeader/>
          <w:jc w:val="center"/>
        </w:trPr>
        <w:tc>
          <w:tcPr>
            <w:tcW w:w="14361" w:type="dxa"/>
            <w:gridSpan w:val="3"/>
            <w:shd w:val="clear" w:color="auto" w:fill="AEAAAA"/>
          </w:tcPr>
          <w:p w:rsidR="0050285A" w:rsidRPr="0050285A" w:rsidRDefault="0050285A" w:rsidP="0050285A">
            <w:pPr>
              <w:rPr>
                <w:lang w:eastAsia="ar-SA"/>
              </w:rPr>
            </w:pPr>
            <w:r w:rsidRPr="0050285A">
              <w:rPr>
                <w:lang w:eastAsia="ar-SA"/>
              </w:rPr>
              <w:t>Αποδεικτικά μέσα-Προμήθειες (2.2.9.2)</w:t>
            </w:r>
          </w:p>
        </w:tc>
      </w:tr>
      <w:tr w:rsidR="0050285A" w:rsidRPr="0050285A" w:rsidTr="00F8276F">
        <w:trPr>
          <w:tblHeader/>
          <w:jc w:val="center"/>
        </w:trPr>
        <w:tc>
          <w:tcPr>
            <w:tcW w:w="1087" w:type="dxa"/>
            <w:shd w:val="clear" w:color="auto" w:fill="AEAAAA"/>
          </w:tcPr>
          <w:p w:rsidR="0050285A" w:rsidRPr="0050285A" w:rsidRDefault="0050285A" w:rsidP="0050285A">
            <w:pPr>
              <w:rPr>
                <w:lang w:eastAsia="ar-SA"/>
              </w:rPr>
            </w:pPr>
            <w:r w:rsidRPr="0050285A">
              <w:rPr>
                <w:lang w:eastAsia="ar-SA"/>
              </w:rPr>
              <w:t>α/α</w:t>
            </w:r>
          </w:p>
        </w:tc>
        <w:tc>
          <w:tcPr>
            <w:tcW w:w="4633" w:type="dxa"/>
            <w:shd w:val="clear" w:color="auto" w:fill="AEAAAA"/>
          </w:tcPr>
          <w:p w:rsidR="0050285A" w:rsidRPr="0050285A" w:rsidRDefault="0050285A" w:rsidP="0050285A">
            <w:pPr>
              <w:rPr>
                <w:lang w:eastAsia="ar-SA"/>
              </w:rPr>
            </w:pPr>
            <w:r w:rsidRPr="0050285A">
              <w:rPr>
                <w:lang w:eastAsia="ar-SA"/>
              </w:rPr>
              <w:t>Λόγος αποκλεισμού-Κριτήριο ποιοτικής επιλογής</w:t>
            </w:r>
          </w:p>
        </w:tc>
        <w:tc>
          <w:tcPr>
            <w:tcW w:w="8641" w:type="dxa"/>
            <w:shd w:val="clear" w:color="auto" w:fill="AEAAAA"/>
          </w:tcPr>
          <w:p w:rsidR="0050285A" w:rsidRPr="0050285A" w:rsidRDefault="0050285A" w:rsidP="0050285A">
            <w:pPr>
              <w:rPr>
                <w:lang w:eastAsia="ar-SA"/>
              </w:rPr>
            </w:pPr>
            <w:r w:rsidRPr="0050285A">
              <w:rPr>
                <w:lang w:eastAsia="ar-SA"/>
              </w:rPr>
              <w:t>Δικαιολογητικό</w:t>
            </w:r>
          </w:p>
        </w:tc>
      </w:tr>
      <w:tr w:rsidR="0050285A" w:rsidRPr="0050285A" w:rsidTr="00F8276F">
        <w:trPr>
          <w:jc w:val="center"/>
        </w:trPr>
        <w:tc>
          <w:tcPr>
            <w:tcW w:w="1087" w:type="dxa"/>
            <w:shd w:val="clear" w:color="auto" w:fill="auto"/>
          </w:tcPr>
          <w:p w:rsidR="0050285A" w:rsidRPr="0050285A" w:rsidRDefault="0050285A" w:rsidP="0050285A">
            <w:pPr>
              <w:rPr>
                <w:lang w:eastAsia="ar-SA"/>
              </w:rPr>
            </w:pPr>
            <w:r w:rsidRPr="0050285A">
              <w:rPr>
                <w:lang w:eastAsia="ar-SA"/>
              </w:rPr>
              <w:t>2.2.3.1</w:t>
            </w:r>
          </w:p>
        </w:tc>
        <w:tc>
          <w:tcPr>
            <w:tcW w:w="4633" w:type="dxa"/>
            <w:shd w:val="clear" w:color="auto" w:fill="auto"/>
          </w:tcPr>
          <w:p w:rsidR="0050285A" w:rsidRPr="0050285A" w:rsidRDefault="0050285A" w:rsidP="0050285A">
            <w:pPr>
              <w:rPr>
                <w:lang w:eastAsia="ar-SA"/>
              </w:rPr>
            </w:pPr>
            <w:r w:rsidRPr="0050285A">
              <w:rPr>
                <w:lang w:eastAsia="ar-SA"/>
              </w:rPr>
              <w:t>Λόγοι που σχετίζονται με ποινικές καταδίκες για τα αδικήματα που ορίζονται στο άρθρο 73 παρ. 1 ν. 4412/2016:</w:t>
            </w:r>
          </w:p>
          <w:p w:rsidR="0050285A" w:rsidRPr="0050285A" w:rsidRDefault="0050285A" w:rsidP="0050285A">
            <w:pPr>
              <w:rPr>
                <w:lang w:eastAsia="ar-SA"/>
              </w:rPr>
            </w:pPr>
            <w:r w:rsidRPr="0050285A">
              <w:rPr>
                <w:lang w:eastAsia="ar-SA"/>
              </w:rPr>
              <w:t>Συμμετοχή σε εγκληματική οργάνωση</w:t>
            </w:r>
          </w:p>
          <w:p w:rsidR="0050285A" w:rsidRPr="0050285A" w:rsidRDefault="0050285A" w:rsidP="0050285A">
            <w:pPr>
              <w:rPr>
                <w:lang w:eastAsia="ar-SA"/>
              </w:rPr>
            </w:pPr>
            <w:r w:rsidRPr="0050285A">
              <w:rPr>
                <w:lang w:eastAsia="ar-SA"/>
              </w:rPr>
              <w:t>Ενεργητική δωροδοκία κατά το ελληνικό δίκαιο και το δίκαιο του οικονομικού φορέα</w:t>
            </w:r>
          </w:p>
          <w:p w:rsidR="0050285A" w:rsidRPr="0050285A" w:rsidRDefault="0050285A" w:rsidP="0050285A">
            <w:pPr>
              <w:rPr>
                <w:lang w:eastAsia="ar-SA"/>
              </w:rPr>
            </w:pPr>
            <w:r w:rsidRPr="0050285A">
              <w:rPr>
                <w:lang w:eastAsia="ar-SA"/>
              </w:rPr>
              <w:t>Απάτη εις βάρος των οικονομικών συμφερόντων</w:t>
            </w:r>
          </w:p>
          <w:p w:rsidR="0050285A" w:rsidRPr="0050285A" w:rsidRDefault="0050285A" w:rsidP="0050285A">
            <w:pPr>
              <w:rPr>
                <w:lang w:eastAsia="ar-SA"/>
              </w:rPr>
            </w:pPr>
            <w:r w:rsidRPr="0050285A">
              <w:rPr>
                <w:lang w:eastAsia="ar-SA"/>
              </w:rPr>
              <w:t>της Ένωσης</w:t>
            </w:r>
          </w:p>
          <w:p w:rsidR="0050285A" w:rsidRPr="0050285A" w:rsidRDefault="0050285A" w:rsidP="0050285A">
            <w:pPr>
              <w:rPr>
                <w:lang w:eastAsia="ar-SA"/>
              </w:rPr>
            </w:pPr>
            <w:r w:rsidRPr="0050285A">
              <w:rPr>
                <w:lang w:eastAsia="ar-SA"/>
              </w:rPr>
              <w:t>Τρομοκρατικά εγκλήματα ή εγκλήματα συνδεόμενα με τρομοκρατικές δραστηριότητες</w:t>
            </w:r>
          </w:p>
          <w:p w:rsidR="0050285A" w:rsidRPr="0050285A" w:rsidRDefault="0050285A" w:rsidP="0050285A">
            <w:pPr>
              <w:rPr>
                <w:lang w:eastAsia="ar-SA"/>
              </w:rPr>
            </w:pPr>
            <w:r w:rsidRPr="0050285A">
              <w:rPr>
                <w:lang w:eastAsia="ar-SA"/>
              </w:rPr>
              <w:t>Νομιμοποίηση εσόδων από παράνομες δραστηριότητες ή χρηματοδότηση της τρομοκρατίας</w:t>
            </w:r>
          </w:p>
          <w:p w:rsidR="0050285A" w:rsidRPr="0050285A" w:rsidRDefault="0050285A" w:rsidP="0050285A">
            <w:pPr>
              <w:rPr>
                <w:lang w:eastAsia="ar-SA"/>
              </w:rPr>
            </w:pPr>
            <w:r w:rsidRPr="0050285A">
              <w:rPr>
                <w:lang w:eastAsia="ar-SA"/>
              </w:rPr>
              <w:t>Παιδική εργασία και άλλες μορφές εμπορίας ανθρώπων</w:t>
            </w:r>
          </w:p>
        </w:tc>
        <w:tc>
          <w:tcPr>
            <w:tcW w:w="8641" w:type="dxa"/>
            <w:shd w:val="clear" w:color="auto" w:fill="auto"/>
          </w:tcPr>
          <w:p w:rsidR="0050285A" w:rsidRPr="0050285A" w:rsidRDefault="0050285A" w:rsidP="0050285A">
            <w:pPr>
              <w:rPr>
                <w:lang w:eastAsia="ar-SA"/>
              </w:rPr>
            </w:pPr>
            <w:r w:rsidRPr="0050285A">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50285A" w:rsidRPr="0050285A" w:rsidRDefault="0050285A" w:rsidP="0050285A">
            <w:pPr>
              <w:rPr>
                <w:lang w:eastAsia="ar-SA"/>
              </w:rPr>
            </w:pPr>
            <w:r w:rsidRPr="0050285A">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50285A" w:rsidRPr="0050285A" w:rsidRDefault="0050285A" w:rsidP="0050285A">
            <w:pPr>
              <w:rPr>
                <w:lang w:eastAsia="ar-SA"/>
              </w:rPr>
            </w:pPr>
            <w:r w:rsidRPr="0050285A">
              <w:rPr>
                <w:lang w:eastAsia="ar-SA"/>
              </w:rPr>
              <w:t xml:space="preserve">μέσω του </w:t>
            </w:r>
            <w:proofErr w:type="spellStart"/>
            <w:r w:rsidRPr="0050285A">
              <w:rPr>
                <w:lang w:eastAsia="ar-SA"/>
              </w:rPr>
              <w:t>επιγραμμικού</w:t>
            </w:r>
            <w:proofErr w:type="spellEnd"/>
            <w:r w:rsidRPr="0050285A">
              <w:rPr>
                <w:lang w:eastAsia="ar-SA"/>
              </w:rPr>
              <w:t xml:space="preserve"> αποθετηρίου πιστοποιητικών (e-</w:t>
            </w:r>
            <w:proofErr w:type="spellStart"/>
            <w:r w:rsidRPr="0050285A">
              <w:rPr>
                <w:lang w:eastAsia="ar-SA"/>
              </w:rPr>
              <w:t>Certis</w:t>
            </w:r>
            <w:proofErr w:type="spellEnd"/>
            <w:r w:rsidRPr="0050285A">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50285A" w:rsidRPr="0050285A" w:rsidTr="00F8276F">
        <w:trPr>
          <w:jc w:val="center"/>
        </w:trPr>
        <w:tc>
          <w:tcPr>
            <w:tcW w:w="1087" w:type="dxa"/>
            <w:vMerge w:val="restart"/>
            <w:shd w:val="clear" w:color="auto" w:fill="auto"/>
          </w:tcPr>
          <w:p w:rsidR="0050285A" w:rsidRPr="0050285A" w:rsidRDefault="0050285A" w:rsidP="0050285A">
            <w:pPr>
              <w:rPr>
                <w:lang w:eastAsia="ar-SA"/>
              </w:rPr>
            </w:pPr>
            <w:r w:rsidRPr="0050285A">
              <w:rPr>
                <w:lang w:eastAsia="ar-SA"/>
              </w:rPr>
              <w:t>2.2.3.2</w:t>
            </w:r>
          </w:p>
        </w:tc>
        <w:tc>
          <w:tcPr>
            <w:tcW w:w="4633" w:type="dxa"/>
            <w:shd w:val="clear" w:color="auto" w:fill="auto"/>
          </w:tcPr>
          <w:p w:rsidR="0050285A" w:rsidRPr="0050285A" w:rsidRDefault="0050285A" w:rsidP="0050285A">
            <w:pPr>
              <w:rPr>
                <w:lang w:eastAsia="ar-SA"/>
              </w:rPr>
            </w:pPr>
            <w:r w:rsidRPr="0050285A">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50285A" w:rsidRPr="0050285A" w:rsidRDefault="0050285A" w:rsidP="0050285A">
            <w:pPr>
              <w:rPr>
                <w:lang w:eastAsia="ar-SA"/>
              </w:rPr>
            </w:pPr>
            <w:r w:rsidRPr="0050285A">
              <w:rPr>
                <w:lang w:eastAsia="ar-SA"/>
              </w:rPr>
              <w:t>Α) Πιστοποιητικό που εκδίδεται από την αρμόδια αρχή του οικείου</w:t>
            </w:r>
          </w:p>
          <w:p w:rsidR="0050285A" w:rsidRPr="0050285A" w:rsidRDefault="0050285A" w:rsidP="0050285A">
            <w:pPr>
              <w:rPr>
                <w:lang w:eastAsia="ar-SA"/>
              </w:rPr>
            </w:pPr>
            <w:r w:rsidRPr="0050285A">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50285A">
              <w:rPr>
                <w:lang w:eastAsia="ar-SA"/>
              </w:rPr>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50285A" w:rsidRPr="0050285A" w:rsidRDefault="0050285A" w:rsidP="0050285A">
            <w:pPr>
              <w:rPr>
                <w:lang w:eastAsia="ar-SA"/>
              </w:rPr>
            </w:pPr>
            <w:r w:rsidRPr="0050285A">
              <w:rPr>
                <w:lang w:eastAsia="ar-SA"/>
              </w:rPr>
              <w:t xml:space="preserve">μέσω του </w:t>
            </w:r>
            <w:proofErr w:type="spellStart"/>
            <w:r w:rsidRPr="0050285A">
              <w:rPr>
                <w:lang w:eastAsia="ar-SA"/>
              </w:rPr>
              <w:t>επιγραμμικού</w:t>
            </w:r>
            <w:proofErr w:type="spellEnd"/>
            <w:r w:rsidRPr="0050285A">
              <w:rPr>
                <w:lang w:eastAsia="ar-SA"/>
              </w:rPr>
              <w:t xml:space="preserve"> αποθετηρίου πιστοποιητικών (e-</w:t>
            </w:r>
            <w:proofErr w:type="spellStart"/>
            <w:r w:rsidRPr="0050285A">
              <w:rPr>
                <w:lang w:eastAsia="ar-SA"/>
              </w:rPr>
              <w:t>Certis</w:t>
            </w:r>
            <w:proofErr w:type="spellEnd"/>
            <w:r w:rsidRPr="0050285A">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 xml:space="preserve">Για τους ημεδαπούς οικονομικούς φορείς: </w:t>
            </w:r>
          </w:p>
          <w:p w:rsidR="0050285A" w:rsidRPr="0050285A" w:rsidRDefault="0050285A" w:rsidP="0050285A">
            <w:pPr>
              <w:rPr>
                <w:lang w:eastAsia="ar-SA"/>
              </w:rPr>
            </w:pPr>
            <w:r w:rsidRPr="0050285A">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50285A" w:rsidRPr="0050285A" w:rsidRDefault="0050285A" w:rsidP="0050285A">
            <w:pPr>
              <w:rPr>
                <w:lang w:eastAsia="ar-SA"/>
              </w:rPr>
            </w:pPr>
          </w:p>
        </w:tc>
      </w:tr>
      <w:tr w:rsidR="0050285A" w:rsidRPr="0050285A" w:rsidTr="00F8276F">
        <w:trPr>
          <w:jc w:val="center"/>
        </w:trPr>
        <w:tc>
          <w:tcPr>
            <w:tcW w:w="1087" w:type="dxa"/>
            <w:vMerge/>
            <w:shd w:val="clear" w:color="auto" w:fill="auto"/>
          </w:tcPr>
          <w:p w:rsidR="0050285A" w:rsidRPr="0050285A" w:rsidRDefault="0050285A" w:rsidP="0050285A">
            <w:pPr>
              <w:rPr>
                <w:lang w:eastAsia="ar-SA"/>
              </w:rPr>
            </w:pPr>
          </w:p>
        </w:tc>
        <w:tc>
          <w:tcPr>
            <w:tcW w:w="4633" w:type="dxa"/>
            <w:shd w:val="clear" w:color="auto" w:fill="auto"/>
          </w:tcPr>
          <w:p w:rsidR="0050285A" w:rsidRPr="0050285A" w:rsidRDefault="0050285A" w:rsidP="0050285A">
            <w:pPr>
              <w:rPr>
                <w:lang w:eastAsia="ar-SA"/>
              </w:rPr>
            </w:pPr>
            <w:r w:rsidRPr="0050285A">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50285A" w:rsidRPr="0050285A" w:rsidRDefault="0050285A" w:rsidP="0050285A">
            <w:pPr>
              <w:rPr>
                <w:lang w:eastAsia="ar-SA"/>
              </w:rPr>
            </w:pPr>
            <w:r w:rsidRPr="0050285A">
              <w:rPr>
                <w:lang w:eastAsia="ar-SA"/>
              </w:rPr>
              <w:t>Β) Πιστοποιητικό που εκδίδεται από την αρμόδια αρχή του οικείου</w:t>
            </w:r>
          </w:p>
          <w:p w:rsidR="0050285A" w:rsidRPr="0050285A" w:rsidRDefault="0050285A" w:rsidP="0050285A">
            <w:pPr>
              <w:rPr>
                <w:lang w:eastAsia="ar-SA"/>
              </w:rPr>
            </w:pPr>
            <w:r w:rsidRPr="0050285A">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50285A" w:rsidRPr="0050285A" w:rsidRDefault="0050285A" w:rsidP="0050285A">
            <w:pPr>
              <w:rPr>
                <w:lang w:eastAsia="ar-SA"/>
              </w:rPr>
            </w:pPr>
            <w:r w:rsidRPr="0050285A">
              <w:rPr>
                <w:lang w:eastAsia="ar-SA"/>
              </w:rPr>
              <w:t xml:space="preserve">μέσω του </w:t>
            </w:r>
            <w:proofErr w:type="spellStart"/>
            <w:r w:rsidRPr="0050285A">
              <w:rPr>
                <w:lang w:eastAsia="ar-SA"/>
              </w:rPr>
              <w:t>επιγραμμικού</w:t>
            </w:r>
            <w:proofErr w:type="spellEnd"/>
            <w:r w:rsidRPr="0050285A">
              <w:rPr>
                <w:lang w:eastAsia="ar-SA"/>
              </w:rPr>
              <w:t xml:space="preserve"> αποθετηρίου πιστοποιητικών (e-</w:t>
            </w:r>
            <w:proofErr w:type="spellStart"/>
            <w:r w:rsidRPr="0050285A">
              <w:rPr>
                <w:lang w:eastAsia="ar-SA"/>
              </w:rPr>
              <w:t>Certis</w:t>
            </w:r>
            <w:proofErr w:type="spellEnd"/>
            <w:r w:rsidRPr="0050285A">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50285A">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50285A">
              <w:rPr>
                <w:lang w:val="en-GB" w:eastAsia="ar-SA"/>
              </w:rPr>
              <w:t>e</w:t>
            </w:r>
            <w:r w:rsidRPr="0050285A">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50285A" w:rsidRPr="0050285A" w:rsidTr="00F8276F">
        <w:trPr>
          <w:jc w:val="center"/>
        </w:trPr>
        <w:tc>
          <w:tcPr>
            <w:tcW w:w="1087" w:type="dxa"/>
            <w:vMerge/>
            <w:shd w:val="clear" w:color="auto" w:fill="auto"/>
          </w:tcPr>
          <w:p w:rsidR="0050285A" w:rsidRPr="0050285A" w:rsidRDefault="0050285A" w:rsidP="0050285A">
            <w:pPr>
              <w:rPr>
                <w:lang w:eastAsia="ar-SA"/>
              </w:rPr>
            </w:pPr>
          </w:p>
        </w:tc>
        <w:tc>
          <w:tcPr>
            <w:tcW w:w="4633" w:type="dxa"/>
            <w:shd w:val="clear" w:color="auto" w:fill="auto"/>
          </w:tcPr>
          <w:p w:rsidR="0050285A" w:rsidRPr="0050285A" w:rsidRDefault="0050285A" w:rsidP="0050285A">
            <w:pPr>
              <w:rPr>
                <w:lang w:eastAsia="ar-SA"/>
              </w:rPr>
            </w:pPr>
          </w:p>
        </w:tc>
        <w:tc>
          <w:tcPr>
            <w:tcW w:w="8641" w:type="dxa"/>
            <w:shd w:val="clear" w:color="auto" w:fill="auto"/>
          </w:tcPr>
          <w:p w:rsidR="0050285A" w:rsidRPr="0050285A" w:rsidRDefault="0050285A" w:rsidP="0050285A">
            <w:pPr>
              <w:rPr>
                <w:lang w:eastAsia="ar-SA"/>
              </w:rPr>
            </w:pPr>
            <w:r w:rsidRPr="0050285A">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50285A" w:rsidRPr="0050285A" w:rsidTr="00F8276F">
        <w:trPr>
          <w:jc w:val="center"/>
        </w:trPr>
        <w:tc>
          <w:tcPr>
            <w:tcW w:w="1087" w:type="dxa"/>
            <w:shd w:val="clear" w:color="auto" w:fill="auto"/>
          </w:tcPr>
          <w:p w:rsidR="0050285A" w:rsidRPr="0050285A" w:rsidRDefault="0050285A" w:rsidP="0050285A">
            <w:pPr>
              <w:rPr>
                <w:lang w:eastAsia="ar-SA"/>
              </w:rPr>
            </w:pPr>
            <w:r w:rsidRPr="0050285A">
              <w:rPr>
                <w:lang w:eastAsia="ar-SA"/>
              </w:rPr>
              <w:t>2.2.3.4.α</w:t>
            </w:r>
          </w:p>
        </w:tc>
        <w:tc>
          <w:tcPr>
            <w:tcW w:w="4633" w:type="dxa"/>
            <w:shd w:val="clear" w:color="auto" w:fill="auto"/>
          </w:tcPr>
          <w:p w:rsidR="0050285A" w:rsidRPr="0050285A" w:rsidRDefault="0050285A" w:rsidP="0050285A">
            <w:pPr>
              <w:rPr>
                <w:lang w:eastAsia="ar-SA"/>
              </w:rPr>
            </w:pPr>
            <w:r w:rsidRPr="0050285A">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50285A" w:rsidRPr="0050285A" w:rsidRDefault="0050285A" w:rsidP="0050285A">
            <w:pPr>
              <w:rPr>
                <w:lang w:eastAsia="ar-SA"/>
              </w:rPr>
            </w:pPr>
            <w:r w:rsidRPr="0050285A">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50285A" w:rsidRPr="0050285A" w:rsidTr="00F8276F">
        <w:trPr>
          <w:jc w:val="center"/>
        </w:trPr>
        <w:tc>
          <w:tcPr>
            <w:tcW w:w="1087" w:type="dxa"/>
            <w:vMerge w:val="restart"/>
            <w:shd w:val="clear" w:color="auto" w:fill="auto"/>
          </w:tcPr>
          <w:p w:rsidR="0050285A" w:rsidRPr="0050285A" w:rsidRDefault="0050285A" w:rsidP="0050285A">
            <w:pPr>
              <w:rPr>
                <w:lang w:eastAsia="ar-SA"/>
              </w:rPr>
            </w:pPr>
            <w:r w:rsidRPr="0050285A">
              <w:rPr>
                <w:lang w:eastAsia="ar-SA"/>
              </w:rPr>
              <w:t>2.2.3.4.β</w:t>
            </w:r>
          </w:p>
        </w:tc>
        <w:tc>
          <w:tcPr>
            <w:tcW w:w="4633" w:type="dxa"/>
            <w:shd w:val="clear" w:color="auto" w:fill="auto"/>
          </w:tcPr>
          <w:p w:rsidR="0050285A" w:rsidRPr="0050285A" w:rsidRDefault="0050285A" w:rsidP="0050285A">
            <w:pPr>
              <w:rPr>
                <w:lang w:eastAsia="ar-SA"/>
              </w:rPr>
            </w:pPr>
            <w:r w:rsidRPr="0050285A">
              <w:rPr>
                <w:lang w:eastAsia="ar-SA"/>
              </w:rPr>
              <w:t>Καταστάσεις οικονομικής αφερεγγυότητας:</w:t>
            </w:r>
          </w:p>
          <w:p w:rsidR="0050285A" w:rsidRPr="0050285A" w:rsidRDefault="0050285A" w:rsidP="0050285A">
            <w:pPr>
              <w:rPr>
                <w:lang w:eastAsia="ar-SA"/>
              </w:rPr>
            </w:pPr>
            <w:r w:rsidRPr="0050285A">
              <w:rPr>
                <w:lang w:eastAsia="ar-SA"/>
              </w:rPr>
              <w:t>Πτώχευση</w:t>
            </w:r>
          </w:p>
          <w:p w:rsidR="0050285A" w:rsidRPr="0050285A" w:rsidRDefault="0050285A" w:rsidP="0050285A">
            <w:pPr>
              <w:rPr>
                <w:lang w:eastAsia="ar-SA"/>
              </w:rPr>
            </w:pPr>
            <w:r w:rsidRPr="0050285A">
              <w:rPr>
                <w:lang w:eastAsia="ar-SA"/>
              </w:rPr>
              <w:t>Υπαγωγή σε πτωχευτικό συμβιβασμό ή ειδική εκκαθάριση</w:t>
            </w:r>
          </w:p>
          <w:p w:rsidR="0050285A" w:rsidRPr="0050285A" w:rsidRDefault="0050285A" w:rsidP="0050285A">
            <w:pPr>
              <w:rPr>
                <w:lang w:eastAsia="ar-SA"/>
              </w:rPr>
            </w:pPr>
            <w:r w:rsidRPr="0050285A">
              <w:rPr>
                <w:lang w:eastAsia="ar-SA"/>
              </w:rPr>
              <w:t>Αναγκαστική διαχείριση από δικαστήριο ή εκκαθαριστή</w:t>
            </w:r>
          </w:p>
          <w:p w:rsidR="0050285A" w:rsidRPr="0050285A" w:rsidRDefault="0050285A" w:rsidP="0050285A">
            <w:pPr>
              <w:rPr>
                <w:lang w:eastAsia="ar-SA"/>
              </w:rPr>
            </w:pPr>
            <w:r w:rsidRPr="0050285A">
              <w:rPr>
                <w:lang w:eastAsia="ar-SA"/>
              </w:rPr>
              <w:t>Υπαγωγή σε Διαδικασία εξυγίανσης</w:t>
            </w:r>
          </w:p>
          <w:p w:rsidR="0050285A" w:rsidRPr="0050285A" w:rsidRDefault="0050285A" w:rsidP="0050285A">
            <w:pPr>
              <w:rPr>
                <w:lang w:eastAsia="ar-SA"/>
              </w:rPr>
            </w:pPr>
          </w:p>
        </w:tc>
        <w:tc>
          <w:tcPr>
            <w:tcW w:w="8641" w:type="dxa"/>
            <w:shd w:val="clear" w:color="auto" w:fill="auto"/>
          </w:tcPr>
          <w:p w:rsidR="0050285A" w:rsidRPr="0050285A" w:rsidRDefault="0050285A" w:rsidP="0050285A">
            <w:pPr>
              <w:rPr>
                <w:lang w:eastAsia="ar-SA"/>
              </w:rPr>
            </w:pPr>
            <w:r w:rsidRPr="0050285A">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50285A" w:rsidRPr="0050285A" w:rsidRDefault="0050285A" w:rsidP="0050285A">
            <w:pPr>
              <w:rPr>
                <w:lang w:eastAsia="ar-SA"/>
              </w:rPr>
            </w:pPr>
            <w:r w:rsidRPr="0050285A">
              <w:rPr>
                <w:lang w:eastAsia="ar-SA"/>
              </w:rPr>
              <w:t xml:space="preserve">μέσω του </w:t>
            </w:r>
            <w:proofErr w:type="spellStart"/>
            <w:r w:rsidRPr="0050285A">
              <w:rPr>
                <w:lang w:eastAsia="ar-SA"/>
              </w:rPr>
              <w:t>επιγραμμικού</w:t>
            </w:r>
            <w:proofErr w:type="spellEnd"/>
            <w:r w:rsidRPr="0050285A">
              <w:rPr>
                <w:lang w:eastAsia="ar-SA"/>
              </w:rPr>
              <w:t xml:space="preserve"> αποθετηρίου πιστοποιητικών (e-</w:t>
            </w:r>
            <w:proofErr w:type="spellStart"/>
            <w:r w:rsidRPr="0050285A">
              <w:rPr>
                <w:lang w:eastAsia="ar-SA"/>
              </w:rPr>
              <w:t>Certis</w:t>
            </w:r>
            <w:proofErr w:type="spellEnd"/>
            <w:r w:rsidRPr="0050285A">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50285A">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Ιδίως οι οικονομικοί φορείς που είναι εγκατεστημένοι στην Ελλάδα προσκομίζουν:</w:t>
            </w:r>
          </w:p>
          <w:p w:rsidR="0050285A" w:rsidRPr="0050285A" w:rsidRDefault="0050285A" w:rsidP="0050285A">
            <w:pPr>
              <w:rPr>
                <w:lang w:eastAsia="ar-SA"/>
              </w:rPr>
            </w:pPr>
            <w:r w:rsidRPr="0050285A">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50285A" w:rsidRPr="0050285A" w:rsidRDefault="0050285A" w:rsidP="0050285A">
            <w:pPr>
              <w:rPr>
                <w:lang w:eastAsia="ar-SA"/>
              </w:rPr>
            </w:pPr>
            <w:r w:rsidRPr="0050285A">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50285A" w:rsidRPr="0050285A" w:rsidRDefault="0050285A" w:rsidP="0050285A">
            <w:pPr>
              <w:rPr>
                <w:lang w:eastAsia="ar-SA"/>
              </w:rPr>
            </w:pPr>
            <w:r w:rsidRPr="0050285A">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50285A" w:rsidRPr="0050285A" w:rsidRDefault="0050285A" w:rsidP="0050285A">
            <w:pPr>
              <w:rPr>
                <w:lang w:eastAsia="ar-SA"/>
              </w:rPr>
            </w:pPr>
            <w:r w:rsidRPr="0050285A">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50285A" w:rsidRPr="0050285A" w:rsidTr="00F8276F">
        <w:trPr>
          <w:jc w:val="center"/>
        </w:trPr>
        <w:tc>
          <w:tcPr>
            <w:tcW w:w="1087" w:type="dxa"/>
            <w:vMerge/>
            <w:shd w:val="clear" w:color="auto" w:fill="auto"/>
          </w:tcPr>
          <w:p w:rsidR="0050285A" w:rsidRPr="0050285A" w:rsidRDefault="0050285A" w:rsidP="0050285A">
            <w:pPr>
              <w:rPr>
                <w:lang w:eastAsia="ar-SA"/>
              </w:rPr>
            </w:pPr>
          </w:p>
        </w:tc>
        <w:tc>
          <w:tcPr>
            <w:tcW w:w="4633" w:type="dxa"/>
            <w:shd w:val="clear" w:color="auto" w:fill="auto"/>
          </w:tcPr>
          <w:p w:rsidR="0050285A" w:rsidRPr="0050285A" w:rsidRDefault="0050285A" w:rsidP="0050285A">
            <w:pPr>
              <w:rPr>
                <w:lang w:eastAsia="ar-SA"/>
              </w:rPr>
            </w:pPr>
            <w:r w:rsidRPr="0050285A">
              <w:rPr>
                <w:lang w:eastAsia="ar-SA"/>
              </w:rPr>
              <w:t>Αναστολή επιχειρηματικών δραστηριοτήτων</w:t>
            </w:r>
          </w:p>
          <w:p w:rsidR="0050285A" w:rsidRPr="0050285A" w:rsidRDefault="0050285A" w:rsidP="0050285A">
            <w:pPr>
              <w:rPr>
                <w:lang w:eastAsia="ar-SA"/>
              </w:rPr>
            </w:pPr>
          </w:p>
        </w:tc>
        <w:tc>
          <w:tcPr>
            <w:tcW w:w="8641" w:type="dxa"/>
            <w:shd w:val="clear" w:color="auto" w:fill="auto"/>
          </w:tcPr>
          <w:p w:rsidR="0050285A" w:rsidRPr="0050285A" w:rsidRDefault="0050285A" w:rsidP="0050285A">
            <w:pPr>
              <w:rPr>
                <w:lang w:eastAsia="ar-SA"/>
              </w:rPr>
            </w:pPr>
            <w:r w:rsidRPr="0050285A">
              <w:rPr>
                <w:lang w:eastAsia="ar-SA"/>
              </w:rPr>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50285A">
              <w:rPr>
                <w:lang w:eastAsia="ar-SA"/>
              </w:rPr>
              <w:t>taxisnet</w:t>
            </w:r>
            <w:proofErr w:type="spellEnd"/>
            <w:r w:rsidRPr="0050285A">
              <w:rPr>
                <w:lang w:eastAsia="ar-SA"/>
              </w:rPr>
              <w:t>,  από την οποία να προκύπτει η μη αναστολή της επιχειρηματικής δραστηριότητάς τους.</w:t>
            </w:r>
          </w:p>
        </w:tc>
      </w:tr>
      <w:tr w:rsidR="0050285A" w:rsidRPr="0050285A" w:rsidTr="00F8276F">
        <w:trPr>
          <w:jc w:val="center"/>
        </w:trPr>
        <w:tc>
          <w:tcPr>
            <w:tcW w:w="1087" w:type="dxa"/>
            <w:shd w:val="clear" w:color="auto" w:fill="auto"/>
          </w:tcPr>
          <w:p w:rsidR="0050285A" w:rsidRPr="0050285A" w:rsidRDefault="0050285A" w:rsidP="0050285A">
            <w:pPr>
              <w:rPr>
                <w:lang w:eastAsia="ar-SA"/>
              </w:rPr>
            </w:pPr>
            <w:r w:rsidRPr="0050285A">
              <w:rPr>
                <w:lang w:eastAsia="ar-SA"/>
              </w:rPr>
              <w:t>2.2.3.9</w:t>
            </w:r>
          </w:p>
        </w:tc>
        <w:tc>
          <w:tcPr>
            <w:tcW w:w="4633" w:type="dxa"/>
            <w:shd w:val="clear" w:color="auto" w:fill="auto"/>
          </w:tcPr>
          <w:p w:rsidR="0050285A" w:rsidRPr="0050285A" w:rsidRDefault="0050285A" w:rsidP="0050285A">
            <w:pPr>
              <w:rPr>
                <w:lang w:eastAsia="ar-SA"/>
              </w:rPr>
            </w:pPr>
            <w:r w:rsidRPr="0050285A">
              <w:rPr>
                <w:lang w:eastAsia="ar-SA"/>
              </w:rPr>
              <w:t>Οριζόντιος αποκλεισμός από μελλοντικές διαδικασίες σύναψης</w:t>
            </w:r>
          </w:p>
        </w:tc>
        <w:tc>
          <w:tcPr>
            <w:tcW w:w="8641" w:type="dxa"/>
            <w:shd w:val="clear" w:color="auto" w:fill="auto"/>
          </w:tcPr>
          <w:p w:rsidR="0050285A" w:rsidRPr="0050285A" w:rsidRDefault="0050285A" w:rsidP="0050285A">
            <w:pPr>
              <w:rPr>
                <w:lang w:eastAsia="ar-SA"/>
              </w:rPr>
            </w:pPr>
            <w:r w:rsidRPr="0050285A">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50285A" w:rsidRPr="0050285A" w:rsidTr="00F8276F">
        <w:trPr>
          <w:jc w:val="center"/>
        </w:trPr>
        <w:tc>
          <w:tcPr>
            <w:tcW w:w="1087" w:type="dxa"/>
            <w:vMerge w:val="restart"/>
            <w:shd w:val="clear" w:color="auto" w:fill="auto"/>
          </w:tcPr>
          <w:p w:rsidR="0050285A" w:rsidRPr="0050285A" w:rsidRDefault="0050285A" w:rsidP="0050285A">
            <w:pPr>
              <w:rPr>
                <w:lang w:eastAsia="ar-SA"/>
              </w:rPr>
            </w:pPr>
            <w:r w:rsidRPr="0050285A">
              <w:rPr>
                <w:lang w:eastAsia="ar-SA"/>
              </w:rPr>
              <w:lastRenderedPageBreak/>
              <w:t>2.2.4</w:t>
            </w:r>
          </w:p>
        </w:tc>
        <w:tc>
          <w:tcPr>
            <w:tcW w:w="4633" w:type="dxa"/>
            <w:shd w:val="clear" w:color="auto" w:fill="auto"/>
          </w:tcPr>
          <w:p w:rsidR="0050285A" w:rsidRPr="0050285A" w:rsidRDefault="0050285A" w:rsidP="0050285A">
            <w:pPr>
              <w:rPr>
                <w:lang w:eastAsia="ar-SA"/>
              </w:rPr>
            </w:pPr>
            <w:r w:rsidRPr="0050285A">
              <w:rPr>
                <w:lang w:eastAsia="ar-SA"/>
              </w:rPr>
              <w:t>Εγγραφή στο σχετικό επαγγελματικό μητρώο</w:t>
            </w:r>
          </w:p>
          <w:p w:rsidR="0050285A" w:rsidRPr="0050285A" w:rsidRDefault="0050285A" w:rsidP="0050285A">
            <w:pPr>
              <w:rPr>
                <w:lang w:eastAsia="ar-SA"/>
              </w:rPr>
            </w:pPr>
          </w:p>
        </w:tc>
        <w:tc>
          <w:tcPr>
            <w:tcW w:w="8641" w:type="dxa"/>
            <w:shd w:val="clear" w:color="auto" w:fill="auto"/>
          </w:tcPr>
          <w:p w:rsidR="0050285A" w:rsidRPr="0050285A" w:rsidRDefault="0050285A" w:rsidP="0050285A">
            <w:pPr>
              <w:rPr>
                <w:lang w:eastAsia="ar-SA"/>
              </w:rPr>
            </w:pPr>
            <w:r w:rsidRPr="0050285A">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50285A" w:rsidRPr="0050285A" w:rsidTr="00F8276F">
        <w:trPr>
          <w:jc w:val="center"/>
        </w:trPr>
        <w:tc>
          <w:tcPr>
            <w:tcW w:w="1087" w:type="dxa"/>
            <w:vMerge/>
            <w:shd w:val="clear" w:color="auto" w:fill="auto"/>
          </w:tcPr>
          <w:p w:rsidR="0050285A" w:rsidRPr="0050285A" w:rsidRDefault="0050285A" w:rsidP="0050285A">
            <w:pPr>
              <w:rPr>
                <w:lang w:eastAsia="ar-SA"/>
              </w:rPr>
            </w:pPr>
          </w:p>
        </w:tc>
        <w:tc>
          <w:tcPr>
            <w:tcW w:w="4633" w:type="dxa"/>
            <w:shd w:val="clear" w:color="auto" w:fill="auto"/>
          </w:tcPr>
          <w:p w:rsidR="0050285A" w:rsidRPr="0050285A" w:rsidRDefault="0050285A" w:rsidP="0050285A">
            <w:pPr>
              <w:rPr>
                <w:lang w:eastAsia="ar-SA"/>
              </w:rPr>
            </w:pPr>
            <w:r w:rsidRPr="0050285A">
              <w:rPr>
                <w:lang w:eastAsia="ar-SA"/>
              </w:rPr>
              <w:t>Εγγραφή στο σχετικό εμπορικό μητρώο</w:t>
            </w:r>
          </w:p>
          <w:p w:rsidR="0050285A" w:rsidRPr="0050285A" w:rsidRDefault="0050285A" w:rsidP="0050285A">
            <w:pPr>
              <w:rPr>
                <w:lang w:eastAsia="ar-SA"/>
              </w:rPr>
            </w:pPr>
          </w:p>
        </w:tc>
        <w:tc>
          <w:tcPr>
            <w:tcW w:w="8641" w:type="dxa"/>
            <w:shd w:val="clear" w:color="auto" w:fill="auto"/>
          </w:tcPr>
          <w:p w:rsidR="0050285A" w:rsidRPr="0050285A" w:rsidRDefault="0050285A" w:rsidP="0050285A">
            <w:pPr>
              <w:rPr>
                <w:lang w:eastAsia="ar-SA"/>
              </w:rPr>
            </w:pPr>
            <w:r w:rsidRPr="0050285A">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50285A" w:rsidRPr="0050285A" w:rsidRDefault="0050285A" w:rsidP="0050285A">
            <w:pPr>
              <w:rPr>
                <w:lang w:eastAsia="ar-SA"/>
              </w:rPr>
            </w:pPr>
            <w:r w:rsidRPr="0050285A">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50285A" w:rsidRPr="0050285A" w:rsidTr="00F8276F">
        <w:trPr>
          <w:jc w:val="center"/>
        </w:trPr>
        <w:tc>
          <w:tcPr>
            <w:tcW w:w="1087" w:type="dxa"/>
            <w:vMerge/>
            <w:shd w:val="clear" w:color="auto" w:fill="auto"/>
          </w:tcPr>
          <w:p w:rsidR="0050285A" w:rsidRPr="0050285A" w:rsidRDefault="0050285A" w:rsidP="0050285A">
            <w:pPr>
              <w:rPr>
                <w:lang w:eastAsia="ar-SA"/>
              </w:rPr>
            </w:pPr>
          </w:p>
        </w:tc>
        <w:tc>
          <w:tcPr>
            <w:tcW w:w="4633" w:type="dxa"/>
            <w:shd w:val="clear" w:color="auto" w:fill="auto"/>
          </w:tcPr>
          <w:p w:rsidR="0050285A" w:rsidRPr="0050285A" w:rsidRDefault="0050285A" w:rsidP="0050285A">
            <w:pPr>
              <w:rPr>
                <w:lang w:eastAsia="ar-SA"/>
              </w:rPr>
            </w:pPr>
          </w:p>
        </w:tc>
        <w:tc>
          <w:tcPr>
            <w:tcW w:w="8641" w:type="dxa"/>
            <w:shd w:val="clear" w:color="auto" w:fill="auto"/>
          </w:tcPr>
          <w:p w:rsidR="0050285A" w:rsidRPr="0050285A" w:rsidRDefault="0050285A" w:rsidP="0050285A">
            <w:pPr>
              <w:rPr>
                <w:lang w:eastAsia="ar-SA"/>
              </w:rPr>
            </w:pPr>
            <w:r w:rsidRPr="0050285A">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50285A" w:rsidRPr="0050285A" w:rsidTr="00F8276F">
        <w:trPr>
          <w:jc w:val="center"/>
        </w:trPr>
        <w:tc>
          <w:tcPr>
            <w:tcW w:w="1087" w:type="dxa"/>
            <w:shd w:val="clear" w:color="auto" w:fill="auto"/>
          </w:tcPr>
          <w:p w:rsidR="0050285A" w:rsidRPr="0050285A" w:rsidRDefault="0050285A" w:rsidP="0050285A">
            <w:pPr>
              <w:rPr>
                <w:lang w:eastAsia="ar-SA"/>
              </w:rPr>
            </w:pPr>
            <w:r w:rsidRPr="0050285A">
              <w:rPr>
                <w:lang w:eastAsia="ar-SA"/>
              </w:rPr>
              <w:t>2.2.7.α</w:t>
            </w:r>
          </w:p>
        </w:tc>
        <w:tc>
          <w:tcPr>
            <w:tcW w:w="4633" w:type="dxa"/>
            <w:shd w:val="clear" w:color="auto" w:fill="auto"/>
          </w:tcPr>
          <w:p w:rsidR="0050285A" w:rsidRPr="0050285A" w:rsidRDefault="0050285A" w:rsidP="0050285A">
            <w:pPr>
              <w:rPr>
                <w:lang w:eastAsia="ar-SA"/>
              </w:rPr>
            </w:pPr>
            <w:r w:rsidRPr="0050285A">
              <w:rPr>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50285A" w:rsidRPr="0050285A" w:rsidRDefault="0050285A" w:rsidP="0050285A">
            <w:pPr>
              <w:rPr>
                <w:lang w:eastAsia="ar-SA"/>
              </w:rPr>
            </w:pPr>
            <w:r w:rsidRPr="0050285A">
              <w:rPr>
                <w:lang w:eastAsia="ar-SA"/>
              </w:rPr>
              <w:t>Τα κατά περίπτωση ζητούμενα πιστοποιητικά που αποδεικνύουν τη συμμόρφωση με τα απαιτούμενα πρότυπα διασφάλισης ποιότητας.</w:t>
            </w:r>
          </w:p>
          <w:p w:rsidR="0050285A" w:rsidRPr="0050285A" w:rsidRDefault="0050285A" w:rsidP="0050285A">
            <w:pPr>
              <w:rPr>
                <w:lang w:eastAsia="ar-SA"/>
              </w:rPr>
            </w:pPr>
            <w:r w:rsidRPr="0050285A">
              <w:rPr>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50285A" w:rsidRPr="0050285A" w:rsidTr="00F8276F">
        <w:trPr>
          <w:jc w:val="center"/>
        </w:trPr>
        <w:tc>
          <w:tcPr>
            <w:tcW w:w="1087" w:type="dxa"/>
            <w:shd w:val="clear" w:color="auto" w:fill="auto"/>
          </w:tcPr>
          <w:p w:rsidR="0050285A" w:rsidRPr="0050285A" w:rsidRDefault="0050285A" w:rsidP="0050285A">
            <w:pPr>
              <w:rPr>
                <w:lang w:eastAsia="ar-SA"/>
              </w:rPr>
            </w:pPr>
            <w:r w:rsidRPr="0050285A">
              <w:rPr>
                <w:lang w:eastAsia="ar-SA"/>
              </w:rPr>
              <w:lastRenderedPageBreak/>
              <w:t>2.2.7.β</w:t>
            </w:r>
          </w:p>
        </w:tc>
        <w:tc>
          <w:tcPr>
            <w:tcW w:w="4633" w:type="dxa"/>
            <w:shd w:val="clear" w:color="auto" w:fill="auto"/>
          </w:tcPr>
          <w:p w:rsidR="0050285A" w:rsidRPr="0050285A" w:rsidRDefault="0050285A" w:rsidP="0050285A">
            <w:pPr>
              <w:rPr>
                <w:lang w:eastAsia="ar-SA"/>
              </w:rPr>
            </w:pPr>
            <w:r w:rsidRPr="0050285A">
              <w:rPr>
                <w:lang w:eastAsia="ar-SA"/>
              </w:rPr>
              <w:t>Πιστοποιητικά από ανεξάρτητους οργανισμούς σχετικά με συστήματα ή πρότυπα περιβαλλοντικής διαχείρισης</w:t>
            </w:r>
          </w:p>
          <w:p w:rsidR="0050285A" w:rsidRPr="0050285A" w:rsidRDefault="0050285A" w:rsidP="0050285A">
            <w:pPr>
              <w:rPr>
                <w:lang w:eastAsia="ar-SA"/>
              </w:rPr>
            </w:pPr>
          </w:p>
        </w:tc>
        <w:tc>
          <w:tcPr>
            <w:tcW w:w="8641" w:type="dxa"/>
            <w:shd w:val="clear" w:color="auto" w:fill="auto"/>
          </w:tcPr>
          <w:p w:rsidR="0050285A" w:rsidRPr="0050285A" w:rsidRDefault="0050285A" w:rsidP="0050285A">
            <w:pPr>
              <w:rPr>
                <w:lang w:eastAsia="ar-SA"/>
              </w:rPr>
            </w:pPr>
            <w:r w:rsidRPr="0050285A">
              <w:rPr>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50285A" w:rsidRPr="0050285A" w:rsidRDefault="0050285A" w:rsidP="0050285A">
      <w:pPr>
        <w:rPr>
          <w:lang w:eastAsia="ar-SA"/>
        </w:rPr>
        <w:sectPr w:rsidR="0050285A" w:rsidRPr="0050285A" w:rsidSect="0079325C">
          <w:pgSz w:w="16838" w:h="11906" w:orient="landscape"/>
          <w:pgMar w:top="1134" w:right="1134" w:bottom="1134" w:left="1134" w:header="720" w:footer="709" w:gutter="0"/>
          <w:cols w:space="720"/>
          <w:docGrid w:linePitch="600" w:charSpace="36864"/>
        </w:sectPr>
      </w:pPr>
    </w:p>
    <w:p w:rsidR="0050285A" w:rsidRPr="0050285A" w:rsidRDefault="0050285A" w:rsidP="0050285A">
      <w:pPr>
        <w:rPr>
          <w:lang w:eastAsia="ar-SA"/>
        </w:rPr>
      </w:pPr>
      <w:bookmarkStart w:id="11" w:name="_Toc193290391"/>
      <w:r w:rsidRPr="0050285A">
        <w:rPr>
          <w:lang w:eastAsia="ar-SA"/>
        </w:rPr>
        <w:lastRenderedPageBreak/>
        <w:t xml:space="preserve">ΠΑΡΑΡΤΗΜΑ </w:t>
      </w:r>
      <w:r w:rsidRPr="0050285A">
        <w:rPr>
          <w:lang w:val="en-US" w:eastAsia="ar-SA"/>
        </w:rPr>
        <w:t>VII</w:t>
      </w:r>
      <w:r w:rsidRPr="0050285A">
        <w:rPr>
          <w:lang w:eastAsia="ar-SA"/>
        </w:rPr>
        <w:t xml:space="preserve"> – Ενημέρωση φυσικών προσώπων για την επεξεργασία προσωπικών δεδομένων</w:t>
      </w:r>
      <w:bookmarkEnd w:id="11"/>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50285A" w:rsidRPr="0050285A" w:rsidRDefault="0050285A" w:rsidP="0050285A">
      <w:pPr>
        <w:rPr>
          <w:lang w:eastAsia="ar-SA"/>
        </w:rPr>
      </w:pPr>
      <w:r w:rsidRPr="0050285A">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50285A" w:rsidRPr="0050285A" w:rsidRDefault="0050285A" w:rsidP="0050285A">
      <w:pPr>
        <w:rPr>
          <w:lang w:eastAsia="ar-SA"/>
        </w:rPr>
      </w:pPr>
      <w:r w:rsidRPr="0050285A">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50285A" w:rsidRPr="0050285A" w:rsidRDefault="0050285A" w:rsidP="0050285A">
      <w:pPr>
        <w:rPr>
          <w:lang w:eastAsia="ar-SA"/>
        </w:rPr>
      </w:pPr>
      <w:r w:rsidRPr="0050285A">
        <w:rPr>
          <w:lang w:eastAsia="ar-SA"/>
        </w:rPr>
        <w:t xml:space="preserve">ΙΙΙ. Αποδέκτες των ανωτέρω (υπό Α) δεδομένων στους οποίους κοινοποιούνται είναι: </w:t>
      </w:r>
    </w:p>
    <w:p w:rsidR="0050285A" w:rsidRPr="0050285A" w:rsidRDefault="0050285A" w:rsidP="0050285A">
      <w:pPr>
        <w:rPr>
          <w:lang w:eastAsia="ar-SA"/>
        </w:rPr>
      </w:pPr>
      <w:r w:rsidRPr="0050285A">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50285A">
        <w:rPr>
          <w:lang w:eastAsia="ar-SA"/>
        </w:rPr>
        <w:t>προστηθέντες</w:t>
      </w:r>
      <w:proofErr w:type="spellEnd"/>
      <w:r w:rsidRPr="0050285A">
        <w:rPr>
          <w:lang w:eastAsia="ar-SA"/>
        </w:rPr>
        <w:t xml:space="preserve"> της, υπό τον όρο της τήρησης σε κάθε περίπτωση του απορρήτου.</w:t>
      </w:r>
    </w:p>
    <w:p w:rsidR="0050285A" w:rsidRPr="0050285A" w:rsidRDefault="0050285A" w:rsidP="0050285A">
      <w:pPr>
        <w:rPr>
          <w:lang w:eastAsia="ar-SA"/>
        </w:rPr>
      </w:pPr>
      <w:r w:rsidRPr="0050285A">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50285A" w:rsidRPr="0050285A" w:rsidRDefault="0050285A" w:rsidP="0050285A">
      <w:pPr>
        <w:rPr>
          <w:lang w:eastAsia="ar-SA"/>
        </w:rPr>
      </w:pPr>
      <w:r w:rsidRPr="0050285A">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50285A" w:rsidRPr="0050285A" w:rsidRDefault="0050285A" w:rsidP="0050285A">
      <w:pPr>
        <w:rPr>
          <w:lang w:eastAsia="ar-SA"/>
        </w:rPr>
      </w:pPr>
      <w:r w:rsidRPr="0050285A">
        <w:rPr>
          <w:lang w:val="en-GB" w:eastAsia="ar-SA"/>
        </w:rPr>
        <w:t>IV</w:t>
      </w:r>
      <w:r w:rsidRPr="0050285A">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50285A" w:rsidRPr="0050285A" w:rsidRDefault="0050285A" w:rsidP="0050285A">
      <w:pPr>
        <w:rPr>
          <w:lang w:eastAsia="ar-SA"/>
        </w:rPr>
      </w:pPr>
      <w:r w:rsidRPr="0050285A">
        <w:rPr>
          <w:lang w:val="en-GB" w:eastAsia="ar-SA"/>
        </w:rPr>
        <w:t>V</w:t>
      </w:r>
      <w:r w:rsidRPr="0050285A">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50285A" w:rsidRPr="0050285A" w:rsidRDefault="0050285A" w:rsidP="0050285A">
      <w:pPr>
        <w:rPr>
          <w:lang w:eastAsia="ar-SA"/>
        </w:rPr>
      </w:pPr>
      <w:r w:rsidRPr="0050285A">
        <w:rPr>
          <w:lang w:val="en-GB" w:eastAsia="ar-SA"/>
        </w:rPr>
        <w:t>VI</w:t>
      </w:r>
      <w:r w:rsidRPr="0050285A">
        <w:rPr>
          <w:lang w:eastAsia="ar-SA"/>
        </w:rPr>
        <w:t xml:space="preserve">. </w:t>
      </w:r>
      <w:r w:rsidRPr="0050285A">
        <w:rPr>
          <w:lang w:val="en-GB" w:eastAsia="ar-SA"/>
        </w:rPr>
        <w:t>H</w:t>
      </w:r>
      <w:r w:rsidRPr="0050285A">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br w:type="page"/>
      </w:r>
    </w:p>
    <w:p w:rsidR="0050285A" w:rsidRPr="0050285A" w:rsidRDefault="0050285A" w:rsidP="0050285A">
      <w:pPr>
        <w:rPr>
          <w:lang w:eastAsia="ar-SA"/>
        </w:rPr>
      </w:pPr>
      <w:bookmarkStart w:id="12" w:name="_Toc193290392"/>
      <w:r w:rsidRPr="0050285A">
        <w:rPr>
          <w:lang w:eastAsia="ar-SA"/>
        </w:rPr>
        <w:lastRenderedPageBreak/>
        <w:t xml:space="preserve">ΠΑΡΑΡΤΗΜΑ </w:t>
      </w:r>
      <w:r w:rsidRPr="0050285A">
        <w:rPr>
          <w:lang w:val="en-US" w:eastAsia="ar-SA"/>
        </w:rPr>
        <w:t>VIII</w:t>
      </w:r>
      <w:r w:rsidRPr="0050285A">
        <w:rPr>
          <w:lang w:eastAsia="ar-SA"/>
        </w:rPr>
        <w:t xml:space="preserve"> – Σχέδιο Σύμβασης</w:t>
      </w:r>
      <w:bookmarkEnd w:id="12"/>
    </w:p>
    <w:p w:rsidR="0050285A" w:rsidRPr="0050285A" w:rsidRDefault="0050285A" w:rsidP="0050285A">
      <w:pPr>
        <w:rPr>
          <w:lang w:eastAsia="ar-SA"/>
        </w:rPr>
      </w:pPr>
    </w:p>
    <w:p w:rsidR="0050285A" w:rsidRPr="0050285A" w:rsidRDefault="0050285A" w:rsidP="0050285A">
      <w:pPr>
        <w:rPr>
          <w:lang w:eastAsia="ar-SA"/>
        </w:rPr>
      </w:pPr>
    </w:p>
    <w:p w:rsidR="0050285A" w:rsidRPr="0050285A" w:rsidRDefault="0050285A" w:rsidP="0050285A">
      <w:pPr>
        <w:rPr>
          <w:lang w:eastAsia="ar-SA"/>
        </w:rPr>
      </w:pPr>
      <w:r w:rsidRPr="0050285A">
        <w:rPr>
          <w:lang w:eastAsia="el-GR"/>
        </w:rPr>
        <w:drawing>
          <wp:anchor distT="0" distB="0" distL="114300" distR="114300" simplePos="0" relativeHeight="251659264" behindDoc="0" locked="0" layoutInCell="1" allowOverlap="1" wp14:anchorId="59CB38B4" wp14:editId="644B2D53">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50285A" w:rsidRPr="0050285A" w:rsidRDefault="0050285A" w:rsidP="0050285A">
      <w:pPr>
        <w:rPr>
          <w:lang w:eastAsia="ar-SA"/>
        </w:rPr>
      </w:pPr>
    </w:p>
    <w:p w:rsidR="0050285A" w:rsidRPr="0050285A" w:rsidRDefault="0050285A" w:rsidP="0050285A">
      <w:pPr>
        <w:rPr>
          <w:lang w:eastAsia="ar-SA"/>
        </w:rPr>
      </w:pPr>
    </w:p>
    <w:p w:rsidR="0050285A" w:rsidRPr="0050285A" w:rsidRDefault="0050285A" w:rsidP="0050285A">
      <w:pPr>
        <w:rPr>
          <w:lang w:eastAsia="ar-SA"/>
        </w:rPr>
      </w:pP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ΕΛΛΗΝΙΚΗ ΔΗΜΟΚΡΑΤΙΑ</w:t>
      </w:r>
    </w:p>
    <w:p w:rsidR="0050285A" w:rsidRPr="0050285A" w:rsidRDefault="0050285A" w:rsidP="0050285A">
      <w:pPr>
        <w:rPr>
          <w:lang w:eastAsia="ar-SA"/>
        </w:rPr>
      </w:pPr>
      <w:r w:rsidRPr="0050285A">
        <w:rPr>
          <w:lang w:eastAsia="ar-SA"/>
        </w:rPr>
        <w:t>ΥΠΟΥΡΓΕΙΟ ΥΓΕΙΑΣ</w:t>
      </w:r>
    </w:p>
    <w:p w:rsidR="0050285A" w:rsidRPr="0050285A" w:rsidRDefault="0050285A" w:rsidP="0050285A">
      <w:pPr>
        <w:rPr>
          <w:lang w:eastAsia="ar-SA"/>
        </w:rPr>
      </w:pPr>
      <w:r w:rsidRPr="0050285A">
        <w:rPr>
          <w:lang w:eastAsia="ar-SA"/>
        </w:rPr>
        <w:t>7η ΥΓΕΙΟΝΟΜΙΚΗ ΠΕΡΙΦΕΡΕΙΑ ΚΡΗΤΗΣ</w:t>
      </w:r>
    </w:p>
    <w:p w:rsidR="0050285A" w:rsidRPr="0050285A" w:rsidRDefault="0050285A" w:rsidP="0050285A">
      <w:pPr>
        <w:rPr>
          <w:lang w:eastAsia="ar-SA"/>
        </w:rPr>
      </w:pPr>
      <w:r w:rsidRPr="0050285A">
        <w:rPr>
          <w:lang w:eastAsia="ar-SA"/>
        </w:rPr>
        <w:t>Γ.Ν. ΛΑΣΙΘΙΟΥ - Γ.Ν.-Κ.Υ. ΝΕΑΠΟΛΕΩΣ «ΔΙΑΛΥΝΑΚΕΙΟ»</w:t>
      </w:r>
    </w:p>
    <w:p w:rsidR="0050285A" w:rsidRPr="0050285A" w:rsidRDefault="0050285A" w:rsidP="0050285A">
      <w:pPr>
        <w:rPr>
          <w:lang w:eastAsia="ar-SA"/>
        </w:rPr>
      </w:pPr>
      <w:r w:rsidRPr="0050285A">
        <w:rPr>
          <w:lang w:eastAsia="ar-SA"/>
        </w:rPr>
        <w:t>ΟΡΓΑΝΙΚΗ ΜΟΝΑΔΑ ΤΗΣ ΕΔΡΑΣ (ΑΓΙΟΣ ΝΙΚΟΛΑΟΣ)</w:t>
      </w:r>
    </w:p>
    <w:p w:rsidR="0050285A" w:rsidRPr="0050285A" w:rsidRDefault="0050285A" w:rsidP="0050285A">
      <w:pPr>
        <w:rPr>
          <w:lang w:eastAsia="el-GR"/>
        </w:rPr>
      </w:pPr>
      <w:r w:rsidRPr="0050285A">
        <w:rPr>
          <w:lang w:eastAsia="el-GR"/>
        </w:rPr>
        <w:t>ΣΥΜΦΩΝΗΤΙΚΟ ΠΡΟΜΗΘΕΙΑΣ…………….</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proofErr w:type="spellStart"/>
      <w:r w:rsidRPr="0050285A">
        <w:rPr>
          <w:lang w:eastAsia="el-GR"/>
        </w:rPr>
        <w:t>Στ</w:t>
      </w:r>
      <w:proofErr w:type="spellEnd"/>
      <w:r w:rsidRPr="0050285A">
        <w:rPr>
          <w:lang w:eastAsia="el-GR"/>
        </w:rPr>
        <w:t>.. .................. σήμερα ........................ ημέρα ....................... οι παρακάτω συμβαλλόμενοι:</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w:t>
      </w:r>
      <w:r w:rsidRPr="0050285A">
        <w:rPr>
          <w:lang w:eastAsia="ar-SA"/>
        </w:rPr>
        <w:t xml:space="preserve">, </w:t>
      </w:r>
      <w:r w:rsidRPr="0050285A">
        <w:rPr>
          <w:lang w:eastAsia="el-GR"/>
        </w:rPr>
        <w:t>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50285A">
        <w:rPr>
          <w:lang w:eastAsia="el-GR"/>
        </w:rPr>
        <w:t>Γ.Π.οικ</w:t>
      </w:r>
      <w:proofErr w:type="spellEnd"/>
      <w:r w:rsidRPr="0050285A">
        <w:rPr>
          <w:lang w:eastAsia="el-GR"/>
        </w:rPr>
        <w:t>. οικ.4379/23-1-2023 Υ.Α. (ΦΕΚ 59/</w:t>
      </w:r>
      <w:proofErr w:type="spellStart"/>
      <w:r w:rsidRPr="0050285A">
        <w:rPr>
          <w:lang w:eastAsia="el-GR"/>
        </w:rPr>
        <w:t>τ.ΥΟΔΔ</w:t>
      </w:r>
      <w:proofErr w:type="spellEnd"/>
      <w:r w:rsidRPr="0050285A">
        <w:rPr>
          <w:lang w:eastAsia="el-GR"/>
        </w:rPr>
        <w:t xml:space="preserve">/27-1-2023)) (στο εξής η «Αναθέτουσα Αρχή»)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50285A" w:rsidRPr="0050285A" w:rsidRDefault="0050285A" w:rsidP="0050285A">
      <w:pPr>
        <w:rPr>
          <w:lang w:eastAsia="el-GR"/>
        </w:rPr>
      </w:pPr>
    </w:p>
    <w:p w:rsidR="0050285A" w:rsidRPr="0050285A" w:rsidRDefault="0050285A" w:rsidP="0050285A">
      <w:pPr>
        <w:rPr>
          <w:lang w:eastAsia="ar-SA"/>
        </w:rPr>
      </w:pPr>
      <w:r w:rsidRPr="0050285A">
        <w:rPr>
          <w:lang w:eastAsia="ar-SA"/>
        </w:rPr>
        <w:t>Έχοντας υπόψη:</w:t>
      </w:r>
    </w:p>
    <w:p w:rsidR="0050285A" w:rsidRPr="0050285A" w:rsidRDefault="0050285A" w:rsidP="0050285A">
      <w:pPr>
        <w:rPr>
          <w:lang w:eastAsia="ar-SA"/>
        </w:rPr>
      </w:pPr>
      <w:r w:rsidRPr="0050285A">
        <w:rPr>
          <w:lang w:eastAsia="ar-SA"/>
        </w:rPr>
        <w:t xml:space="preserve">1. την </w:t>
      </w:r>
      <w:proofErr w:type="spellStart"/>
      <w:r w:rsidRPr="0050285A">
        <w:rPr>
          <w:lang w:eastAsia="ar-SA"/>
        </w:rPr>
        <w:t>υπ</w:t>
      </w:r>
      <w:proofErr w:type="spellEnd"/>
      <w:r w:rsidRPr="0050285A">
        <w:rPr>
          <w:lang w:eastAsia="ar-SA"/>
        </w:rPr>
        <w:t xml:space="preserve">΄ αριθμ ..... διακήρυξη (ΑΔΑΜ…) </w:t>
      </w:r>
      <w:r w:rsidRPr="0050285A">
        <w:rPr>
          <w:lang w:eastAsia="el-GR"/>
        </w:rPr>
        <w:t xml:space="preserve">και τα λοιπά έγγραφα της σύμβασης που συνέταξε η </w:t>
      </w:r>
      <w:r w:rsidRPr="0050285A">
        <w:rPr>
          <w:lang w:eastAsia="ar-SA"/>
        </w:rPr>
        <w:t>Αναθέτουσα Αρχή για την ανωτέρω εν θέματι σύμβαση προμήθειας.</w:t>
      </w:r>
    </w:p>
    <w:p w:rsidR="0050285A" w:rsidRPr="0050285A" w:rsidRDefault="0050285A" w:rsidP="0050285A">
      <w:pPr>
        <w:rPr>
          <w:lang w:eastAsia="ar-SA"/>
        </w:rPr>
      </w:pPr>
      <w:r w:rsidRPr="0050285A">
        <w:rPr>
          <w:lang w:eastAsia="ar-SA"/>
        </w:rPr>
        <w:t xml:space="preserve">2. Την </w:t>
      </w:r>
      <w:proofErr w:type="spellStart"/>
      <w:r w:rsidRPr="0050285A">
        <w:rPr>
          <w:lang w:eastAsia="ar-SA"/>
        </w:rPr>
        <w:t>υπ</w:t>
      </w:r>
      <w:proofErr w:type="spellEnd"/>
      <w:r w:rsidRPr="0050285A">
        <w:rPr>
          <w:lang w:eastAsia="ar-SA"/>
        </w:rPr>
        <w:t xml:space="preserve">΄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w:t>
      </w:r>
      <w:r w:rsidRPr="0050285A">
        <w:rPr>
          <w:lang w:eastAsia="ar-SA"/>
        </w:rPr>
        <w:lastRenderedPageBreak/>
        <w:t>ειδική πρόσκληση της Αναθέτουσας Αρχής προς τον Ανάδοχο για την υπογραφή του παρόντος, η οποία κοινοποιήθηκε σε αυτόν την…...</w:t>
      </w:r>
    </w:p>
    <w:p w:rsidR="0050285A" w:rsidRPr="0050285A" w:rsidRDefault="0050285A" w:rsidP="0050285A">
      <w:pPr>
        <w:rPr>
          <w:lang w:eastAsia="el-GR"/>
        </w:rPr>
      </w:pPr>
      <w:r w:rsidRPr="0050285A">
        <w:rPr>
          <w:lang w:eastAsia="ar-SA"/>
        </w:rPr>
        <w:t xml:space="preserve">3. Την από ……υπεύθυνη δήλωση του αναδόχου περί μη </w:t>
      </w:r>
      <w:proofErr w:type="spellStart"/>
      <w:r w:rsidRPr="0050285A">
        <w:rPr>
          <w:lang w:eastAsia="ar-SA"/>
        </w:rPr>
        <w:t>οψιγενών</w:t>
      </w:r>
      <w:proofErr w:type="spellEnd"/>
      <w:r w:rsidRPr="0050285A">
        <w:rPr>
          <w:lang w:eastAsia="ar-SA"/>
        </w:rPr>
        <w:t xml:space="preserve"> μεταβολών, κατά την έννοια της περ. (2) της παρ. 3 του άρθρου 100 του ν. 4412/2016 </w:t>
      </w:r>
      <w:r w:rsidRPr="0050285A">
        <w:rPr>
          <w:lang w:eastAsia="el-GR"/>
        </w:rPr>
        <w:t xml:space="preserve">[μνημονεύεται μόνο στην περίπτωση του </w:t>
      </w:r>
      <w:proofErr w:type="spellStart"/>
      <w:r w:rsidRPr="0050285A">
        <w:rPr>
          <w:lang w:eastAsia="el-GR"/>
        </w:rPr>
        <w:t>προσυμβατικού</w:t>
      </w:r>
      <w:proofErr w:type="spellEnd"/>
      <w:r w:rsidRPr="0050285A">
        <w:rPr>
          <w:lang w:eastAsia="el-GR"/>
        </w:rPr>
        <w:t xml:space="preserve"> ελέγχου ή της άσκησης προδικαστικής προσφυγής κατά της απόφασης κατακύρωσης]</w:t>
      </w:r>
    </w:p>
    <w:p w:rsidR="0050285A" w:rsidRPr="0050285A" w:rsidRDefault="0050285A" w:rsidP="0050285A">
      <w:pPr>
        <w:rPr>
          <w:lang w:eastAsia="el-GR"/>
        </w:rPr>
      </w:pPr>
      <w:r w:rsidRPr="0050285A">
        <w:rPr>
          <w:lang w:eastAsia="ar-SA"/>
        </w:rPr>
        <w:t xml:space="preserve">3. Ότι </w:t>
      </w:r>
      <w:r w:rsidRPr="0050285A">
        <w:rPr>
          <w:lang w:eastAsia="el-GR"/>
        </w:rPr>
        <w:t xml:space="preserve">αναπόσπαστο τμήμα της παρούσας αποτελούν, σύμφωνα με το άρθρο 2 παρ.1 </w:t>
      </w:r>
      <w:proofErr w:type="spellStart"/>
      <w:r w:rsidRPr="0050285A">
        <w:rPr>
          <w:lang w:eastAsia="el-GR"/>
        </w:rPr>
        <w:t>περιπτ</w:t>
      </w:r>
      <w:proofErr w:type="spellEnd"/>
      <w:r w:rsidRPr="0050285A">
        <w:rPr>
          <w:lang w:eastAsia="el-GR"/>
        </w:rPr>
        <w:t>. 42 του Ν.4412/2016:</w:t>
      </w:r>
    </w:p>
    <w:p w:rsidR="0050285A" w:rsidRPr="0050285A" w:rsidRDefault="0050285A" w:rsidP="0050285A">
      <w:pPr>
        <w:rPr>
          <w:lang w:eastAsia="el-GR"/>
        </w:rPr>
      </w:pPr>
      <w:r w:rsidRPr="0050285A">
        <w:rPr>
          <w:lang w:eastAsia="el-GR"/>
        </w:rPr>
        <w:t>-η υπ’ αριθ. ............ διακήρυξη, με τα Παραρτήματα της</w:t>
      </w:r>
    </w:p>
    <w:p w:rsidR="0050285A" w:rsidRPr="0050285A" w:rsidRDefault="0050285A" w:rsidP="0050285A">
      <w:pPr>
        <w:rPr>
          <w:lang w:eastAsia="el-GR"/>
        </w:rPr>
      </w:pPr>
      <w:r w:rsidRPr="0050285A">
        <w:rPr>
          <w:lang w:eastAsia="el-GR"/>
        </w:rPr>
        <w:t xml:space="preserve">-........ (στο εξής «τα Έγγραφα της Σύμβασης» </w:t>
      </w:r>
    </w:p>
    <w:p w:rsidR="0050285A" w:rsidRPr="0050285A" w:rsidRDefault="0050285A" w:rsidP="0050285A">
      <w:pPr>
        <w:rPr>
          <w:lang w:eastAsia="ar-SA"/>
        </w:rPr>
      </w:pPr>
      <w:r w:rsidRPr="0050285A">
        <w:rPr>
          <w:lang w:eastAsia="el-GR"/>
        </w:rPr>
        <w:t>-η προσφορά του Αναδόχου</w:t>
      </w:r>
    </w:p>
    <w:p w:rsidR="0050285A" w:rsidRPr="0050285A" w:rsidRDefault="0050285A" w:rsidP="0050285A">
      <w:pPr>
        <w:rPr>
          <w:lang w:eastAsia="el-GR"/>
        </w:rPr>
      </w:pPr>
      <w:r w:rsidRPr="0050285A">
        <w:rPr>
          <w:lang w:eastAsia="ar-SA"/>
        </w:rPr>
        <w:t xml:space="preserve">4. Ότι ο </w:t>
      </w:r>
      <w:r w:rsidRPr="0050285A">
        <w:rPr>
          <w:lang w:eastAsia="el-GR"/>
        </w:rPr>
        <w:t xml:space="preserve">ανάδοχος κατέθεσε την: </w:t>
      </w:r>
    </w:p>
    <w:p w:rsidR="0050285A" w:rsidRPr="0050285A" w:rsidRDefault="0050285A" w:rsidP="0050285A">
      <w:pPr>
        <w:rPr>
          <w:lang w:eastAsia="el-GR"/>
        </w:rPr>
      </w:pPr>
      <w:r w:rsidRPr="0050285A">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Συμφώνησαν και έκαναν αμοιβαία αποδεκτά τα ακόλουθα :</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w:t>
      </w:r>
    </w:p>
    <w:p w:rsidR="0050285A" w:rsidRPr="0050285A" w:rsidRDefault="0050285A" w:rsidP="0050285A">
      <w:pPr>
        <w:rPr>
          <w:lang w:eastAsia="el-GR"/>
        </w:rPr>
      </w:pPr>
      <w:r w:rsidRPr="0050285A">
        <w:rPr>
          <w:lang w:eastAsia="el-GR"/>
        </w:rPr>
        <w:t>Αντικείμενο</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2</w:t>
      </w:r>
    </w:p>
    <w:p w:rsidR="0050285A" w:rsidRPr="0050285A" w:rsidRDefault="0050285A" w:rsidP="0050285A">
      <w:pPr>
        <w:rPr>
          <w:lang w:eastAsia="el-GR"/>
        </w:rPr>
      </w:pPr>
      <w:r w:rsidRPr="0050285A">
        <w:rPr>
          <w:lang w:eastAsia="el-GR"/>
        </w:rPr>
        <w:t>Χρηματοδότηση της σύμβασης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50285A" w:rsidRPr="0050285A" w:rsidRDefault="0050285A" w:rsidP="0050285A">
      <w:pPr>
        <w:rPr>
          <w:lang w:eastAsia="el-GR"/>
        </w:rPr>
      </w:pPr>
      <w:r w:rsidRPr="0050285A">
        <w:rPr>
          <w:lang w:eastAsia="el-GR"/>
        </w:rPr>
        <w:lastRenderedPageBreak/>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50285A" w:rsidRPr="0050285A" w:rsidRDefault="0050285A" w:rsidP="0050285A">
      <w:pPr>
        <w:rPr>
          <w:lang w:eastAsia="el-GR"/>
        </w:rPr>
      </w:pPr>
      <w:r w:rsidRPr="0050285A">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50285A">
        <w:rPr>
          <w:lang w:eastAsia="el-GR"/>
        </w:rPr>
        <w:t>π.δ</w:t>
      </w:r>
      <w:proofErr w:type="spellEnd"/>
      <w:r w:rsidRPr="0050285A">
        <w:rPr>
          <w:lang w:eastAsia="el-GR"/>
        </w:rPr>
        <w:t xml:space="preserve"> 80/2016, σε συνδυασμό με τα άρθρα 67 και 68 του ν. 4270/2014 (Α΄ 143)]</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3</w:t>
      </w:r>
    </w:p>
    <w:p w:rsidR="0050285A" w:rsidRPr="0050285A" w:rsidRDefault="0050285A" w:rsidP="0050285A">
      <w:pPr>
        <w:rPr>
          <w:lang w:eastAsia="el-GR"/>
        </w:rPr>
      </w:pPr>
      <w:r w:rsidRPr="0050285A">
        <w:rPr>
          <w:lang w:eastAsia="el-GR"/>
        </w:rPr>
        <w:t>Διάρκεια σύμβασης –Χρόνος Παράδοσης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1. Δυνάμει του άρθρου 1.3 της Διακήρυξης η διάρκεια της παρούσας σύμβασης ορίζεται από την υπογραφή της και μέχρι .............................</w:t>
      </w:r>
    </w:p>
    <w:p w:rsidR="0050285A" w:rsidRPr="0050285A" w:rsidRDefault="0050285A" w:rsidP="0050285A">
      <w:pPr>
        <w:rPr>
          <w:lang w:eastAsia="el-GR"/>
        </w:rPr>
      </w:pPr>
    </w:p>
    <w:p w:rsidR="0050285A" w:rsidRPr="0050285A" w:rsidRDefault="0050285A" w:rsidP="0050285A">
      <w:pPr>
        <w:rPr>
          <w:lang w:eastAsia="ar-SA"/>
        </w:rPr>
      </w:pPr>
      <w:r w:rsidRPr="0050285A">
        <w:rPr>
          <w:lang w:eastAsia="ar-SA"/>
        </w:rPr>
        <w:t xml:space="preserve">3.2. Ο συμβατικός χρόνος παράδοσης των υλικών καθορίζεται στο άρθρο 7 της παρούσας </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4</w:t>
      </w:r>
    </w:p>
    <w:p w:rsidR="0050285A" w:rsidRPr="0050285A" w:rsidRDefault="0050285A" w:rsidP="0050285A">
      <w:pPr>
        <w:rPr>
          <w:lang w:eastAsia="el-GR"/>
        </w:rPr>
      </w:pPr>
      <w:r w:rsidRPr="0050285A">
        <w:rPr>
          <w:lang w:eastAsia="el-GR"/>
        </w:rPr>
        <w:t>Υποχρεώσεις Αναδόχου</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Ο Ανάδοχος εγγυάται και δεσμεύεται ανέκκλητα  στην Αναθέτουσα Αρχή: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50285A">
        <w:rPr>
          <w:lang w:eastAsia="el-GR"/>
        </w:rPr>
        <w:t>καθ</w:t>
      </w:r>
      <w:proofErr w:type="spellEnd"/>
      <w:r w:rsidRPr="0050285A">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[Εφ’ όσον συντρέχει εφαρμογής, στο σημείο αυτό αναφέρονται: ]</w:t>
      </w:r>
    </w:p>
    <w:p w:rsidR="0050285A" w:rsidRPr="0050285A" w:rsidRDefault="0050285A" w:rsidP="0050285A">
      <w:pPr>
        <w:rPr>
          <w:lang w:eastAsia="ar-SA"/>
        </w:rPr>
      </w:pPr>
      <w:r w:rsidRPr="0050285A">
        <w:rPr>
          <w:lang w:eastAsia="el-GR"/>
        </w:rPr>
        <w:t xml:space="preserve">4.3. ότι, σύμφωνα με το άρθρο 4.3.2. της Διακήρυξης, με δεδομένο πως η εν θέματι </w:t>
      </w:r>
      <w:r w:rsidRPr="0050285A">
        <w:rPr>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50285A" w:rsidRPr="0050285A" w:rsidRDefault="0050285A" w:rsidP="0050285A">
      <w:pPr>
        <w:rPr>
          <w:lang w:eastAsia="ar-SA"/>
        </w:rPr>
      </w:pPr>
      <w:r w:rsidRPr="0050285A">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50285A">
          <w:rPr>
            <w:lang w:eastAsia="ar-SA"/>
          </w:rPr>
          <w:t>παραγράφου 4 του άρθρου 105</w:t>
        </w:r>
      </w:hyperlink>
      <w:r w:rsidRPr="0050285A">
        <w:rPr>
          <w:lang w:eastAsia="ar-SA"/>
        </w:rPr>
        <w:t xml:space="preserve"> του ν. 4412/2016.</w:t>
      </w:r>
    </w:p>
    <w:p w:rsidR="0050285A" w:rsidRPr="0050285A" w:rsidRDefault="0050285A" w:rsidP="0050285A">
      <w:pPr>
        <w:rPr>
          <w:lang w:eastAsia="ar-SA"/>
        </w:rPr>
      </w:pPr>
      <w:r w:rsidRPr="0050285A">
        <w:rPr>
          <w:lang w:eastAsia="ar-SA"/>
        </w:rPr>
        <w:t>Ο αριθμός ΕΜΠΑ του υπόχρεου παραγωγού……είναι ο …….</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5</w:t>
      </w:r>
    </w:p>
    <w:p w:rsidR="0050285A" w:rsidRPr="0050285A" w:rsidRDefault="0050285A" w:rsidP="0050285A">
      <w:pPr>
        <w:rPr>
          <w:lang w:eastAsia="el-GR"/>
        </w:rPr>
      </w:pPr>
      <w:r w:rsidRPr="0050285A">
        <w:rPr>
          <w:lang w:eastAsia="el-GR"/>
        </w:rPr>
        <w:t>Αμοιβή – Τρόπος πληρωμής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5.1. Το συνολικό συμβατικό τίμημα ανέρχεται σε ……., πλέον ΦΠΑ…..%</w:t>
      </w:r>
    </w:p>
    <w:p w:rsidR="0050285A" w:rsidRPr="0050285A" w:rsidRDefault="0050285A" w:rsidP="0050285A">
      <w:pPr>
        <w:rPr>
          <w:lang w:eastAsia="el-GR"/>
        </w:rPr>
      </w:pPr>
      <w:r w:rsidRPr="0050285A">
        <w:rPr>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50285A" w:rsidRPr="0050285A" w:rsidRDefault="0050285A" w:rsidP="0050285A">
      <w:pPr>
        <w:rPr>
          <w:lang w:eastAsia="el-GR"/>
        </w:rPr>
      </w:pPr>
    </w:p>
    <w:p w:rsidR="0050285A" w:rsidRPr="0050285A" w:rsidRDefault="0050285A" w:rsidP="0050285A">
      <w:pPr>
        <w:rPr>
          <w:lang w:eastAsia="ar-SA"/>
        </w:rPr>
      </w:pPr>
      <w:r w:rsidRPr="0050285A">
        <w:rPr>
          <w:lang w:eastAsia="el-GR"/>
        </w:rPr>
        <w:t xml:space="preserve">5.2. Η πληρωμή του Αναδόχου θα πραγματοποιηθεί σύμφωνα με το άρθρο 5.1.1 της Διακήρυξης και συγκεκριμένα </w:t>
      </w:r>
      <w:r w:rsidRPr="0050285A">
        <w:rPr>
          <w:lang w:eastAsia="ar-SA"/>
        </w:rPr>
        <w:t>: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50285A" w:rsidRPr="0050285A" w:rsidRDefault="0050285A" w:rsidP="0050285A">
      <w:pPr>
        <w:rPr>
          <w:lang w:eastAsia="el-GR"/>
        </w:rPr>
      </w:pPr>
      <w:r w:rsidRPr="0050285A">
        <w:rPr>
          <w:lang w:eastAsia="el-GR"/>
        </w:rPr>
        <w:t xml:space="preserve">5.3. Η πληρωμή του συμβατικού τιμήματος θα γίνεται με την προσκόμιση από τον Ανάδοχο των </w:t>
      </w:r>
      <w:proofErr w:type="spellStart"/>
      <w:r w:rsidRPr="0050285A">
        <w:rPr>
          <w:lang w:eastAsia="el-GR"/>
        </w:rPr>
        <w:t>νομίμων</w:t>
      </w:r>
      <w:proofErr w:type="spellEnd"/>
      <w:r w:rsidRPr="0050285A">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5.4. </w:t>
      </w:r>
      <w:r w:rsidRPr="0050285A">
        <w:rPr>
          <w:lang w:val="en-GB" w:eastAsia="el-GR"/>
        </w:rPr>
        <w:t>To</w:t>
      </w:r>
      <w:r w:rsidRPr="0050285A">
        <w:rPr>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w:t>
      </w:r>
      <w:proofErr w:type="gramStart"/>
      <w:r w:rsidRPr="0050285A">
        <w:rPr>
          <w:lang w:eastAsia="el-GR"/>
        </w:rPr>
        <w:t>των  συμβατικών</w:t>
      </w:r>
      <w:proofErr w:type="gramEnd"/>
      <w:r w:rsidRPr="0050285A">
        <w:rPr>
          <w:lang w:eastAsia="el-GR"/>
        </w:rPr>
        <w:t xml:space="preserve">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50285A" w:rsidRPr="0050285A" w:rsidRDefault="0050285A" w:rsidP="0050285A">
      <w:pPr>
        <w:rPr>
          <w:lang w:eastAsia="el-GR"/>
        </w:rPr>
      </w:pPr>
      <w:r w:rsidRPr="0050285A">
        <w:rPr>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50285A">
        <w:rPr>
          <w:lang w:eastAsia="el-GR"/>
        </w:rPr>
        <w:t>υποπαρ</w:t>
      </w:r>
      <w:proofErr w:type="spellEnd"/>
      <w:r w:rsidRPr="0050285A">
        <w:rPr>
          <w:lang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50285A" w:rsidRPr="0050285A" w:rsidRDefault="0050285A" w:rsidP="0050285A">
      <w:pPr>
        <w:rPr>
          <w:lang w:eastAsia="el-GR"/>
        </w:rPr>
      </w:pPr>
      <w:r w:rsidRPr="0050285A">
        <w:rPr>
          <w:lang w:eastAsia="el-GR"/>
        </w:rPr>
        <w:t>5.7 Η τιμολόγηση θα γίνεται στα κάτωθι στοιχεία:</w:t>
      </w:r>
    </w:p>
    <w:p w:rsidR="0050285A" w:rsidRPr="0050285A" w:rsidRDefault="0050285A" w:rsidP="0050285A">
      <w:pPr>
        <w:rPr>
          <w:lang w:eastAsia="el-GR"/>
        </w:rPr>
      </w:pPr>
      <w:r w:rsidRPr="0050285A">
        <w:rPr>
          <w:lang w:eastAsia="el-GR"/>
        </w:rPr>
        <w:t>Οργανική Μονάδα Έδρας του Γ.Ν. Λασιθίου – Γ.Ν.-Κ.Υ. Νεαπόλεως «Διαλυνάκειο»- Κνωσού 2-4, Άγιος Νικόλαος, Τ.Κ. 72100, ΑΦΜ 999070198, Δ.Ο.Υ ΑΓΙΟΥ ΝΙΚΟΛΑΟΥ</w:t>
      </w:r>
    </w:p>
    <w:p w:rsidR="0050285A" w:rsidRPr="0050285A" w:rsidRDefault="0050285A" w:rsidP="0050285A">
      <w:pPr>
        <w:rPr>
          <w:lang w:eastAsia="el-GR"/>
        </w:rPr>
      </w:pPr>
      <w:r w:rsidRPr="0050285A">
        <w:rPr>
          <w:lang w:eastAsia="el-GR"/>
        </w:rPr>
        <w:t xml:space="preserve">Αποκεντρωμένη Οργανική Μονάδα Ιεράπετρας του Γ.Ν. Λασιθίου – Γ.Ν.-Κ.Υ. Νεαπόλεως «Διαλυνάκειο»- </w:t>
      </w:r>
      <w:proofErr w:type="spellStart"/>
      <w:r w:rsidRPr="0050285A">
        <w:rPr>
          <w:lang w:eastAsia="el-GR"/>
        </w:rPr>
        <w:t>Καλημεράκη</w:t>
      </w:r>
      <w:proofErr w:type="spellEnd"/>
      <w:r w:rsidRPr="0050285A">
        <w:rPr>
          <w:lang w:eastAsia="el-GR"/>
        </w:rPr>
        <w:t xml:space="preserve"> 6, Ιεράπετρα, Τ.Κ. 72200, ΑΦΜ 999070198, Δ.Ο.Υ ΑΓΙΟΥ ΝΙΚΟΛΑΟΥ</w:t>
      </w:r>
    </w:p>
    <w:p w:rsidR="0050285A" w:rsidRPr="0050285A" w:rsidRDefault="0050285A" w:rsidP="0050285A">
      <w:pPr>
        <w:rPr>
          <w:lang w:eastAsia="el-GR"/>
        </w:rPr>
      </w:pPr>
      <w:r w:rsidRPr="0050285A">
        <w:rPr>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50285A">
        <w:rPr>
          <w:lang w:eastAsia="el-GR"/>
        </w:rPr>
        <w:t>Ξεροκαμάρες</w:t>
      </w:r>
      <w:proofErr w:type="spellEnd"/>
      <w:r w:rsidRPr="0050285A">
        <w:rPr>
          <w:lang w:eastAsia="el-GR"/>
        </w:rPr>
        <w:t>, Σητεία Τ.Κ. 723 00 , ΑΦΜ 999070198, Δ.Ο.Υ ΑΓΙΟΥ ΝΙΚΟΛΑΟΥ</w:t>
      </w:r>
    </w:p>
    <w:p w:rsidR="0050285A" w:rsidRPr="0050285A" w:rsidRDefault="0050285A" w:rsidP="0050285A">
      <w:pPr>
        <w:rPr>
          <w:lang w:eastAsia="el-GR"/>
        </w:rPr>
      </w:pPr>
      <w:r w:rsidRPr="0050285A">
        <w:rPr>
          <w:lang w:eastAsia="el-GR"/>
        </w:rPr>
        <w:t xml:space="preserve">Γ.Ν.-Κ.Υ. Νεαπόλεως «Διαλυνάκειο», Γ. </w:t>
      </w:r>
      <w:proofErr w:type="spellStart"/>
      <w:r w:rsidRPr="0050285A">
        <w:rPr>
          <w:lang w:eastAsia="el-GR"/>
        </w:rPr>
        <w:t>Διαλυνά</w:t>
      </w:r>
      <w:proofErr w:type="spellEnd"/>
      <w:r w:rsidRPr="0050285A">
        <w:rPr>
          <w:lang w:eastAsia="el-GR"/>
        </w:rPr>
        <w:t xml:space="preserve"> 2, Νεάπολη Τ.Κ. 72400, ΑΦΜ 800240765, Δ.Ο.Υ ΑΓΙΟΥ ΝΙΚΟΛΑΟΥ</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6</w:t>
      </w:r>
    </w:p>
    <w:p w:rsidR="0050285A" w:rsidRPr="0050285A" w:rsidRDefault="0050285A" w:rsidP="0050285A">
      <w:pPr>
        <w:rPr>
          <w:lang w:eastAsia="el-GR"/>
        </w:rPr>
      </w:pPr>
      <w:r w:rsidRPr="0050285A">
        <w:rPr>
          <w:lang w:eastAsia="el-GR"/>
        </w:rPr>
        <w:t>Αναπροσαρμογή τιμής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Η περίπτωση της αναπροσαρμογής τιμής των υλικών υπό τους όρους του άρθρου 132 του Ν 4412/2016 καθορίζεται σύμφωνα με το άρθρο 6.6 της Διακήρυξης</w:t>
      </w:r>
      <w:r w:rsidRPr="0050285A">
        <w:rPr>
          <w:lang w:val="en-GB" w:eastAsia="el-GR"/>
        </w:rPr>
        <w:footnoteReference w:id="21"/>
      </w:r>
      <w:r w:rsidRPr="0050285A">
        <w:rPr>
          <w:lang w:eastAsia="el-GR"/>
        </w:rPr>
        <w:t xml:space="preserve"> </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7</w:t>
      </w:r>
    </w:p>
    <w:p w:rsidR="0050285A" w:rsidRPr="0050285A" w:rsidRDefault="0050285A" w:rsidP="0050285A">
      <w:pPr>
        <w:rPr>
          <w:lang w:eastAsia="el-GR"/>
        </w:rPr>
      </w:pPr>
      <w:r w:rsidRPr="0050285A">
        <w:rPr>
          <w:lang w:eastAsia="el-GR"/>
        </w:rPr>
        <w:t xml:space="preserve">Χρόνος Παράδοσης Υλικών-Παραλαβή υλικών - </w:t>
      </w:r>
      <w:r w:rsidRPr="0050285A">
        <w:rPr>
          <w:lang w:eastAsia="el-GR"/>
        </w:rPr>
        <w:br/>
        <w:t>Χρόνος και τρόπος παραλαβής υλικών –Τόπος εκτέλεσης σύμβασης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7.1 Ο Ανάδοχος υποχρεούται να παραδώσει τα υλικά στο χρόνο, τρόπο και τόπο που καθορίζονται στα άρθρα 6.1. και 6.2.της Διακήρυξης.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50285A" w:rsidRPr="0050285A" w:rsidRDefault="0050285A" w:rsidP="0050285A">
      <w:pPr>
        <w:rPr>
          <w:lang w:eastAsia="el-GR"/>
        </w:rPr>
      </w:pPr>
    </w:p>
    <w:p w:rsidR="0050285A" w:rsidRPr="0050285A" w:rsidRDefault="0050285A" w:rsidP="0050285A">
      <w:pPr>
        <w:rPr>
          <w:lang w:eastAsia="el-GR"/>
        </w:rPr>
      </w:pPr>
      <w:r w:rsidRPr="0050285A">
        <w:rPr>
          <w:lang w:val="en-GB" w:eastAsia="el-GR"/>
        </w:rPr>
        <w:t>H</w:t>
      </w:r>
      <w:r w:rsidRPr="0050285A">
        <w:rPr>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50285A" w:rsidRPr="0050285A" w:rsidRDefault="0050285A" w:rsidP="0050285A">
      <w:pPr>
        <w:rPr>
          <w:lang w:eastAsia="el-GR"/>
        </w:rPr>
      </w:pPr>
    </w:p>
    <w:p w:rsidR="0050285A" w:rsidRPr="0050285A" w:rsidRDefault="0050285A" w:rsidP="0050285A">
      <w:pPr>
        <w:rPr>
          <w:lang w:eastAsia="ar-SA"/>
        </w:rPr>
      </w:pPr>
      <w:r w:rsidRPr="0050285A">
        <w:rPr>
          <w:lang w:eastAsia="el-GR"/>
        </w:rPr>
        <w:t>7.3. Η παραλαβή των υλικών και η έκδοση των σχετικών πρωτοκόλλων παραλαβής πραγματοποιείται μέσα σε 30 ημέρες από την οριστική παραλαβή.</w:t>
      </w:r>
    </w:p>
    <w:p w:rsidR="0050285A" w:rsidRPr="0050285A" w:rsidRDefault="0050285A" w:rsidP="0050285A">
      <w:pPr>
        <w:rPr>
          <w:lang w:eastAsia="el-GR"/>
        </w:rPr>
      </w:pPr>
      <w:r w:rsidRPr="0050285A">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w:t>
      </w:r>
      <w:r w:rsidRPr="0050285A">
        <w:rPr>
          <w:lang w:eastAsia="el-GR"/>
        </w:rPr>
        <w:lastRenderedPageBreak/>
        <w:t>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50285A" w:rsidRPr="0050285A" w:rsidRDefault="0050285A" w:rsidP="0050285A">
      <w:pPr>
        <w:rPr>
          <w:lang w:eastAsia="el-GR"/>
        </w:rPr>
      </w:pPr>
      <w:r w:rsidRPr="0050285A">
        <w:rPr>
          <w:lang w:eastAsia="el-GR"/>
        </w:rPr>
        <w:t>7.6 Ο τόπος εκτέλεσης της σύμβασης είναι οι αποθήκες των Νοσοκομείων:</w:t>
      </w:r>
    </w:p>
    <w:p w:rsidR="0050285A" w:rsidRPr="0050285A" w:rsidRDefault="0050285A" w:rsidP="0050285A">
      <w:pPr>
        <w:rPr>
          <w:lang w:eastAsia="el-GR"/>
        </w:rPr>
      </w:pPr>
      <w:r w:rsidRPr="0050285A">
        <w:rPr>
          <w:lang w:eastAsia="el-GR"/>
        </w:rPr>
        <w:t>Οργανική Μονάδα Έδρας του Γ.Ν. Λασιθίου – Γ.Ν.-Κ.Υ. Νεαπόλεως «Διαλυνάκειο»- Κνωσού 2-4, Άγιος Νικόλαος, Τ.Κ. 72100</w:t>
      </w:r>
    </w:p>
    <w:p w:rsidR="0050285A" w:rsidRPr="0050285A" w:rsidRDefault="0050285A" w:rsidP="0050285A">
      <w:pPr>
        <w:rPr>
          <w:lang w:eastAsia="el-GR"/>
        </w:rPr>
      </w:pPr>
      <w:r w:rsidRPr="0050285A">
        <w:rPr>
          <w:lang w:eastAsia="el-GR"/>
        </w:rPr>
        <w:t xml:space="preserve">Αποκεντρωμένη Οργανική Μονάδα Ιεράπετρας του Γ.Ν. Λασιθίου – Γ.Ν.-Κ.Υ. Νεαπόλεως «Διαλυνάκειο»- </w:t>
      </w:r>
      <w:proofErr w:type="spellStart"/>
      <w:r w:rsidRPr="0050285A">
        <w:rPr>
          <w:lang w:eastAsia="el-GR"/>
        </w:rPr>
        <w:t>Καλημεράκη</w:t>
      </w:r>
      <w:proofErr w:type="spellEnd"/>
      <w:r w:rsidRPr="0050285A">
        <w:rPr>
          <w:lang w:eastAsia="el-GR"/>
        </w:rPr>
        <w:t xml:space="preserve"> 6, Ιεράπετρα, Τ.Κ. 72200</w:t>
      </w:r>
    </w:p>
    <w:p w:rsidR="0050285A" w:rsidRPr="0050285A" w:rsidRDefault="0050285A" w:rsidP="0050285A">
      <w:pPr>
        <w:rPr>
          <w:lang w:eastAsia="el-GR"/>
        </w:rPr>
      </w:pPr>
      <w:r w:rsidRPr="0050285A">
        <w:rPr>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50285A">
        <w:rPr>
          <w:lang w:eastAsia="el-GR"/>
        </w:rPr>
        <w:t>Ξεροκαμάρες</w:t>
      </w:r>
      <w:proofErr w:type="spellEnd"/>
      <w:r w:rsidRPr="0050285A">
        <w:rPr>
          <w:lang w:eastAsia="el-GR"/>
        </w:rPr>
        <w:t>, Σητεία, Τ.Κ. 72300</w:t>
      </w:r>
    </w:p>
    <w:p w:rsidR="0050285A" w:rsidRPr="0050285A" w:rsidRDefault="0050285A" w:rsidP="0050285A">
      <w:pPr>
        <w:rPr>
          <w:lang w:eastAsia="el-GR"/>
        </w:rPr>
      </w:pPr>
      <w:r w:rsidRPr="0050285A">
        <w:rPr>
          <w:lang w:eastAsia="el-GR"/>
        </w:rPr>
        <w:t xml:space="preserve">Γ.Ν.-Κ.Υ. Νεαπόλεως «Διαλυνάκειο», Γ. </w:t>
      </w:r>
      <w:proofErr w:type="spellStart"/>
      <w:r w:rsidRPr="0050285A">
        <w:rPr>
          <w:lang w:eastAsia="el-GR"/>
        </w:rPr>
        <w:t>Διαλυνά</w:t>
      </w:r>
      <w:proofErr w:type="spellEnd"/>
      <w:r w:rsidRPr="0050285A">
        <w:rPr>
          <w:lang w:eastAsia="el-GR"/>
        </w:rPr>
        <w:t xml:space="preserve"> 2, Νεάπολη, Τ.Κ. 72400</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8</w:t>
      </w:r>
    </w:p>
    <w:p w:rsidR="0050285A" w:rsidRPr="0050285A" w:rsidRDefault="0050285A" w:rsidP="0050285A">
      <w:pPr>
        <w:rPr>
          <w:lang w:eastAsia="el-GR"/>
        </w:rPr>
      </w:pPr>
      <w:r w:rsidRPr="0050285A">
        <w:rPr>
          <w:lang w:eastAsia="el-GR"/>
        </w:rPr>
        <w:t>Απόρριψη συμβατικών υλικών –Αντικατάσταση</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50285A" w:rsidRPr="0050285A" w:rsidRDefault="0050285A" w:rsidP="0050285A">
      <w:pPr>
        <w:rPr>
          <w:lang w:eastAsia="el-GR"/>
        </w:rPr>
      </w:pPr>
      <w:r w:rsidRPr="0050285A">
        <w:rPr>
          <w:lang w:eastAsia="el-GR"/>
        </w:rPr>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50285A" w:rsidRPr="0050285A" w:rsidRDefault="0050285A" w:rsidP="0050285A">
      <w:pPr>
        <w:rPr>
          <w:lang w:eastAsia="el-GR"/>
        </w:rPr>
      </w:pPr>
      <w:r w:rsidRPr="0050285A">
        <w:rPr>
          <w:lang w:eastAsia="el-GR"/>
        </w:rPr>
        <w:t>8.3. Η επιστροφή των υλικών που απορρίφθηκαν γίνεται σύμφωνα με τα προβλεπόμενα στις παρ. 2 και 3 του άρθρου 213 του ν. 4412/2016.</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9</w:t>
      </w:r>
    </w:p>
    <w:p w:rsidR="0050285A" w:rsidRPr="0050285A" w:rsidRDefault="0050285A" w:rsidP="0050285A">
      <w:pPr>
        <w:rPr>
          <w:lang w:eastAsia="el-GR"/>
        </w:rPr>
      </w:pPr>
      <w:r w:rsidRPr="0050285A">
        <w:rPr>
          <w:lang w:eastAsia="el-GR"/>
        </w:rPr>
        <w:lastRenderedPageBreak/>
        <w:t>Υπεργολαβία</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50285A">
        <w:rPr>
          <w:lang w:val="en-GB" w:eastAsia="el-GR"/>
        </w:rPr>
        <w:footnoteReference w:id="22"/>
      </w:r>
      <w:r w:rsidRPr="0050285A">
        <w:rPr>
          <w:lang w:eastAsia="el-GR"/>
        </w:rPr>
        <w:t xml:space="preserve">.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9.3. </w:t>
      </w:r>
      <w:r w:rsidRPr="0050285A">
        <w:rPr>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10</w:t>
      </w:r>
    </w:p>
    <w:p w:rsidR="0050285A" w:rsidRPr="0050285A" w:rsidRDefault="0050285A" w:rsidP="0050285A">
      <w:pPr>
        <w:rPr>
          <w:lang w:eastAsia="el-GR"/>
        </w:rPr>
      </w:pPr>
      <w:r w:rsidRPr="0050285A">
        <w:rPr>
          <w:lang w:eastAsia="el-GR"/>
        </w:rPr>
        <w:t>Κήρυξη οικονομικού φορέα εκπτώτου –Κυρώσεις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w:t>
      </w:r>
      <w:r w:rsidRPr="0050285A">
        <w:rPr>
          <w:lang w:eastAsia="el-GR"/>
        </w:rPr>
        <w:lastRenderedPageBreak/>
        <w:t>σχετικής διαδικασίας και οι κυρώσεις/αποκλεισμός   που προβλέπονται στο ως άνω άρθρο 5.2.1 της Διακήρυξης.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50285A" w:rsidRPr="0050285A" w:rsidRDefault="0050285A" w:rsidP="0050285A">
      <w:pPr>
        <w:rPr>
          <w:lang w:eastAsia="el-GR"/>
        </w:rPr>
      </w:pPr>
      <w:r w:rsidRPr="0050285A">
        <w:rPr>
          <w:lang w:eastAsia="el-GR"/>
        </w:rPr>
        <w:t xml:space="preserve">Δ = (ΤΚΤ ΤΚΕ) </w:t>
      </w:r>
      <w:r w:rsidRPr="0050285A">
        <w:rPr>
          <w:lang w:val="en-GB" w:eastAsia="el-GR"/>
        </w:rPr>
        <w:t>x</w:t>
      </w:r>
      <w:r w:rsidRPr="0050285A">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50285A" w:rsidRPr="0050285A" w:rsidRDefault="0050285A" w:rsidP="0050285A">
      <w:pPr>
        <w:rPr>
          <w:lang w:eastAsia="el-GR"/>
        </w:rPr>
      </w:pPr>
      <w:r w:rsidRPr="0050285A">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50285A" w:rsidRPr="0050285A" w:rsidRDefault="0050285A" w:rsidP="0050285A">
      <w:pPr>
        <w:rPr>
          <w:lang w:eastAsia="el-GR"/>
        </w:rPr>
      </w:pPr>
      <w:r w:rsidRPr="0050285A">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50285A" w:rsidRPr="0050285A" w:rsidRDefault="0050285A" w:rsidP="0050285A">
      <w:pPr>
        <w:rPr>
          <w:lang w:eastAsia="el-GR"/>
        </w:rPr>
      </w:pPr>
      <w:r w:rsidRPr="0050285A">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50285A" w:rsidRPr="0050285A" w:rsidRDefault="0050285A" w:rsidP="0050285A">
      <w:pPr>
        <w:rPr>
          <w:lang w:eastAsia="el-GR"/>
        </w:rPr>
      </w:pPr>
      <w:r w:rsidRPr="0050285A">
        <w:rPr>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11</w:t>
      </w:r>
    </w:p>
    <w:p w:rsidR="0050285A" w:rsidRPr="0050285A" w:rsidRDefault="0050285A" w:rsidP="0050285A">
      <w:pPr>
        <w:rPr>
          <w:lang w:eastAsia="el-GR"/>
        </w:rPr>
      </w:pPr>
      <w:r w:rsidRPr="0050285A">
        <w:rPr>
          <w:lang w:eastAsia="el-GR"/>
        </w:rPr>
        <w:t>Τροποποίηση σύμβασης κατά τη διάρκειά της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50285A" w:rsidRPr="0050285A" w:rsidRDefault="0050285A" w:rsidP="0050285A">
      <w:pPr>
        <w:rPr>
          <w:lang w:eastAsia="el-GR"/>
        </w:rPr>
      </w:pPr>
      <w:r w:rsidRPr="0050285A">
        <w:rPr>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50285A" w:rsidRPr="0050285A" w:rsidRDefault="0050285A" w:rsidP="0050285A">
      <w:pPr>
        <w:rPr>
          <w:lang w:eastAsia="el-GR"/>
        </w:rPr>
      </w:pPr>
      <w:r w:rsidRPr="0050285A">
        <w:rPr>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12</w:t>
      </w:r>
    </w:p>
    <w:p w:rsidR="0050285A" w:rsidRPr="0050285A" w:rsidRDefault="0050285A" w:rsidP="0050285A">
      <w:pPr>
        <w:rPr>
          <w:lang w:eastAsia="el-GR"/>
        </w:rPr>
      </w:pPr>
      <w:r w:rsidRPr="0050285A">
        <w:rPr>
          <w:lang w:eastAsia="el-GR"/>
        </w:rPr>
        <w:t>Ανωτέρα Βία</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50285A" w:rsidRPr="0050285A" w:rsidRDefault="0050285A" w:rsidP="0050285A">
      <w:pPr>
        <w:rPr>
          <w:lang w:eastAsia="el-GR"/>
        </w:rPr>
      </w:pPr>
      <w:r w:rsidRPr="0050285A">
        <w:rPr>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50285A" w:rsidRPr="0050285A" w:rsidRDefault="0050285A" w:rsidP="0050285A">
      <w:pPr>
        <w:rPr>
          <w:lang w:eastAsia="el-GR"/>
        </w:rPr>
      </w:pPr>
      <w:r w:rsidRPr="0050285A">
        <w:rPr>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13</w:t>
      </w:r>
    </w:p>
    <w:p w:rsidR="0050285A" w:rsidRPr="0050285A" w:rsidRDefault="0050285A" w:rsidP="0050285A">
      <w:pPr>
        <w:rPr>
          <w:lang w:eastAsia="el-GR"/>
        </w:rPr>
      </w:pPr>
      <w:r w:rsidRPr="0050285A">
        <w:rPr>
          <w:lang w:eastAsia="el-GR"/>
        </w:rPr>
        <w:t>Ολοκλήρωση συμβατικού αντικειμένου</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14</w:t>
      </w:r>
    </w:p>
    <w:p w:rsidR="0050285A" w:rsidRPr="0050285A" w:rsidRDefault="0050285A" w:rsidP="0050285A">
      <w:pPr>
        <w:rPr>
          <w:lang w:eastAsia="el-GR"/>
        </w:rPr>
      </w:pPr>
      <w:r w:rsidRPr="0050285A">
        <w:rPr>
          <w:lang w:eastAsia="el-GR"/>
        </w:rPr>
        <w:t>Δικαίωμα μονομερούς λύσης της σύμβασης</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15</w:t>
      </w:r>
    </w:p>
    <w:p w:rsidR="0050285A" w:rsidRPr="0050285A" w:rsidRDefault="0050285A" w:rsidP="0050285A">
      <w:pPr>
        <w:rPr>
          <w:lang w:eastAsia="el-GR"/>
        </w:rPr>
      </w:pPr>
      <w:r w:rsidRPr="0050285A">
        <w:rPr>
          <w:lang w:eastAsia="el-GR"/>
        </w:rPr>
        <w:t>Εφαρμοστέο Δίκαιο – Επίλυση Διαφορών</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lastRenderedPageBreak/>
        <w:t xml:space="preserve">15.1. Η παρούσα </w:t>
      </w:r>
      <w:proofErr w:type="spellStart"/>
      <w:r w:rsidRPr="0050285A">
        <w:rPr>
          <w:lang w:eastAsia="el-GR"/>
        </w:rPr>
        <w:t>διέπεται</w:t>
      </w:r>
      <w:proofErr w:type="spellEnd"/>
      <w:r w:rsidRPr="0050285A">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16</w:t>
      </w:r>
    </w:p>
    <w:p w:rsidR="0050285A" w:rsidRPr="0050285A" w:rsidRDefault="0050285A" w:rsidP="0050285A">
      <w:pPr>
        <w:rPr>
          <w:lang w:eastAsia="el-GR"/>
        </w:rPr>
      </w:pPr>
      <w:r w:rsidRPr="0050285A">
        <w:rPr>
          <w:lang w:eastAsia="el-GR"/>
        </w:rPr>
        <w:t xml:space="preserve">Συμμόρφωση με τον Κανονισμό ΕΕ/2016/2019 και τον ν. 4624/2019 (Α 137) </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50285A">
        <w:rPr>
          <w:lang w:val="en-GB" w:eastAsia="el-GR"/>
        </w:rPr>
        <w:t>GeneralDataProtectionRegulation</w:t>
      </w:r>
      <w:proofErr w:type="spellEnd"/>
      <w:r w:rsidRPr="0050285A">
        <w:rPr>
          <w:lang w:eastAsia="el-GR"/>
        </w:rPr>
        <w:t xml:space="preserve"> – </w:t>
      </w:r>
      <w:r w:rsidRPr="0050285A">
        <w:rPr>
          <w:lang w:val="en-GB" w:eastAsia="el-GR"/>
        </w:rPr>
        <w:t>GDPR</w:t>
      </w:r>
      <w:r w:rsidRPr="0050285A">
        <w:rPr>
          <w:lang w:eastAsia="el-GR"/>
        </w:rPr>
        <w:t>) και του Ν. 4624/2019. Ειδικότερα:</w:t>
      </w:r>
    </w:p>
    <w:p w:rsidR="0050285A" w:rsidRPr="0050285A" w:rsidRDefault="0050285A" w:rsidP="0050285A">
      <w:pPr>
        <w:rPr>
          <w:lang w:eastAsia="el-GR"/>
        </w:rPr>
      </w:pPr>
      <w:r w:rsidRPr="0050285A">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50285A">
        <w:rPr>
          <w:lang w:eastAsia="el-GR"/>
        </w:rPr>
        <w:t>προστηθέντων</w:t>
      </w:r>
      <w:proofErr w:type="spellEnd"/>
      <w:r w:rsidRPr="0050285A">
        <w:rPr>
          <w:lang w:eastAsia="el-GR"/>
        </w:rPr>
        <w:t>/συνεργατών/δανειζόντων εμπειρία/υπεργολάβων του, ισχύουν τα παρακάτω:</w:t>
      </w:r>
    </w:p>
    <w:p w:rsidR="0050285A" w:rsidRPr="0050285A" w:rsidRDefault="0050285A" w:rsidP="0050285A">
      <w:pPr>
        <w:rPr>
          <w:lang w:eastAsia="el-GR"/>
        </w:rPr>
      </w:pPr>
      <w:r w:rsidRPr="0050285A">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50285A" w:rsidRPr="0050285A" w:rsidRDefault="0050285A" w:rsidP="0050285A">
      <w:pPr>
        <w:rPr>
          <w:lang w:eastAsia="el-GR"/>
        </w:rPr>
      </w:pPr>
      <w:r w:rsidRPr="0050285A">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50285A">
        <w:rPr>
          <w:lang w:eastAsia="el-GR"/>
        </w:rPr>
        <w:t>έγχαρτο</w:t>
      </w:r>
      <w:proofErr w:type="spellEnd"/>
      <w:r w:rsidRPr="0050285A">
        <w:rPr>
          <w:lang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50285A">
        <w:rPr>
          <w:lang w:eastAsia="el-GR"/>
        </w:rPr>
        <w:t>πρόσωπαή</w:t>
      </w:r>
      <w:proofErr w:type="spellEnd"/>
      <w:r w:rsidRPr="0050285A">
        <w:rPr>
          <w:lang w:eastAsia="el-GR"/>
        </w:rPr>
        <w:t xml:space="preserve"> </w:t>
      </w:r>
      <w:proofErr w:type="spellStart"/>
      <w:r w:rsidRPr="0050285A">
        <w:rPr>
          <w:lang w:eastAsia="el-GR"/>
        </w:rPr>
        <w:t>παρόχους</w:t>
      </w:r>
      <w:proofErr w:type="spellEnd"/>
      <w:r w:rsidRPr="0050285A">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50285A" w:rsidRPr="0050285A" w:rsidRDefault="0050285A" w:rsidP="0050285A">
      <w:pPr>
        <w:rPr>
          <w:lang w:eastAsia="el-GR"/>
        </w:rPr>
      </w:pPr>
      <w:r w:rsidRPr="0050285A">
        <w:rPr>
          <w:lang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r w:rsidRPr="0050285A">
        <w:rPr>
          <w:lang w:eastAsia="el-GR"/>
        </w:rPr>
        <w:lastRenderedPageBreak/>
        <w:t>(</w:t>
      </w:r>
      <w:proofErr w:type="spellStart"/>
      <w:r w:rsidRPr="0050285A">
        <w:rPr>
          <w:lang w:eastAsia="el-GR"/>
        </w:rPr>
        <w:t>στ</w:t>
      </w:r>
      <w:proofErr w:type="spellEnd"/>
      <w:r w:rsidRPr="0050285A">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50285A" w:rsidRPr="0050285A" w:rsidRDefault="0050285A" w:rsidP="0050285A">
      <w:pPr>
        <w:rPr>
          <w:lang w:eastAsia="el-GR"/>
        </w:rPr>
      </w:pPr>
      <w:r w:rsidRPr="0050285A">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50285A" w:rsidRPr="0050285A" w:rsidRDefault="0050285A" w:rsidP="0050285A">
      <w:pPr>
        <w:rPr>
          <w:lang w:eastAsia="el-GR"/>
        </w:rPr>
      </w:pPr>
      <w:r w:rsidRPr="0050285A">
        <w:rPr>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50285A">
        <w:rPr>
          <w:lang w:eastAsia="el-GR"/>
        </w:rPr>
        <w:t>φορητότητας</w:t>
      </w:r>
      <w:proofErr w:type="spellEnd"/>
      <w:r w:rsidRPr="0050285A">
        <w:rPr>
          <w:lang w:eastAsia="el-GR"/>
        </w:rPr>
        <w:t xml:space="preserve">, διόρθωσης, περιορισμού, </w:t>
      </w:r>
      <w:proofErr w:type="spellStart"/>
      <w:r w:rsidRPr="0050285A">
        <w:rPr>
          <w:lang w:eastAsia="el-GR"/>
        </w:rPr>
        <w:t>διαγραφήςή</w:t>
      </w:r>
      <w:proofErr w:type="spellEnd"/>
      <w:r w:rsidRPr="0050285A">
        <w:rPr>
          <w:lang w:eastAsia="el-GR"/>
        </w:rPr>
        <w:t xml:space="preserve"> και εναντίωσης υπό συγκεκριμένες προϋποθέσεις προβλεπόμενες από το νομοθετικό πλαίσιο.</w:t>
      </w:r>
    </w:p>
    <w:p w:rsidR="0050285A" w:rsidRPr="0050285A" w:rsidRDefault="0050285A" w:rsidP="0050285A">
      <w:pPr>
        <w:rPr>
          <w:lang w:eastAsia="el-GR"/>
        </w:rPr>
      </w:pPr>
      <w:r w:rsidRPr="0050285A">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50285A" w:rsidRPr="0050285A" w:rsidRDefault="0050285A" w:rsidP="0050285A">
      <w:pPr>
        <w:rPr>
          <w:lang w:eastAsia="el-GR"/>
        </w:rPr>
      </w:pPr>
      <w:r w:rsidRPr="0050285A">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50285A" w:rsidRPr="0050285A" w:rsidRDefault="0050285A" w:rsidP="0050285A">
      <w:pPr>
        <w:rPr>
          <w:lang w:eastAsia="el-GR"/>
        </w:rPr>
      </w:pPr>
      <w:r w:rsidRPr="0050285A">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50285A">
        <w:rPr>
          <w:lang w:val="en-GB" w:eastAsia="el-GR"/>
        </w:rPr>
        <w:t>email</w:t>
      </w:r>
      <w:r w:rsidRPr="0050285A">
        <w:rPr>
          <w:lang w:eastAsia="el-GR"/>
        </w:rPr>
        <w:t xml:space="preserve">: </w:t>
      </w:r>
      <w:proofErr w:type="spellStart"/>
      <w:r w:rsidRPr="0050285A">
        <w:rPr>
          <w:lang w:val="en-US" w:eastAsia="el-GR"/>
        </w:rPr>
        <w:t>dpo</w:t>
      </w:r>
      <w:proofErr w:type="spellEnd"/>
      <w:r w:rsidRPr="0050285A">
        <w:rPr>
          <w:lang w:eastAsia="el-GR"/>
        </w:rPr>
        <w:t>@</w:t>
      </w:r>
      <w:proofErr w:type="spellStart"/>
      <w:r w:rsidRPr="0050285A">
        <w:rPr>
          <w:lang w:val="en-US" w:eastAsia="el-GR"/>
        </w:rPr>
        <w:t>aqs</w:t>
      </w:r>
      <w:proofErr w:type="spellEnd"/>
      <w:r w:rsidRPr="0050285A">
        <w:rPr>
          <w:lang w:eastAsia="el-GR"/>
        </w:rPr>
        <w:t>.</w:t>
      </w:r>
      <w:r w:rsidRPr="0050285A">
        <w:rPr>
          <w:lang w:val="en-US" w:eastAsia="el-GR"/>
        </w:rPr>
        <w:t>gr</w:t>
      </w:r>
      <w:r w:rsidRPr="0050285A">
        <w:rPr>
          <w:lang w:eastAsia="el-GR"/>
        </w:rPr>
        <w:t xml:space="preserve"> /</w:t>
      </w:r>
      <w:proofErr w:type="spellStart"/>
      <w:r w:rsidRPr="0050285A">
        <w:rPr>
          <w:lang w:eastAsia="el-GR"/>
        </w:rPr>
        <w:t>τηλ</w:t>
      </w:r>
      <w:proofErr w:type="spellEnd"/>
      <w:r w:rsidRPr="0050285A">
        <w:rPr>
          <w:lang w:eastAsia="el-GR"/>
        </w:rPr>
        <w:t>. 2106216997).</w:t>
      </w:r>
    </w:p>
    <w:p w:rsidR="0050285A" w:rsidRPr="0050285A" w:rsidRDefault="0050285A" w:rsidP="0050285A">
      <w:pPr>
        <w:rPr>
          <w:lang w:eastAsia="el-GR"/>
        </w:rPr>
      </w:pPr>
      <w:r w:rsidRPr="0050285A">
        <w:rPr>
          <w:lang w:val="en-GB" w:eastAsia="el-GR"/>
        </w:rPr>
        <w:t>B</w:t>
      </w:r>
      <w:r w:rsidRPr="0050285A">
        <w:rPr>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50285A" w:rsidRPr="0050285A" w:rsidRDefault="0050285A" w:rsidP="0050285A">
      <w:pPr>
        <w:rPr>
          <w:lang w:eastAsia="el-GR"/>
        </w:rPr>
      </w:pPr>
      <w:r w:rsidRPr="0050285A">
        <w:rPr>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50285A" w:rsidRPr="0050285A" w:rsidRDefault="0050285A" w:rsidP="0050285A">
      <w:pPr>
        <w:rPr>
          <w:lang w:eastAsia="el-GR"/>
        </w:rPr>
      </w:pPr>
      <w:r w:rsidRPr="0050285A">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50285A" w:rsidRPr="0050285A" w:rsidRDefault="0050285A" w:rsidP="0050285A">
      <w:pPr>
        <w:rPr>
          <w:lang w:eastAsia="el-GR"/>
        </w:rPr>
      </w:pPr>
      <w:r w:rsidRPr="0050285A">
        <w:rPr>
          <w:lang w:eastAsia="el-GR"/>
        </w:rPr>
        <w:t xml:space="preserve">γ) λαμβάνει όλα τα απαιτούμενα μέτρα δυνάμει του άρθρου 32 ΓΚΠΔ, </w:t>
      </w:r>
    </w:p>
    <w:p w:rsidR="0050285A" w:rsidRPr="0050285A" w:rsidRDefault="0050285A" w:rsidP="0050285A">
      <w:pPr>
        <w:rPr>
          <w:lang w:eastAsia="el-GR"/>
        </w:rPr>
      </w:pPr>
      <w:r w:rsidRPr="0050285A">
        <w:rPr>
          <w:lang w:eastAsia="el-GR"/>
        </w:rPr>
        <w:t xml:space="preserve">δ) τηρεί τους όρους που αναφέρονται στις παραγράφους 2 και 4 για την πρόσληψη άλλου εκτελούντος την επεξεργασία, </w:t>
      </w:r>
    </w:p>
    <w:p w:rsidR="0050285A" w:rsidRPr="0050285A" w:rsidRDefault="0050285A" w:rsidP="0050285A">
      <w:pPr>
        <w:rPr>
          <w:lang w:eastAsia="el-GR"/>
        </w:rPr>
      </w:pPr>
      <w:r w:rsidRPr="0050285A">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50285A">
        <w:rPr>
          <w:lang w:val="en-GB" w:eastAsia="el-GR"/>
        </w:rPr>
        <w:t>III</w:t>
      </w:r>
      <w:r w:rsidRPr="0050285A">
        <w:rPr>
          <w:lang w:eastAsia="el-GR"/>
        </w:rPr>
        <w:t xml:space="preserve"> δικαιωμάτων του υποκειμένου των δεδομένων, </w:t>
      </w:r>
    </w:p>
    <w:p w:rsidR="0050285A" w:rsidRPr="0050285A" w:rsidRDefault="0050285A" w:rsidP="0050285A">
      <w:pPr>
        <w:rPr>
          <w:lang w:eastAsia="el-GR"/>
        </w:rPr>
      </w:pPr>
      <w:proofErr w:type="spellStart"/>
      <w:r w:rsidRPr="0050285A">
        <w:rPr>
          <w:lang w:eastAsia="el-GR"/>
        </w:rPr>
        <w:t>στ</w:t>
      </w:r>
      <w:proofErr w:type="spellEnd"/>
      <w:r w:rsidRPr="0050285A">
        <w:rPr>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50285A" w:rsidRPr="0050285A" w:rsidRDefault="0050285A" w:rsidP="0050285A">
      <w:pPr>
        <w:rPr>
          <w:lang w:eastAsia="el-GR"/>
        </w:rPr>
      </w:pPr>
      <w:r w:rsidRPr="0050285A">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w:t>
      </w:r>
      <w:r w:rsidRPr="0050285A">
        <w:rPr>
          <w:lang w:eastAsia="el-GR"/>
        </w:rPr>
        <w:lastRenderedPageBreak/>
        <w:t xml:space="preserve">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50285A" w:rsidRPr="0050285A" w:rsidRDefault="0050285A" w:rsidP="0050285A">
      <w:pPr>
        <w:rPr>
          <w:lang w:eastAsia="el-GR"/>
        </w:rPr>
      </w:pPr>
      <w:r w:rsidRPr="0050285A">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50285A" w:rsidRPr="0050285A" w:rsidRDefault="0050285A" w:rsidP="0050285A">
      <w:pPr>
        <w:rPr>
          <w:lang w:eastAsia="el-GR"/>
        </w:rPr>
      </w:pPr>
      <w:r w:rsidRPr="0050285A">
        <w:rPr>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50285A" w:rsidRPr="0050285A" w:rsidRDefault="0050285A" w:rsidP="0050285A">
      <w:pPr>
        <w:rPr>
          <w:lang w:eastAsia="el-GR"/>
        </w:rPr>
      </w:pP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Άρθρο 17</w:t>
      </w:r>
    </w:p>
    <w:p w:rsidR="0050285A" w:rsidRPr="0050285A" w:rsidRDefault="0050285A" w:rsidP="0050285A">
      <w:pPr>
        <w:rPr>
          <w:lang w:eastAsia="el-GR"/>
        </w:rPr>
      </w:pPr>
      <w:r w:rsidRPr="0050285A">
        <w:rPr>
          <w:lang w:eastAsia="el-GR"/>
        </w:rPr>
        <w:t>Λοιποί όροι</w:t>
      </w:r>
    </w:p>
    <w:p w:rsidR="0050285A" w:rsidRPr="0050285A" w:rsidRDefault="0050285A" w:rsidP="0050285A">
      <w:pPr>
        <w:rPr>
          <w:lang w:eastAsia="el-GR"/>
        </w:rPr>
      </w:pPr>
    </w:p>
    <w:p w:rsidR="0050285A" w:rsidRPr="0050285A" w:rsidRDefault="0050285A" w:rsidP="0050285A">
      <w:pPr>
        <w:rPr>
          <w:lang w:eastAsia="el-GR"/>
        </w:rPr>
      </w:pPr>
      <w:r w:rsidRPr="0050285A">
        <w:rPr>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50285A" w:rsidRPr="0050285A" w:rsidRDefault="0050285A" w:rsidP="0050285A">
      <w:pPr>
        <w:rPr>
          <w:lang w:eastAsia="el-GR"/>
        </w:rPr>
      </w:pPr>
      <w:r w:rsidRPr="0050285A">
        <w:rPr>
          <w:lang w:eastAsia="el-GR"/>
        </w:rPr>
        <w:t>Αφού συντάχθηκε η παρούσα σύμβαση σε δύο αντίτυπα, αναγνώσθηκε και υπογράφηκε ως ακολούθως από τα συμβαλλόμενα μέρη.</w:t>
      </w:r>
    </w:p>
    <w:p w:rsidR="0050285A" w:rsidRPr="0050285A" w:rsidRDefault="0050285A" w:rsidP="0050285A">
      <w:pPr>
        <w:rPr>
          <w:lang w:eastAsia="el-GR"/>
        </w:rPr>
      </w:pPr>
    </w:p>
    <w:p w:rsidR="0050285A" w:rsidRPr="0050285A" w:rsidRDefault="0050285A" w:rsidP="0050285A">
      <w:pPr>
        <w:rPr>
          <w:lang w:val="en-GB" w:eastAsia="el-GR"/>
        </w:rPr>
      </w:pPr>
      <w:r w:rsidRPr="0050285A">
        <w:rPr>
          <w:lang w:val="en-GB" w:eastAsia="el-GR"/>
        </w:rPr>
        <w:t>ΟΙ ΣΥΜΒΑΛΛΟΜΕΝΟΙ</w:t>
      </w:r>
    </w:p>
    <w:p w:rsidR="0050285A" w:rsidRPr="0050285A" w:rsidRDefault="0050285A" w:rsidP="0050285A">
      <w:pPr>
        <w:rPr>
          <w:lang w:val="en-GB" w:eastAsia="el-GR"/>
        </w:rPr>
      </w:pPr>
    </w:p>
    <w:tbl>
      <w:tblPr>
        <w:tblW w:w="0" w:type="auto"/>
        <w:jc w:val="center"/>
        <w:tblLook w:val="04A0" w:firstRow="1" w:lastRow="0" w:firstColumn="1" w:lastColumn="0" w:noHBand="0" w:noVBand="1"/>
      </w:tblPr>
      <w:tblGrid>
        <w:gridCol w:w="3085"/>
        <w:gridCol w:w="2268"/>
        <w:gridCol w:w="3169"/>
      </w:tblGrid>
      <w:tr w:rsidR="0050285A" w:rsidRPr="0050285A" w:rsidTr="00F8276F">
        <w:trPr>
          <w:trHeight w:val="1301"/>
          <w:jc w:val="center"/>
        </w:trPr>
        <w:tc>
          <w:tcPr>
            <w:tcW w:w="3085" w:type="dxa"/>
            <w:shd w:val="clear" w:color="auto" w:fill="auto"/>
            <w:vAlign w:val="center"/>
          </w:tcPr>
          <w:p w:rsidR="0050285A" w:rsidRPr="0050285A" w:rsidRDefault="0050285A" w:rsidP="0050285A">
            <w:pPr>
              <w:rPr>
                <w:lang w:eastAsia="el-GR"/>
              </w:rPr>
            </w:pPr>
            <w:r w:rsidRPr="0050285A">
              <w:rPr>
                <w:lang w:val="en-GB" w:eastAsia="el-GR"/>
              </w:rPr>
              <w:t>…………………………………</w:t>
            </w:r>
          </w:p>
        </w:tc>
        <w:tc>
          <w:tcPr>
            <w:tcW w:w="2268" w:type="dxa"/>
            <w:shd w:val="clear" w:color="auto" w:fill="auto"/>
            <w:vAlign w:val="center"/>
          </w:tcPr>
          <w:p w:rsidR="0050285A" w:rsidRPr="0050285A" w:rsidRDefault="0050285A" w:rsidP="0050285A">
            <w:pPr>
              <w:rPr>
                <w:lang w:val="en-GB" w:eastAsia="el-GR"/>
              </w:rPr>
            </w:pPr>
          </w:p>
        </w:tc>
        <w:tc>
          <w:tcPr>
            <w:tcW w:w="3169" w:type="dxa"/>
            <w:shd w:val="clear" w:color="auto" w:fill="auto"/>
            <w:vAlign w:val="center"/>
          </w:tcPr>
          <w:p w:rsidR="0050285A" w:rsidRPr="0050285A" w:rsidRDefault="0050285A" w:rsidP="0050285A">
            <w:pPr>
              <w:rPr>
                <w:lang w:val="en-GB" w:eastAsia="el-GR"/>
              </w:rPr>
            </w:pPr>
            <w:r w:rsidRPr="0050285A">
              <w:rPr>
                <w:lang w:val="en-GB" w:eastAsia="el-GR"/>
              </w:rPr>
              <w:t>…………………………………</w:t>
            </w:r>
          </w:p>
        </w:tc>
      </w:tr>
      <w:tr w:rsidR="0050285A" w:rsidRPr="0050285A" w:rsidTr="00F8276F">
        <w:trPr>
          <w:trHeight w:val="838"/>
          <w:jc w:val="center"/>
        </w:trPr>
        <w:tc>
          <w:tcPr>
            <w:tcW w:w="3085" w:type="dxa"/>
            <w:shd w:val="clear" w:color="auto" w:fill="auto"/>
            <w:vAlign w:val="center"/>
          </w:tcPr>
          <w:p w:rsidR="0050285A" w:rsidRPr="0050285A" w:rsidRDefault="0050285A" w:rsidP="0050285A">
            <w:pPr>
              <w:rPr>
                <w:lang w:val="en-GB" w:eastAsia="el-GR"/>
              </w:rPr>
            </w:pPr>
            <w:r w:rsidRPr="0050285A">
              <w:rPr>
                <w:lang w:val="en-GB" w:eastAsia="el-GR"/>
              </w:rPr>
              <w:t>ΓΙΑ ΤΗΝ ΑΝΑΘΕΤΟΥΣΑ ΑΡΧΗ</w:t>
            </w:r>
          </w:p>
        </w:tc>
        <w:tc>
          <w:tcPr>
            <w:tcW w:w="2268" w:type="dxa"/>
            <w:shd w:val="clear" w:color="auto" w:fill="auto"/>
            <w:vAlign w:val="center"/>
          </w:tcPr>
          <w:p w:rsidR="0050285A" w:rsidRPr="0050285A" w:rsidRDefault="0050285A" w:rsidP="0050285A">
            <w:pPr>
              <w:rPr>
                <w:lang w:val="en-GB" w:eastAsia="el-GR"/>
              </w:rPr>
            </w:pPr>
          </w:p>
        </w:tc>
        <w:tc>
          <w:tcPr>
            <w:tcW w:w="3169" w:type="dxa"/>
            <w:shd w:val="clear" w:color="auto" w:fill="auto"/>
            <w:vAlign w:val="center"/>
          </w:tcPr>
          <w:p w:rsidR="0050285A" w:rsidRPr="0050285A" w:rsidRDefault="0050285A" w:rsidP="0050285A">
            <w:pPr>
              <w:rPr>
                <w:lang w:val="en-GB" w:eastAsia="el-GR"/>
              </w:rPr>
            </w:pPr>
            <w:r w:rsidRPr="0050285A">
              <w:rPr>
                <w:lang w:val="en-GB" w:eastAsia="el-GR"/>
              </w:rPr>
              <w:t>ΓΙΑ ΤΟΝ ΑΝΑΔΟΧΟ</w:t>
            </w:r>
          </w:p>
        </w:tc>
      </w:tr>
    </w:tbl>
    <w:p w:rsidR="0050285A" w:rsidRPr="0050285A" w:rsidRDefault="0050285A" w:rsidP="0050285A">
      <w:pPr>
        <w:rPr>
          <w:lang w:eastAsia="ar-SA"/>
        </w:rPr>
      </w:pPr>
    </w:p>
    <w:p w:rsidR="0050285A" w:rsidRPr="0050285A" w:rsidRDefault="0050285A" w:rsidP="0050285A">
      <w:pPr>
        <w:rPr>
          <w:lang w:eastAsia="el-GR"/>
        </w:rPr>
      </w:pPr>
      <w:r w:rsidRPr="0050285A">
        <w:rPr>
          <w:lang w:eastAsia="ar-SA"/>
        </w:rPr>
        <w:t>ΡΗΤΡΑ ΑΚΕΡΑΙΟΤΗΤΑΣ [επισυνάπτεται στο συμφωνητικό]</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Δηλώνω/</w:t>
      </w:r>
      <w:proofErr w:type="spellStart"/>
      <w:r w:rsidRPr="0050285A">
        <w:rPr>
          <w:lang w:eastAsia="ar-SA"/>
        </w:rPr>
        <w:t>ούμε</w:t>
      </w:r>
      <w:proofErr w:type="spellEnd"/>
      <w:r w:rsidRPr="0050285A">
        <w:rPr>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50285A">
        <w:rPr>
          <w:lang w:eastAsia="ar-SA"/>
        </w:rPr>
        <w:t>ουμε</w:t>
      </w:r>
      <w:proofErr w:type="spellEnd"/>
      <w:r w:rsidRPr="0050285A">
        <w:rPr>
          <w:lang w:eastAsia="ar-SA"/>
        </w:rPr>
        <w:t xml:space="preserve"> να ενεργώ/</w:t>
      </w:r>
      <w:proofErr w:type="spellStart"/>
      <w:r w:rsidRPr="0050285A">
        <w:rPr>
          <w:lang w:eastAsia="ar-SA"/>
        </w:rPr>
        <w:t>ούμε</w:t>
      </w:r>
      <w:proofErr w:type="spellEnd"/>
      <w:r w:rsidRPr="0050285A">
        <w:rPr>
          <w:lang w:eastAsia="ar-SA"/>
        </w:rPr>
        <w:t xml:space="preserve"> κατ’ αυτόν τον τρόπο κατά το στάδιο εκτέλεσης της σύμβασης αλλά και μετά τη λήξη αυτής. </w:t>
      </w:r>
    </w:p>
    <w:p w:rsidR="0050285A" w:rsidRPr="0050285A" w:rsidRDefault="0050285A" w:rsidP="0050285A">
      <w:pPr>
        <w:rPr>
          <w:lang w:eastAsia="ar-SA"/>
        </w:rPr>
      </w:pPr>
      <w:r w:rsidRPr="0050285A">
        <w:rPr>
          <w:lang w:eastAsia="ar-SA"/>
        </w:rPr>
        <w:t>Ειδικότερα ότι:</w:t>
      </w:r>
    </w:p>
    <w:p w:rsidR="0050285A" w:rsidRPr="0050285A" w:rsidRDefault="0050285A" w:rsidP="0050285A">
      <w:pPr>
        <w:rPr>
          <w:lang w:eastAsia="ar-SA"/>
        </w:rPr>
      </w:pPr>
      <w:r w:rsidRPr="0050285A">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50285A" w:rsidRPr="0050285A" w:rsidRDefault="0050285A" w:rsidP="0050285A">
      <w:pPr>
        <w:rPr>
          <w:lang w:eastAsia="ar-SA"/>
        </w:rPr>
      </w:pPr>
      <w:r w:rsidRPr="0050285A">
        <w:rPr>
          <w:lang w:eastAsia="ar-SA"/>
        </w:rPr>
        <w:lastRenderedPageBreak/>
        <w:t>2) δεν πραγματοποίησα/</w:t>
      </w:r>
      <w:proofErr w:type="spellStart"/>
      <w:r w:rsidRPr="0050285A">
        <w:rPr>
          <w:lang w:eastAsia="ar-SA"/>
        </w:rPr>
        <w:t>ήσαμε</w:t>
      </w:r>
      <w:proofErr w:type="spellEnd"/>
      <w:r w:rsidRPr="0050285A">
        <w:rPr>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50285A" w:rsidRPr="0050285A" w:rsidRDefault="0050285A" w:rsidP="0050285A">
      <w:pPr>
        <w:rPr>
          <w:lang w:eastAsia="ar-SA"/>
        </w:rPr>
      </w:pPr>
      <w:r w:rsidRPr="0050285A">
        <w:rPr>
          <w:lang w:eastAsia="ar-SA"/>
        </w:rPr>
        <w:t>3) δεν διενήργησα/διενεργήσαμε ούτε θα διενεργήσω/</w:t>
      </w:r>
      <w:proofErr w:type="spellStart"/>
      <w:r w:rsidRPr="0050285A">
        <w:rPr>
          <w:lang w:eastAsia="ar-SA"/>
        </w:rPr>
        <w:t>ήσουμε</w:t>
      </w:r>
      <w:proofErr w:type="spellEnd"/>
      <w:r w:rsidRPr="0050285A">
        <w:rPr>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50285A">
        <w:rPr>
          <w:lang w:eastAsia="ar-SA"/>
        </w:rPr>
        <w:br/>
        <w:t>4) δεν πρόσφερα/προσφέραμε ούτε θα προσφέρω/</w:t>
      </w:r>
      <w:proofErr w:type="spellStart"/>
      <w:r w:rsidRPr="0050285A">
        <w:rPr>
          <w:lang w:eastAsia="ar-SA"/>
        </w:rPr>
        <w:t>ουμε</w:t>
      </w:r>
      <w:proofErr w:type="spellEnd"/>
      <w:r w:rsidRPr="0050285A">
        <w:rPr>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50285A" w:rsidRPr="0050285A" w:rsidRDefault="0050285A" w:rsidP="0050285A">
      <w:pPr>
        <w:rPr>
          <w:lang w:eastAsia="ar-SA"/>
        </w:rPr>
      </w:pPr>
      <w:r w:rsidRPr="0050285A">
        <w:rPr>
          <w:lang w:eastAsia="ar-SA"/>
        </w:rPr>
        <w:t>5) δεν θα επιχειρήσω/</w:t>
      </w:r>
      <w:proofErr w:type="spellStart"/>
      <w:r w:rsidRPr="0050285A">
        <w:rPr>
          <w:lang w:eastAsia="ar-SA"/>
        </w:rPr>
        <w:t>ουμε</w:t>
      </w:r>
      <w:proofErr w:type="spellEnd"/>
      <w:r w:rsidRPr="0050285A">
        <w:rPr>
          <w:lang w:eastAsia="ar-SA"/>
        </w:rPr>
        <w:t xml:space="preserve">  να επηρεάσω/</w:t>
      </w:r>
      <w:proofErr w:type="spellStart"/>
      <w:r w:rsidRPr="0050285A">
        <w:rPr>
          <w:lang w:eastAsia="ar-SA"/>
        </w:rPr>
        <w:t>ουμε</w:t>
      </w:r>
      <w:proofErr w:type="spellEnd"/>
      <w:r w:rsidRPr="0050285A">
        <w:rPr>
          <w:lang w:eastAsia="ar-SA"/>
        </w:rPr>
        <w:t xml:space="preserve"> με αθέμιτο τρόπο τη διαδικασία λήψης αποφάσεων της αναθέτουσας αρχής, ούτε θα παράσχω-</w:t>
      </w:r>
      <w:proofErr w:type="spellStart"/>
      <w:r w:rsidRPr="0050285A">
        <w:rPr>
          <w:lang w:eastAsia="ar-SA"/>
        </w:rPr>
        <w:t>ουμε</w:t>
      </w:r>
      <w:proofErr w:type="spellEnd"/>
      <w:r w:rsidRPr="0050285A">
        <w:rPr>
          <w:lang w:eastAsia="ar-SA"/>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50285A" w:rsidRPr="0050285A" w:rsidRDefault="0050285A" w:rsidP="0050285A">
      <w:pPr>
        <w:rPr>
          <w:lang w:eastAsia="ar-SA"/>
        </w:rPr>
      </w:pPr>
      <w:r w:rsidRPr="0050285A">
        <w:rPr>
          <w:lang w:eastAsia="ar-SA"/>
        </w:rPr>
        <w:t>6) δεν έχω/</w:t>
      </w:r>
      <w:proofErr w:type="spellStart"/>
      <w:r w:rsidRPr="0050285A">
        <w:rPr>
          <w:lang w:eastAsia="ar-SA"/>
        </w:rPr>
        <w:t>ουμε</w:t>
      </w:r>
      <w:proofErr w:type="spellEnd"/>
      <w:r w:rsidRPr="0050285A">
        <w:rPr>
          <w:lang w:eastAsia="ar-SA"/>
        </w:rPr>
        <w:t xml:space="preserve"> προβεί ούτε θα προβώ/</w:t>
      </w:r>
      <w:proofErr w:type="spellStart"/>
      <w:r w:rsidRPr="0050285A">
        <w:rPr>
          <w:lang w:eastAsia="ar-SA"/>
        </w:rPr>
        <w:t>ούμε</w:t>
      </w:r>
      <w:proofErr w:type="spellEnd"/>
      <w:r w:rsidRPr="0050285A">
        <w:rPr>
          <w:lang w:eastAsia="ar-SA"/>
        </w:rPr>
        <w:t>, άμεσα (ο ίδιος) ή έμμεσα (μέσω τρίτων προσώπων), σε οποιαδήποτε πράξη ή παράλειψη [εναλλακτικά: ότι δεν έχω-</w:t>
      </w:r>
      <w:proofErr w:type="spellStart"/>
      <w:r w:rsidRPr="0050285A">
        <w:rPr>
          <w:lang w:eastAsia="ar-SA"/>
        </w:rPr>
        <w:t>ουμε</w:t>
      </w:r>
      <w:proofErr w:type="spellEnd"/>
      <w:r w:rsidRPr="0050285A">
        <w:rPr>
          <w:lang w:eastAsia="ar-SA"/>
        </w:rPr>
        <w:t xml:space="preserve"> εμπλακεί και δεν θα εμπλακώ-</w:t>
      </w:r>
      <w:proofErr w:type="spellStart"/>
      <w:r w:rsidRPr="0050285A">
        <w:rPr>
          <w:lang w:eastAsia="ar-SA"/>
        </w:rPr>
        <w:t>ουμε</w:t>
      </w:r>
      <w:proofErr w:type="spellEnd"/>
      <w:r w:rsidRPr="0050285A">
        <w:rPr>
          <w:lang w:eastAsia="ar-SA"/>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50285A">
        <w:rPr>
          <w:lang w:eastAsia="ar-SA"/>
        </w:rPr>
        <w:t>νομίμων</w:t>
      </w:r>
      <w:proofErr w:type="spellEnd"/>
      <w:r w:rsidRPr="0050285A">
        <w:rPr>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50285A" w:rsidRPr="0050285A" w:rsidRDefault="0050285A" w:rsidP="0050285A">
      <w:pPr>
        <w:rPr>
          <w:lang w:eastAsia="ar-SA"/>
        </w:rPr>
      </w:pPr>
      <w:r w:rsidRPr="0050285A">
        <w:rPr>
          <w:lang w:eastAsia="ar-SA"/>
        </w:rPr>
        <w:t>7) ότι θα απέχω/</w:t>
      </w:r>
      <w:proofErr w:type="spellStart"/>
      <w:r w:rsidRPr="0050285A">
        <w:rPr>
          <w:lang w:eastAsia="ar-SA"/>
        </w:rPr>
        <w:t>ουμε</w:t>
      </w:r>
      <w:proofErr w:type="spellEnd"/>
      <w:r w:rsidRPr="0050285A">
        <w:rPr>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50285A" w:rsidRPr="0050285A" w:rsidRDefault="0050285A" w:rsidP="0050285A">
      <w:pPr>
        <w:rPr>
          <w:lang w:eastAsia="ar-SA"/>
        </w:rPr>
      </w:pPr>
      <w:r w:rsidRPr="0050285A">
        <w:rPr>
          <w:lang w:eastAsia="ar-SA"/>
        </w:rPr>
        <w:t>8) ότι θα δηλώσω/</w:t>
      </w:r>
      <w:proofErr w:type="spellStart"/>
      <w:r w:rsidRPr="0050285A">
        <w:rPr>
          <w:lang w:eastAsia="ar-SA"/>
        </w:rPr>
        <w:t>ουμε</w:t>
      </w:r>
      <w:proofErr w:type="spellEnd"/>
      <w:r w:rsidRPr="0050285A">
        <w:rPr>
          <w:lang w:eastAsia="ar-SA"/>
        </w:rPr>
        <w:t xml:space="preserve"> στην αναθέτουσα αρχή, αμελλητί με την </w:t>
      </w:r>
      <w:proofErr w:type="spellStart"/>
      <w:r w:rsidRPr="0050285A">
        <w:rPr>
          <w:lang w:eastAsia="ar-SA"/>
        </w:rPr>
        <w:t>περιέλευση</w:t>
      </w:r>
      <w:proofErr w:type="spellEnd"/>
      <w:r w:rsidRPr="0050285A">
        <w:rPr>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50285A">
        <w:rPr>
          <w:lang w:eastAsia="ar-SA"/>
        </w:rPr>
        <w:t>νομίμων</w:t>
      </w:r>
      <w:proofErr w:type="spellEnd"/>
      <w:r w:rsidRPr="0050285A">
        <w:rPr>
          <w:lang w:eastAsia="ar-SA"/>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50285A" w:rsidRPr="0050285A" w:rsidRDefault="0050285A" w:rsidP="0050285A">
      <w:pPr>
        <w:rPr>
          <w:lang w:eastAsia="ar-SA"/>
        </w:rPr>
      </w:pPr>
      <w:r w:rsidRPr="0050285A">
        <w:rPr>
          <w:lang w:eastAsia="ar-SA"/>
        </w:rPr>
        <w:t xml:space="preserve">9) [Σε περίπτωση χρησιμοποίησης υπεργολάβου] </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lastRenderedPageBreak/>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50285A" w:rsidRPr="0050285A" w:rsidRDefault="0050285A" w:rsidP="0050285A">
      <w:pPr>
        <w:rPr>
          <w:lang w:eastAsia="ar-SA"/>
        </w:rPr>
      </w:pPr>
      <w:r w:rsidRPr="0050285A">
        <w:rPr>
          <w:lang w:eastAsia="ar-SA"/>
        </w:rPr>
        <w:t>Υπογραφή/Σφραγίδα</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50285A" w:rsidRPr="0050285A" w:rsidRDefault="0050285A" w:rsidP="0050285A">
      <w:pPr>
        <w:rPr>
          <w:lang w:eastAsia="ar-SA"/>
        </w:rPr>
      </w:pPr>
      <w:r w:rsidRPr="0050285A">
        <w:rPr>
          <w:lang w:eastAsia="ar-SA"/>
        </w:rPr>
        <w:br w:type="page"/>
      </w:r>
    </w:p>
    <w:p w:rsidR="0050285A" w:rsidRPr="0050285A" w:rsidRDefault="0050285A" w:rsidP="0050285A">
      <w:pPr>
        <w:rPr>
          <w:lang w:eastAsia="ar-SA"/>
        </w:rPr>
      </w:pPr>
      <w:bookmarkStart w:id="13" w:name="_Toc193290393"/>
      <w:r w:rsidRPr="0050285A">
        <w:rPr>
          <w:lang w:eastAsia="ar-SA"/>
        </w:rPr>
        <w:lastRenderedPageBreak/>
        <w:t xml:space="preserve">ΠΑΡΑΡΤΗΜΑ </w:t>
      </w:r>
      <w:r w:rsidRPr="0050285A">
        <w:rPr>
          <w:lang w:val="en-US" w:eastAsia="ar-SA"/>
        </w:rPr>
        <w:t>X</w:t>
      </w:r>
      <w:r w:rsidRPr="0050285A">
        <w:rPr>
          <w:lang w:eastAsia="ar-SA"/>
        </w:rPr>
        <w:t xml:space="preserve"> – Περιεχόμενο υπεύθυνης δήλωσης που προσκομίζεται ως δικαιολογητικό κατακύρωσης.</w:t>
      </w:r>
      <w:bookmarkEnd w:id="13"/>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Δηλώνω υπεύθυνα ότι:</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Παράγραφος 2.2.3.2. διακήρυξης:</w:t>
      </w:r>
    </w:p>
    <w:p w:rsidR="0050285A" w:rsidRPr="0050285A" w:rsidRDefault="0050285A" w:rsidP="0050285A">
      <w:pPr>
        <w:rPr>
          <w:lang w:eastAsia="ar-SA"/>
        </w:rPr>
      </w:pPr>
      <w:r w:rsidRPr="0050285A">
        <w:rPr>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0285A">
        <w:rPr>
          <w:lang w:val="en-GB" w:eastAsia="ar-SA"/>
        </w:rPr>
        <w:footnoteReference w:id="23"/>
      </w:r>
      <w:r w:rsidRPr="0050285A">
        <w:rPr>
          <w:lang w:eastAsia="ar-SA"/>
        </w:rPr>
        <w:t>,</w:t>
      </w:r>
      <w:r w:rsidRPr="0050285A">
        <w:rPr>
          <w:lang w:val="en-GB" w:eastAsia="ar-SA"/>
        </w:rPr>
        <w:footnoteReference w:id="24"/>
      </w:r>
      <w:r w:rsidRPr="0050285A">
        <w:rPr>
          <w:lang w:eastAsia="ar-SA"/>
        </w:rPr>
        <w:t xml:space="preserve">. </w:t>
      </w:r>
    </w:p>
    <w:p w:rsidR="0050285A" w:rsidRPr="0050285A" w:rsidRDefault="0050285A" w:rsidP="0050285A">
      <w:pPr>
        <w:rPr>
          <w:lang w:eastAsia="ar-SA"/>
        </w:rPr>
      </w:pPr>
      <w:r w:rsidRPr="0050285A">
        <w:rPr>
          <w:lang w:eastAsia="ar-SA"/>
        </w:rPr>
        <w:t>Ή</w:t>
      </w:r>
    </w:p>
    <w:p w:rsidR="0050285A" w:rsidRPr="0050285A" w:rsidRDefault="0050285A" w:rsidP="0050285A">
      <w:pPr>
        <w:rPr>
          <w:lang w:eastAsia="ar-SA"/>
        </w:rPr>
      </w:pPr>
      <w:r w:rsidRPr="0050285A">
        <w:rPr>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50285A" w:rsidRPr="0050285A" w:rsidRDefault="0050285A" w:rsidP="0050285A">
      <w:pPr>
        <w:rPr>
          <w:lang w:eastAsia="ar-SA"/>
        </w:rPr>
      </w:pPr>
      <w:r w:rsidRPr="0050285A">
        <w:rPr>
          <w:lang w:eastAsia="ar-SA"/>
        </w:rPr>
        <w:t>Ή</w:t>
      </w:r>
    </w:p>
    <w:p w:rsidR="0050285A" w:rsidRPr="0050285A" w:rsidRDefault="0050285A" w:rsidP="0050285A">
      <w:pPr>
        <w:rPr>
          <w:lang w:eastAsia="ar-SA"/>
        </w:rPr>
      </w:pPr>
      <w:r w:rsidRPr="0050285A">
        <w:rPr>
          <w:lang w:eastAsia="ar-SA"/>
        </w:rPr>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Παράγραφος 2.2.3.4. περ. α Διακήρυξης</w:t>
      </w:r>
    </w:p>
    <w:p w:rsidR="0050285A" w:rsidRPr="0050285A" w:rsidRDefault="0050285A" w:rsidP="0050285A">
      <w:pPr>
        <w:rPr>
          <w:lang w:eastAsia="ar-SA"/>
        </w:rPr>
      </w:pPr>
      <w:r w:rsidRPr="0050285A">
        <w:rPr>
          <w:lang w:eastAsia="ar-SA"/>
        </w:rPr>
        <w:t>Κατά την εκτέλεση των δημόσιων συμβάσεων δεν έχω/</w:t>
      </w:r>
      <w:proofErr w:type="spellStart"/>
      <w:r w:rsidRPr="0050285A">
        <w:rPr>
          <w:lang w:eastAsia="ar-SA"/>
        </w:rPr>
        <w:t>ουμε</w:t>
      </w:r>
      <w:proofErr w:type="spellEnd"/>
      <w:r w:rsidRPr="0050285A">
        <w:rPr>
          <w:lang w:eastAsia="ar-SA"/>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50285A">
        <w:rPr>
          <w:lang w:val="en-GB" w:eastAsia="ar-SA"/>
        </w:rPr>
        <w:t>X</w:t>
      </w:r>
      <w:r w:rsidRPr="0050285A">
        <w:rPr>
          <w:lang w:eastAsia="ar-SA"/>
        </w:rPr>
        <w:t xml:space="preserve"> του Προσαρτήματος Α του ν. 4412/2016:</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Παράγραφος 2.2.3.4. περ. β Διακήρυξης</w:t>
      </w:r>
    </w:p>
    <w:p w:rsidR="0050285A" w:rsidRPr="0050285A" w:rsidRDefault="0050285A" w:rsidP="0050285A">
      <w:pPr>
        <w:rPr>
          <w:lang w:eastAsia="ar-SA"/>
        </w:rPr>
      </w:pPr>
      <w:r w:rsidRPr="0050285A">
        <w:rPr>
          <w:lang w:eastAsia="ar-SA"/>
        </w:rPr>
        <w:t xml:space="preserve">Έχω/έχουμε υπαχθεί σε </w:t>
      </w:r>
      <w:proofErr w:type="spellStart"/>
      <w:r w:rsidRPr="0050285A">
        <w:rPr>
          <w:lang w:eastAsia="ar-SA"/>
        </w:rPr>
        <w:t>προπτωχευτική</w:t>
      </w:r>
      <w:proofErr w:type="spellEnd"/>
      <w:r w:rsidRPr="0050285A">
        <w:rPr>
          <w:lang w:eastAsia="ar-SA"/>
        </w:rPr>
        <w:t xml:space="preserve"> ή πτωχευτική διαδικασία αλλά είμαι/είμαστε σε θέση να εκτελέσω/</w:t>
      </w:r>
      <w:proofErr w:type="spellStart"/>
      <w:r w:rsidRPr="0050285A">
        <w:rPr>
          <w:lang w:eastAsia="ar-SA"/>
        </w:rPr>
        <w:t>ουμε</w:t>
      </w:r>
      <w:proofErr w:type="spellEnd"/>
      <w:r w:rsidRPr="0050285A">
        <w:rPr>
          <w:lang w:eastAsia="ar-SA"/>
        </w:rPr>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50285A" w:rsidRPr="0050285A" w:rsidRDefault="0050285A" w:rsidP="0050285A">
      <w:pPr>
        <w:rPr>
          <w:lang w:eastAsia="ar-SA"/>
        </w:rPr>
      </w:pPr>
      <w:r w:rsidRPr="0050285A">
        <w:rPr>
          <w:lang w:eastAsia="ar-SA"/>
        </w:rPr>
        <w:t>Ιδίως στην περίπτωση εξυγίανσης:</w:t>
      </w:r>
    </w:p>
    <w:p w:rsidR="0050285A" w:rsidRPr="0050285A" w:rsidRDefault="0050285A" w:rsidP="0050285A">
      <w:pPr>
        <w:rPr>
          <w:lang w:eastAsia="ar-SA"/>
        </w:rPr>
      </w:pPr>
      <w:r w:rsidRPr="0050285A">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Παράγραφος 2.2.3.9. διακήρυξης:</w:t>
      </w:r>
    </w:p>
    <w:p w:rsidR="0050285A" w:rsidRPr="0050285A" w:rsidRDefault="0050285A" w:rsidP="0050285A">
      <w:pPr>
        <w:rPr>
          <w:lang w:eastAsia="ar-SA"/>
        </w:rPr>
      </w:pPr>
      <w:r w:rsidRPr="0050285A">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50285A" w:rsidRPr="0050285A" w:rsidRDefault="0050285A" w:rsidP="0050285A">
      <w:pPr>
        <w:rPr>
          <w:lang w:eastAsia="ar-SA"/>
        </w:rPr>
      </w:pPr>
      <w:r w:rsidRPr="0050285A">
        <w:rPr>
          <w:lang w:eastAsia="ar-SA"/>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Αν επέλθουν μεταβολές στις προϋποθέσεις για τις οποίες υποβάλλεται η παρούσα μέχρι τη σύναψη της σύμβασης, θα ενημερώσω/</w:t>
      </w:r>
      <w:proofErr w:type="spellStart"/>
      <w:r w:rsidRPr="0050285A">
        <w:rPr>
          <w:lang w:eastAsia="ar-SA"/>
        </w:rPr>
        <w:t>ουμε</w:t>
      </w:r>
      <w:proofErr w:type="spellEnd"/>
      <w:r w:rsidRPr="0050285A">
        <w:rPr>
          <w:lang w:eastAsia="ar-SA"/>
        </w:rPr>
        <w:t xml:space="preserve"> αμελλητί σχετικά την αναθέτουσα αρχή.</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ΔΗΛΩΣΗ ΟΨΙΓΕΝΩΝ ΜΕΤΑΒΟΛΩΝ</w:t>
      </w:r>
      <w:r w:rsidRPr="0050285A">
        <w:rPr>
          <w:lang w:val="en-GB" w:eastAsia="ar-SA"/>
        </w:rPr>
        <w:footnoteReference w:id="25"/>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 xml:space="preserve">Δεν έχουν επέλθει στο πρόσωπό μου/μας </w:t>
      </w:r>
      <w:proofErr w:type="spellStart"/>
      <w:r w:rsidRPr="0050285A">
        <w:rPr>
          <w:lang w:eastAsia="ar-SA"/>
        </w:rPr>
        <w:t>οψιγενείς</w:t>
      </w:r>
      <w:proofErr w:type="spellEnd"/>
      <w:r w:rsidRPr="0050285A">
        <w:rPr>
          <w:lang w:eastAsia="ar-SA"/>
        </w:rPr>
        <w:t xml:space="preserve"> μεταβολές κατά την έννοια του άρθρου 104 του Ν. 4412/2016. </w:t>
      </w:r>
    </w:p>
    <w:p w:rsidR="0050285A" w:rsidRPr="0050285A" w:rsidRDefault="0050285A" w:rsidP="0050285A">
      <w:pPr>
        <w:rPr>
          <w:lang w:eastAsia="ar-SA"/>
        </w:rPr>
      </w:pPr>
    </w:p>
    <w:p w:rsidR="0050285A" w:rsidRPr="0050285A" w:rsidRDefault="0050285A" w:rsidP="0050285A">
      <w:pPr>
        <w:rPr>
          <w:lang w:eastAsia="ar-SA"/>
        </w:rPr>
      </w:pPr>
      <w:r w:rsidRPr="0050285A">
        <w:rPr>
          <w:lang w:eastAsia="ar-SA"/>
        </w:rPr>
        <w:t>ΔΗΛΩΣΗ</w:t>
      </w:r>
    </w:p>
    <w:p w:rsidR="0050285A" w:rsidRPr="0050285A" w:rsidRDefault="0050285A" w:rsidP="0050285A">
      <w:pPr>
        <w:rPr>
          <w:lang w:eastAsia="ar-SA"/>
        </w:rPr>
      </w:pPr>
      <w:r w:rsidRPr="0050285A">
        <w:rPr>
          <w:lang w:eastAsia="ar-SA"/>
        </w:rPr>
        <w:t>Συναινώ/</w:t>
      </w:r>
      <w:proofErr w:type="spellStart"/>
      <w:r w:rsidRPr="0050285A">
        <w:rPr>
          <w:lang w:eastAsia="ar-SA"/>
        </w:rPr>
        <w:t>ούμε</w:t>
      </w:r>
      <w:proofErr w:type="spellEnd"/>
      <w:r w:rsidRPr="0050285A">
        <w:rPr>
          <w:lang w:eastAsia="ar-SA"/>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bookmarkEnd w:id="0"/>
    <w:p w:rsidR="0050285A" w:rsidRPr="0050285A" w:rsidRDefault="0050285A" w:rsidP="0050285A">
      <w:pPr>
        <w:rPr>
          <w:lang w:eastAsia="ar-SA"/>
        </w:rPr>
      </w:pPr>
    </w:p>
    <w:p w:rsidR="00436916" w:rsidRDefault="00436916" w:rsidP="00FE27A5">
      <w:bookmarkStart w:id="14" w:name="_GoBack"/>
      <w:bookmarkEnd w:id="14"/>
    </w:p>
    <w:sectPr w:rsidR="00436916"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1198" w:rsidRDefault="00301198" w:rsidP="0050285A">
      <w:pPr>
        <w:spacing w:after="0" w:line="240" w:lineRule="auto"/>
      </w:pPr>
      <w:r>
        <w:separator/>
      </w:r>
    </w:p>
  </w:endnote>
  <w:endnote w:type="continuationSeparator" w:id="0">
    <w:p w:rsidR="00301198" w:rsidRDefault="00301198" w:rsidP="00502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85A" w:rsidRPr="0050285A" w:rsidRDefault="0050285A" w:rsidP="0050285A"/>
  <w:p w:rsidR="0050285A" w:rsidRPr="0050285A" w:rsidRDefault="0050285A" w:rsidP="0050285A">
    <w:r w:rsidRPr="0050285A">
      <w:t xml:space="preserve">Σελίδα </w:t>
    </w:r>
    <w:r w:rsidRPr="0050285A">
      <w:fldChar w:fldCharType="begin"/>
    </w:r>
    <w:r w:rsidRPr="0050285A">
      <w:instrText xml:space="preserve"> PAGE </w:instrText>
    </w:r>
    <w:r w:rsidRPr="0050285A">
      <w:fldChar w:fldCharType="separate"/>
    </w:r>
    <w:r w:rsidRPr="0050285A">
      <w:t>60</w:t>
    </w:r>
    <w:r w:rsidRPr="0050285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1198" w:rsidRDefault="00301198" w:rsidP="0050285A">
      <w:pPr>
        <w:spacing w:after="0" w:line="240" w:lineRule="auto"/>
      </w:pPr>
      <w:r>
        <w:separator/>
      </w:r>
    </w:p>
  </w:footnote>
  <w:footnote w:type="continuationSeparator" w:id="0">
    <w:p w:rsidR="00301198" w:rsidRDefault="00301198" w:rsidP="0050285A">
      <w:pPr>
        <w:spacing w:after="0" w:line="240" w:lineRule="auto"/>
      </w:pPr>
      <w:r>
        <w:continuationSeparator/>
      </w:r>
    </w:p>
  </w:footnote>
  <w:footnote w:id="1">
    <w:p w:rsidR="0050285A" w:rsidRPr="0050285A" w:rsidRDefault="0050285A" w:rsidP="0050285A">
      <w:r w:rsidRPr="0050285A">
        <w:footnoteRef/>
      </w:r>
      <w:r w:rsidRPr="0050285A">
        <w:tab/>
        <w:t xml:space="preserve"> Όπως ορίζεται στα έγγραφα της σύμβασης.</w:t>
      </w:r>
    </w:p>
  </w:footnote>
  <w:footnote w:id="2">
    <w:p w:rsidR="0050285A" w:rsidRPr="0050285A" w:rsidRDefault="0050285A" w:rsidP="0050285A">
      <w:r w:rsidRPr="0050285A">
        <w:footnoteRef/>
      </w:r>
      <w:r w:rsidRPr="0050285A">
        <w:tab/>
        <w:t xml:space="preserve"> </w:t>
      </w:r>
      <w:r w:rsidRPr="0050285A">
        <w:t>Όπως ορίζεται στα έγγραφα της σύμβασης.</w:t>
      </w:r>
    </w:p>
  </w:footnote>
  <w:footnote w:id="3">
    <w:p w:rsidR="0050285A" w:rsidRPr="0050285A" w:rsidRDefault="0050285A" w:rsidP="0050285A">
      <w:r w:rsidRPr="0050285A">
        <w:footnoteRef/>
      </w:r>
      <w:r w:rsidRPr="0050285A">
        <w:tab/>
        <w:t xml:space="preserve"> </w:t>
      </w:r>
      <w:r w:rsidRPr="0050285A">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50285A" w:rsidRPr="0050285A" w:rsidRDefault="0050285A" w:rsidP="0050285A">
      <w:r w:rsidRPr="0050285A">
        <w:footnoteRef/>
      </w:r>
      <w:r w:rsidRPr="0050285A">
        <w:tab/>
      </w:r>
      <w:r w:rsidRPr="0050285A">
        <w:t>ο.π. υποσ. 3.</w:t>
      </w:r>
    </w:p>
  </w:footnote>
  <w:footnote w:id="5">
    <w:p w:rsidR="0050285A" w:rsidRPr="0050285A" w:rsidRDefault="0050285A" w:rsidP="0050285A">
      <w:r w:rsidRPr="0050285A">
        <w:footnoteRef/>
      </w:r>
      <w:r w:rsidRPr="0050285A">
        <w:tab/>
        <w:t xml:space="preserve"> </w:t>
      </w:r>
      <w:r w:rsidRPr="0050285A">
        <w:t>Συμπληρώνεται με όλα τα μέλη της ένωσης / κοινοπραξίας.</w:t>
      </w:r>
    </w:p>
  </w:footnote>
  <w:footnote w:id="6">
    <w:p w:rsidR="0050285A" w:rsidRPr="0050285A" w:rsidRDefault="0050285A" w:rsidP="0050285A">
      <w:r w:rsidRPr="0050285A">
        <w:footnoteRef/>
      </w:r>
      <w:r w:rsidRPr="0050285A">
        <w:tab/>
        <w:t xml:space="preserve"> </w:t>
      </w:r>
      <w:r w:rsidRPr="0050285A">
        <w:t xml:space="preserve">Συνοπτική περιγραφή των προς προμήθεια αγαθών /  υπηρεσιών, κλπ σύμφωνα με το άρθρο 25 του πδ 118/2007. </w:t>
      </w:r>
    </w:p>
  </w:footnote>
  <w:footnote w:id="7">
    <w:p w:rsidR="0050285A" w:rsidRPr="0050285A" w:rsidRDefault="0050285A" w:rsidP="0050285A">
      <w:r w:rsidRPr="0050285A">
        <w:footnoteRef/>
      </w:r>
      <w:r w:rsidRPr="0050285A">
        <w:tab/>
      </w:r>
      <w:r w:rsidRPr="0050285A">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50285A" w:rsidRPr="0050285A" w:rsidRDefault="0050285A" w:rsidP="0050285A">
      <w:r w:rsidRPr="0050285A">
        <w:footnoteRef/>
      </w:r>
      <w:r w:rsidRPr="0050285A">
        <w:tab/>
      </w:r>
      <w:r w:rsidRPr="0050285A">
        <w:t>Να οριστεί ο χρόνος σύμφωνα με τις κείμενες διατάξεις.</w:t>
      </w:r>
    </w:p>
  </w:footnote>
  <w:footnote w:id="9">
    <w:p w:rsidR="0050285A" w:rsidRPr="0050285A" w:rsidRDefault="0050285A" w:rsidP="0050285A">
      <w:r w:rsidRPr="0050285A">
        <w:footnoteRef/>
      </w:r>
      <w:r w:rsidRPr="0050285A">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50285A" w:rsidRPr="0050285A" w:rsidRDefault="0050285A" w:rsidP="0050285A">
      <w:r w:rsidRPr="0050285A">
        <w:footnoteRef/>
      </w:r>
      <w:r w:rsidRPr="0050285A">
        <w:tab/>
        <w:t xml:space="preserve"> </w:t>
      </w:r>
      <w:r w:rsidRPr="0050285A">
        <w:t>Άρθρο 157 παρ. 1 περ. α εδαφ γ του ν. 4281/2014.</w:t>
      </w:r>
    </w:p>
  </w:footnote>
  <w:footnote w:id="11">
    <w:p w:rsidR="0050285A" w:rsidRPr="0050285A" w:rsidRDefault="0050285A" w:rsidP="0050285A">
      <w:r w:rsidRPr="0050285A">
        <w:footnoteRef/>
      </w:r>
      <w:r w:rsidRPr="0050285A">
        <w:tab/>
        <w:t xml:space="preserve"> </w:t>
      </w:r>
      <w:r w:rsidRPr="0050285A">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50285A" w:rsidRPr="0050285A" w:rsidRDefault="0050285A" w:rsidP="0050285A">
      <w:r w:rsidRPr="0050285A">
        <w:t>1</w:t>
      </w:r>
      <w:r w:rsidRPr="0050285A">
        <w:tab/>
        <w:t xml:space="preserve"> Όπως ορίζεται στα έγγραφα της σύμβασης.</w:t>
      </w:r>
    </w:p>
  </w:footnote>
  <w:footnote w:id="13">
    <w:p w:rsidR="0050285A" w:rsidRPr="0050285A" w:rsidRDefault="0050285A" w:rsidP="0050285A">
      <w:r w:rsidRPr="0050285A">
        <w:t>2</w:t>
      </w:r>
      <w:r w:rsidRPr="0050285A">
        <w:tab/>
        <w:t xml:space="preserve"> Όπως ορίζεται στα έγγραφα της σύμβασης.</w:t>
      </w:r>
    </w:p>
  </w:footnote>
  <w:footnote w:id="14">
    <w:p w:rsidR="0050285A" w:rsidRPr="0050285A" w:rsidRDefault="0050285A" w:rsidP="0050285A">
      <w:r w:rsidRPr="0050285A">
        <w:t>3</w:t>
      </w:r>
      <w:r w:rsidRPr="0050285A">
        <w:tab/>
        <w:t>Ολογράφως και σε παρένθεση αριθμητικώς. Στο ποσό δεν υπολογίζεται ο ΦΠΑ.</w:t>
      </w:r>
    </w:p>
  </w:footnote>
  <w:footnote w:id="15">
    <w:p w:rsidR="0050285A" w:rsidRPr="0050285A" w:rsidRDefault="0050285A" w:rsidP="0050285A">
      <w:r w:rsidRPr="0050285A">
        <w:t>4</w:t>
      </w:r>
      <w:r w:rsidRPr="0050285A">
        <w:tab/>
        <w:t xml:space="preserve"> Όπως υποσημείωση 3.</w:t>
      </w:r>
    </w:p>
  </w:footnote>
  <w:footnote w:id="16">
    <w:p w:rsidR="0050285A" w:rsidRPr="0050285A" w:rsidRDefault="0050285A" w:rsidP="0050285A">
      <w:r w:rsidRPr="0050285A">
        <w:t>5</w:t>
      </w:r>
      <w:r w:rsidRPr="0050285A">
        <w:tab/>
        <w:t>Εφόσον αφορά ανάθεση σε τμήματα συμπληρώνεται ο α/α του/ων τμήματος/των για τα οποία υπογράφεται η σχετική σύμβαση.</w:t>
      </w:r>
    </w:p>
  </w:footnote>
  <w:footnote w:id="17">
    <w:p w:rsidR="0050285A" w:rsidRPr="0050285A" w:rsidRDefault="0050285A" w:rsidP="0050285A">
      <w:r w:rsidRPr="0050285A">
        <w:t>6</w:t>
      </w:r>
      <w:r w:rsidRPr="0050285A">
        <w:tab/>
        <w:t xml:space="preserve"> Συνοπτική περιγραφή των προς προμήθεια αγαθών / υπηρεσιών, σύμφωνα με το άρθρο 25 του πδ 118/2007.</w:t>
      </w:r>
    </w:p>
  </w:footnote>
  <w:footnote w:id="18">
    <w:p w:rsidR="0050285A" w:rsidRPr="0050285A" w:rsidRDefault="0050285A" w:rsidP="0050285A">
      <w:r w:rsidRPr="0050285A">
        <w:t>7</w:t>
      </w:r>
      <w:r w:rsidRPr="0050285A">
        <w:tab/>
        <w:t xml:space="preserve"> Να οριστεί ο χρόνος σύμφωνα με τις κείμενες διατάξεις. </w:t>
      </w:r>
    </w:p>
  </w:footnote>
  <w:footnote w:id="19">
    <w:p w:rsidR="0050285A" w:rsidRPr="0050285A" w:rsidRDefault="0050285A" w:rsidP="0050285A">
      <w:r w:rsidRPr="0050285A">
        <w:t>8</w:t>
      </w:r>
      <w:r w:rsidRPr="0050285A">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50285A" w:rsidRPr="0050285A" w:rsidRDefault="0050285A" w:rsidP="0050285A">
      <w:r w:rsidRPr="0050285A">
        <w:t>9</w:t>
      </w:r>
      <w:r w:rsidRPr="0050285A">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50285A" w:rsidRPr="0050285A" w:rsidRDefault="0050285A" w:rsidP="0050285A">
      <w:r w:rsidRPr="0050285A">
        <w:footnoteRef/>
      </w:r>
      <w:r w:rsidRPr="0050285A">
        <w:t xml:space="preserve"> </w:t>
      </w:r>
      <w:r w:rsidRPr="0050285A">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50285A" w:rsidRPr="0050285A" w:rsidRDefault="0050285A" w:rsidP="0050285A">
      <w:r w:rsidRPr="0050285A">
        <w:footnoteRef/>
      </w:r>
      <w:r w:rsidRPr="0050285A">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50285A" w:rsidRPr="0050285A" w:rsidRDefault="0050285A" w:rsidP="0050285A">
      <w:r w:rsidRPr="0050285A">
        <w:footnoteRef/>
      </w:r>
      <w:r w:rsidRPr="0050285A">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50285A" w:rsidRPr="0050285A" w:rsidRDefault="0050285A" w:rsidP="0050285A">
      <w:r w:rsidRPr="0050285A">
        <w:footnoteRef/>
      </w:r>
      <w:r w:rsidRPr="0050285A">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50285A" w:rsidRPr="0050285A" w:rsidRDefault="0050285A" w:rsidP="0050285A">
      <w:r w:rsidRPr="0050285A">
        <w:footnoteRef/>
      </w:r>
      <w:r w:rsidRPr="0050285A">
        <w:t xml:space="preserve"> </w:t>
      </w:r>
      <w:r w:rsidRPr="0050285A">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85A" w:rsidRPr="0050285A" w:rsidRDefault="0050285A" w:rsidP="0050285A">
    <w:r w:rsidRPr="0050285A">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A5"/>
    <w:rsid w:val="00301198"/>
    <w:rsid w:val="00436916"/>
    <w:rsid w:val="0050285A"/>
    <w:rsid w:val="00FE27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A4CE7"/>
  <w15:chartTrackingRefBased/>
  <w15:docId w15:val="{F96B15AC-3A8E-409F-B042-8E2EAADB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51</Pages>
  <Words>15312</Words>
  <Characters>82688</Characters>
  <Application>Microsoft Office Word</Application>
  <DocSecurity>0</DocSecurity>
  <Lines>689</Lines>
  <Paragraphs>195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2025-03-19T13:01:00Z</dcterms:created>
  <dcterms:modified xsi:type="dcterms:W3CDTF">2025-03-19T13:26:00Z</dcterms:modified>
</cp:coreProperties>
</file>