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5B0" w:rsidRDefault="003A65B0" w:rsidP="003A65B0">
      <w:pPr>
        <w:pStyle w:val="1"/>
        <w:spacing w:before="57" w:after="57"/>
        <w:rPr>
          <w:lang w:val="el-GR"/>
        </w:rPr>
      </w:pPr>
      <w:bookmarkStart w:id="0" w:name="_Toc197952270"/>
      <w:r>
        <w:rPr>
          <w:rFonts w:ascii="Calibri" w:hAnsi="Calibri" w:cs="Calibri"/>
          <w:lang w:val="el-GR"/>
        </w:rPr>
        <w:t>ΠΑΡΑΡΤΗΜΑΤΑ</w:t>
      </w:r>
      <w:bookmarkEnd w:id="0"/>
    </w:p>
    <w:p w:rsidR="003A65B0" w:rsidRDefault="003A65B0" w:rsidP="003A65B0">
      <w:pPr>
        <w:rPr>
          <w:lang w:val="el-GR"/>
        </w:rPr>
      </w:pPr>
    </w:p>
    <w:p w:rsidR="003A65B0" w:rsidRDefault="003A65B0" w:rsidP="003A65B0">
      <w:pPr>
        <w:pStyle w:val="2"/>
        <w:tabs>
          <w:tab w:val="clear" w:pos="567"/>
          <w:tab w:val="left" w:pos="0"/>
        </w:tabs>
        <w:spacing w:before="57" w:after="57"/>
        <w:ind w:left="0" w:firstLine="0"/>
        <w:rPr>
          <w:rFonts w:eastAsia="SimSun"/>
          <w:i/>
          <w:iCs/>
          <w:color w:val="5B9BD5"/>
          <w:lang w:val="el-GR"/>
        </w:rPr>
      </w:pPr>
      <w:bookmarkStart w:id="1" w:name="_Toc197952271"/>
      <w:r>
        <w:rPr>
          <w:lang w:val="el-GR"/>
        </w:rPr>
        <w:t xml:space="preserve">ΠΑΡΑΡΤΗΜΑ Ι – Αναλυτική Περιγραφή Φυσικού και Οικονομικού Αντικειμένου της Σύμβασης </w:t>
      </w:r>
      <w:bookmarkStart w:id="2" w:name="_GoBack"/>
      <w:bookmarkEnd w:id="1"/>
      <w:bookmarkEnd w:id="2"/>
    </w:p>
    <w:p w:rsidR="003A65B0" w:rsidRPr="000C4284" w:rsidRDefault="003A65B0" w:rsidP="003A65B0">
      <w:pPr>
        <w:suppressAutoHyphens w:val="0"/>
        <w:autoSpaceDE w:val="0"/>
        <w:spacing w:before="57" w:after="57"/>
        <w:rPr>
          <w:lang w:val="el-GR"/>
        </w:rPr>
      </w:pPr>
      <w:r>
        <w:rPr>
          <w:rFonts w:eastAsia="SimSun"/>
          <w:szCs w:val="22"/>
          <w:lang w:val="el-GR"/>
        </w:rPr>
        <w:t xml:space="preserve">ΠΕΡΙΒΑΛΛΟΝ ΤΗΣ ΣΥΜΒΑΣΗΣ </w:t>
      </w:r>
    </w:p>
    <w:p w:rsidR="003A65B0" w:rsidRPr="00957981" w:rsidRDefault="003A65B0" w:rsidP="003A65B0">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3A65B0" w:rsidRDefault="003A65B0" w:rsidP="003A65B0">
      <w:pPr>
        <w:suppressAutoHyphens w:val="0"/>
        <w:autoSpaceDE w:val="0"/>
        <w:spacing w:after="60"/>
        <w:rPr>
          <w:rFonts w:eastAsia="SimSun"/>
          <w:szCs w:val="22"/>
          <w:lang w:val="el-GR"/>
        </w:rPr>
      </w:pPr>
      <w:r>
        <w:rPr>
          <w:rFonts w:eastAsia="SimSun"/>
          <w:szCs w:val="22"/>
          <w:lang w:val="el-GR"/>
        </w:rPr>
        <w:t>Οργανωτική δομή της Α.Α.</w:t>
      </w:r>
    </w:p>
    <w:p w:rsidR="003A65B0" w:rsidRPr="00957981" w:rsidRDefault="003A65B0" w:rsidP="003A65B0">
      <w:pPr>
        <w:suppressAutoHyphens w:val="0"/>
        <w:autoSpaceDE w:val="0"/>
        <w:spacing w:after="60"/>
        <w:rPr>
          <w:lang w:val="el-GR"/>
        </w:rPr>
      </w:pPr>
      <w:r w:rsidRPr="00957981">
        <w:rPr>
          <w:lang w:val="el-GR"/>
        </w:rPr>
        <w:t xml:space="preserve">Με βάση το </w:t>
      </w:r>
      <w:proofErr w:type="spellStart"/>
      <w:r w:rsidRPr="00957981">
        <w:rPr>
          <w:lang w:val="el-GR"/>
        </w:rPr>
        <w:t>αρ</w:t>
      </w:r>
      <w:proofErr w:type="spellEnd"/>
      <w:r w:rsidRPr="00957981">
        <w:rPr>
          <w:lang w:val="el-GR"/>
        </w:rPr>
        <w:t xml:space="preserve">.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3A65B0" w:rsidRPr="00957981" w:rsidRDefault="003A65B0" w:rsidP="003A65B0">
      <w:pPr>
        <w:suppressAutoHyphens w:val="0"/>
        <w:autoSpaceDE w:val="0"/>
        <w:spacing w:after="60"/>
        <w:rPr>
          <w:lang w:val="el-GR"/>
        </w:rPr>
      </w:pPr>
      <w:r w:rsidRPr="00957981">
        <w:rPr>
          <w:lang w:val="el-GR"/>
        </w:rPr>
        <w:t>Γ.Ν. Αγίου Νικολάου</w:t>
      </w:r>
    </w:p>
    <w:p w:rsidR="003A65B0" w:rsidRPr="00957981" w:rsidRDefault="003A65B0" w:rsidP="003A65B0">
      <w:pPr>
        <w:suppressAutoHyphens w:val="0"/>
        <w:autoSpaceDE w:val="0"/>
        <w:spacing w:after="60"/>
        <w:rPr>
          <w:lang w:val="el-GR"/>
        </w:rPr>
      </w:pPr>
      <w:r w:rsidRPr="00957981">
        <w:rPr>
          <w:lang w:val="el-GR"/>
        </w:rPr>
        <w:t>Γ.Ν. – Κ.Υ. Ιεράπετρας</w:t>
      </w:r>
    </w:p>
    <w:p w:rsidR="003A65B0" w:rsidRPr="00957981" w:rsidRDefault="003A65B0" w:rsidP="003A65B0">
      <w:pPr>
        <w:suppressAutoHyphens w:val="0"/>
        <w:autoSpaceDE w:val="0"/>
        <w:spacing w:after="60"/>
        <w:rPr>
          <w:lang w:val="el-GR"/>
        </w:rPr>
      </w:pPr>
      <w:r w:rsidRPr="00957981">
        <w:rPr>
          <w:lang w:val="el-GR"/>
        </w:rPr>
        <w:t>Γ.Ν. – Κ.Υ. Σητείας.</w:t>
      </w:r>
    </w:p>
    <w:p w:rsidR="003A65B0" w:rsidRDefault="003A65B0" w:rsidP="003A65B0">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3A65B0" w:rsidRDefault="003A65B0" w:rsidP="003A65B0">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3A65B0" w:rsidRDefault="003A65B0" w:rsidP="003A65B0">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w:t>
      </w:r>
    </w:p>
    <w:p w:rsidR="003A65B0" w:rsidRDefault="003A65B0" w:rsidP="003A65B0">
      <w:pPr>
        <w:suppressAutoHyphens w:val="0"/>
        <w:autoSpaceDE w:val="0"/>
        <w:spacing w:before="57" w:after="57"/>
        <w:rPr>
          <w:rFonts w:eastAsia="SimSun"/>
          <w:i/>
          <w:iCs/>
          <w:color w:val="5B9BD5"/>
          <w:szCs w:val="22"/>
          <w:lang w:val="el-GR"/>
        </w:rPr>
      </w:pPr>
    </w:p>
    <w:p w:rsidR="003A65B0" w:rsidRDefault="003A65B0" w:rsidP="003A65B0">
      <w:pPr>
        <w:pStyle w:val="normalwithoutspacing"/>
        <w:spacing w:before="57" w:after="57"/>
        <w:rPr>
          <w:sz w:val="24"/>
        </w:rPr>
      </w:pPr>
      <w:r>
        <w:rPr>
          <w:sz w:val="24"/>
        </w:rPr>
        <w:t>Για την προμήθεια της νέας ακτινολογικής λυχνίας θα πρέπει να ισχύσουν τουλάχιστον οι παρακάτω βασικές απαιτήσεις:</w:t>
      </w:r>
    </w:p>
    <w:p w:rsidR="003A65B0" w:rsidRDefault="003A65B0" w:rsidP="003A65B0">
      <w:pPr>
        <w:pStyle w:val="normalwithoutspacing"/>
        <w:spacing w:before="57" w:after="57"/>
        <w:rPr>
          <w:rFonts w:ascii="Arial" w:hAnsi="Arial" w:cs="Arial"/>
          <w:b/>
          <w:color w:val="002060"/>
          <w:szCs w:val="22"/>
        </w:rPr>
      </w:pP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 xml:space="preserve">Να είναι καινούργια, αμεταχείριστη (είδη τύπου </w:t>
      </w:r>
      <w:r>
        <w:rPr>
          <w:rFonts w:ascii="Times New Roman" w:hAnsi="Times New Roman"/>
          <w:sz w:val="24"/>
          <w:szCs w:val="24"/>
        </w:rPr>
        <w:t>refurbished</w:t>
      </w:r>
      <w:r w:rsidRPr="00126817">
        <w:rPr>
          <w:rFonts w:ascii="Times New Roman" w:hAnsi="Times New Roman"/>
          <w:sz w:val="24"/>
          <w:szCs w:val="24"/>
          <w:lang w:val="el-GR"/>
        </w:rPr>
        <w:t xml:space="preserve"> αποκλείονται), γνήσια και με πιστοποιητικό του κατασκευαστικού οίκου του αξονικού τομογράφου.</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 xml:space="preserve">Να είναι πλήρως συμβατή με τον αξονικό τομογράφο </w:t>
      </w:r>
      <w:r>
        <w:rPr>
          <w:rFonts w:ascii="Times New Roman" w:hAnsi="Times New Roman"/>
          <w:sz w:val="24"/>
          <w:szCs w:val="24"/>
        </w:rPr>
        <w:t>GE</w:t>
      </w:r>
      <w:r w:rsidRPr="00126817">
        <w:rPr>
          <w:rFonts w:ascii="Times New Roman" w:hAnsi="Times New Roman"/>
          <w:sz w:val="24"/>
          <w:szCs w:val="24"/>
          <w:lang w:val="el-GR"/>
        </w:rPr>
        <w:t xml:space="preserve"> </w:t>
      </w:r>
      <w:r>
        <w:rPr>
          <w:rFonts w:ascii="Times New Roman" w:hAnsi="Times New Roman"/>
          <w:sz w:val="24"/>
          <w:szCs w:val="24"/>
        </w:rPr>
        <w:t>BRIGHTSPEED</w:t>
      </w:r>
      <w:r w:rsidRPr="00126817">
        <w:rPr>
          <w:rFonts w:ascii="Times New Roman" w:hAnsi="Times New Roman"/>
          <w:sz w:val="24"/>
          <w:szCs w:val="24"/>
          <w:lang w:val="el-GR"/>
        </w:rPr>
        <w:t xml:space="preserve"> </w:t>
      </w:r>
      <w:r>
        <w:rPr>
          <w:rFonts w:ascii="Times New Roman" w:hAnsi="Times New Roman"/>
          <w:sz w:val="24"/>
          <w:szCs w:val="24"/>
        </w:rPr>
        <w:t>ELITE</w:t>
      </w:r>
      <w:r w:rsidRPr="00126817">
        <w:rPr>
          <w:rFonts w:ascii="Times New Roman" w:hAnsi="Times New Roman"/>
          <w:sz w:val="24"/>
          <w:szCs w:val="24"/>
          <w:lang w:val="el-GR"/>
        </w:rPr>
        <w:t xml:space="preserve"> καθώς επίσης ιδίου διαγνωστικού τύπου, ιδίων χαρακτηριστικών ισχύος, ιδίας ή μεγαλύτερης απαγωγής θερμότητας και ιδίων νημάτων με την ακτινολογική λυχνία που είχε </w:t>
      </w:r>
      <w:proofErr w:type="spellStart"/>
      <w:r w:rsidRPr="00126817">
        <w:rPr>
          <w:rFonts w:ascii="Times New Roman" w:hAnsi="Times New Roman"/>
          <w:sz w:val="24"/>
          <w:szCs w:val="24"/>
          <w:lang w:val="el-GR"/>
        </w:rPr>
        <w:t>προεγκατεστημένη</w:t>
      </w:r>
      <w:proofErr w:type="spellEnd"/>
      <w:r w:rsidRPr="00126817">
        <w:rPr>
          <w:rFonts w:ascii="Times New Roman" w:hAnsi="Times New Roman"/>
          <w:sz w:val="24"/>
          <w:szCs w:val="24"/>
          <w:lang w:val="el-GR"/>
        </w:rPr>
        <w:t xml:space="preserve"> ο αξονικός τομογράφος κατά την αρχική του εγκατάσταση.</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Να παραδίδεται με πλήρη εγγύηση δώδεκα (12) μηνών τουλάχιστον.</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Να αναφέρεται ρητώς στη προσφορά το κόστος εγκατάστασης καθώς επίσης και οποιαδήποτε ρύθμιση/παραμετροποίηση απαιτείται ή θα απαιτηθεί να περιλαμβάνεται στο κόστος αυτό.</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 xml:space="preserve">Οποιαδήποτε δυσλειτουργία, βλάβη </w:t>
      </w:r>
      <w:proofErr w:type="spellStart"/>
      <w:r w:rsidRPr="00126817">
        <w:rPr>
          <w:rFonts w:ascii="Times New Roman" w:hAnsi="Times New Roman"/>
          <w:sz w:val="24"/>
          <w:szCs w:val="24"/>
          <w:lang w:val="el-GR"/>
        </w:rPr>
        <w:t>κ.ο.κ.</w:t>
      </w:r>
      <w:proofErr w:type="spellEnd"/>
      <w:r w:rsidRPr="00126817">
        <w:rPr>
          <w:rFonts w:ascii="Times New Roman" w:hAnsi="Times New Roman"/>
          <w:sz w:val="24"/>
          <w:szCs w:val="24"/>
          <w:lang w:val="el-GR"/>
        </w:rPr>
        <w:t xml:space="preserve"> όχι μόνο στη λυχνία άλλα και του συνόλου του εξοπλισμού, έπειτα από την τελική παράδοση του αξονικού τομογράφου σε λειτουργία (ή και κατά την εγκατάσταση), η οποία θα οφείλεται είτε στη λυχνία είτε στη λανθασμένη εγκατάσταση, επιβαρύνει τον ανάδοχο και μόνο (ακόμα και οποιαδήποτε καταστροφή του χώρου εγκατάστασης του εξοπλισμού). Τελικός </w:t>
      </w:r>
      <w:proofErr w:type="spellStart"/>
      <w:r w:rsidRPr="00126817">
        <w:rPr>
          <w:rFonts w:ascii="Times New Roman" w:hAnsi="Times New Roman"/>
          <w:sz w:val="24"/>
          <w:szCs w:val="24"/>
          <w:lang w:val="el-GR"/>
        </w:rPr>
        <w:t>αξιολογητής</w:t>
      </w:r>
      <w:proofErr w:type="spellEnd"/>
      <w:r w:rsidRPr="00126817">
        <w:rPr>
          <w:rFonts w:ascii="Times New Roman" w:hAnsi="Times New Roman"/>
          <w:sz w:val="24"/>
          <w:szCs w:val="24"/>
          <w:lang w:val="el-GR"/>
        </w:rPr>
        <w:t xml:space="preserve"> όλων των παραπάνω είναι ο </w:t>
      </w:r>
      <w:r w:rsidRPr="00126817">
        <w:rPr>
          <w:rFonts w:ascii="Times New Roman" w:hAnsi="Times New Roman"/>
          <w:sz w:val="24"/>
          <w:szCs w:val="24"/>
          <w:lang w:val="el-GR"/>
        </w:rPr>
        <w:lastRenderedPageBreak/>
        <w:t xml:space="preserve">κατασκευαστής του αξονικού τομογράφου ή/και το προσωπικό του τμήματος </w:t>
      </w:r>
      <w:proofErr w:type="spellStart"/>
      <w:r w:rsidRPr="00126817">
        <w:rPr>
          <w:rFonts w:ascii="Times New Roman" w:hAnsi="Times New Roman"/>
          <w:sz w:val="24"/>
          <w:szCs w:val="24"/>
          <w:lang w:val="el-GR"/>
        </w:rPr>
        <w:t>Βιοϊατρικής</w:t>
      </w:r>
      <w:proofErr w:type="spellEnd"/>
      <w:r w:rsidRPr="00126817">
        <w:rPr>
          <w:rFonts w:ascii="Times New Roman" w:hAnsi="Times New Roman"/>
          <w:sz w:val="24"/>
          <w:szCs w:val="24"/>
          <w:lang w:val="el-GR"/>
        </w:rPr>
        <w:t xml:space="preserve"> τεχνολογίας του νοσοκομείου μας. </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Το προσωπικό του αναδόχου που θα πραγματοποιήσει την εγκατάσταση της ακτινολογικής λυχνίας θα πρέπει να διαθέτει σε ισχύ πιστοποιητικό γνώσης και εκπαίδευσης από τον κατασκευαστή του αξονικού τομογράφου του νοσοκομείου μας.</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Ο ανάδοχος πρέπει να διαθέτει αποδεδειγμένη εμπειρία συντήρησης και γνώσης του συγκεκριμένου αξονικού τομογράφου του νοσοκομείου μας.</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Ο ανάδοχος θα πρέπει να είναι σε θέση να συντηρήσει ορθά το σύνολο του αξονικού τομογράφου.</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Ο ανάδοχος θα πρέπει να διαθέτει σε ισχύ τα πιστοποιητικά:</w:t>
      </w:r>
    </w:p>
    <w:p w:rsidR="003A65B0" w:rsidRPr="00BF10C3" w:rsidRDefault="003A65B0" w:rsidP="003A65B0">
      <w:pPr>
        <w:pStyle w:val="a8"/>
        <w:numPr>
          <w:ilvl w:val="1"/>
          <w:numId w:val="2"/>
        </w:numPr>
        <w:spacing w:after="200" w:line="360" w:lineRule="auto"/>
        <w:jc w:val="both"/>
        <w:rPr>
          <w:rFonts w:ascii="Times New Roman" w:hAnsi="Times New Roman"/>
          <w:sz w:val="24"/>
          <w:szCs w:val="24"/>
        </w:rPr>
      </w:pPr>
      <w:r>
        <w:rPr>
          <w:rFonts w:ascii="Times New Roman" w:hAnsi="Times New Roman"/>
          <w:sz w:val="24"/>
          <w:szCs w:val="24"/>
        </w:rPr>
        <w:t>ISO13485</w:t>
      </w:r>
    </w:p>
    <w:p w:rsidR="003A65B0" w:rsidRDefault="003A65B0" w:rsidP="003A65B0">
      <w:pPr>
        <w:pStyle w:val="a8"/>
        <w:numPr>
          <w:ilvl w:val="1"/>
          <w:numId w:val="2"/>
        </w:numPr>
        <w:spacing w:after="200" w:line="360" w:lineRule="auto"/>
        <w:jc w:val="both"/>
        <w:rPr>
          <w:rFonts w:ascii="Times New Roman" w:hAnsi="Times New Roman"/>
          <w:sz w:val="24"/>
          <w:szCs w:val="24"/>
        </w:rPr>
      </w:pPr>
      <w:r>
        <w:rPr>
          <w:rFonts w:ascii="Times New Roman" w:hAnsi="Times New Roman"/>
          <w:sz w:val="24"/>
          <w:szCs w:val="24"/>
        </w:rPr>
        <w:t>ISO14001</w:t>
      </w:r>
    </w:p>
    <w:p w:rsidR="003A65B0" w:rsidRPr="00126817" w:rsidRDefault="003A65B0" w:rsidP="003A65B0">
      <w:pPr>
        <w:pStyle w:val="a8"/>
        <w:numPr>
          <w:ilvl w:val="0"/>
          <w:numId w:val="2"/>
        </w:numPr>
        <w:spacing w:after="200" w:line="360" w:lineRule="auto"/>
        <w:jc w:val="both"/>
        <w:rPr>
          <w:rFonts w:ascii="Times New Roman" w:hAnsi="Times New Roman"/>
          <w:sz w:val="24"/>
          <w:szCs w:val="24"/>
          <w:lang w:val="el-GR"/>
        </w:rPr>
      </w:pPr>
      <w:r w:rsidRPr="00126817">
        <w:rPr>
          <w:rFonts w:ascii="Times New Roman" w:hAnsi="Times New Roman"/>
          <w:sz w:val="24"/>
          <w:szCs w:val="24"/>
          <w:lang w:val="el-GR"/>
        </w:rPr>
        <w:t>Να αναφερθεί ο χρόνος παράδοσης καθώς και πλήρες χρονοδιάγραμμα εγκατάστασης και παράδοσης του εξοπλισμού προς χρήση.</w:t>
      </w:r>
    </w:p>
    <w:p w:rsidR="003A65B0" w:rsidRDefault="003A65B0" w:rsidP="003A65B0">
      <w:pPr>
        <w:pStyle w:val="normalwithoutspacing"/>
        <w:spacing w:before="57" w:after="57"/>
        <w:rPr>
          <w:rFonts w:ascii="Arial" w:hAnsi="Arial" w:cs="Arial"/>
          <w:b/>
          <w:color w:val="002060"/>
          <w:szCs w:val="22"/>
        </w:rPr>
      </w:pPr>
    </w:p>
    <w:p w:rsidR="003A65B0" w:rsidRDefault="003A65B0" w:rsidP="003A65B0">
      <w:pPr>
        <w:pStyle w:val="normalwithoutspacing"/>
        <w:spacing w:before="57" w:after="57"/>
        <w:rPr>
          <w:rFonts w:ascii="Arial" w:hAnsi="Arial" w:cs="Arial"/>
          <w:b/>
          <w:color w:val="002060"/>
          <w:szCs w:val="22"/>
        </w:rPr>
      </w:pPr>
    </w:p>
    <w:p w:rsidR="003A65B0" w:rsidRDefault="003A65B0" w:rsidP="003A65B0">
      <w:pPr>
        <w:pStyle w:val="normalwithoutspacing"/>
        <w:spacing w:before="57" w:after="57"/>
        <w:rPr>
          <w:rFonts w:ascii="Arial" w:hAnsi="Arial" w:cs="Arial"/>
          <w:b/>
          <w:color w:val="002060"/>
          <w:szCs w:val="22"/>
        </w:rPr>
      </w:pPr>
      <w:r>
        <w:rPr>
          <w:rFonts w:ascii="Arial" w:hAnsi="Arial" w:cs="Arial"/>
          <w:b/>
          <w:color w:val="002060"/>
          <w:szCs w:val="22"/>
        </w:rPr>
        <w:t>ΜΕΡΟΣ Β- ΟΙΚΟΝΟΜΙΚΟ ΑΝΤΙΚΕΙΜΕΝΟ ΤΗΣ ΣΥΜΒΑΣΗΣ</w:t>
      </w:r>
    </w:p>
    <w:p w:rsidR="003A65B0" w:rsidRDefault="003A65B0" w:rsidP="003A65B0">
      <w:pPr>
        <w:pStyle w:val="normalwithoutspacing"/>
        <w:spacing w:before="57" w:after="57"/>
        <w:rPr>
          <w:rFonts w:eastAsia="SimSun"/>
          <w:szCs w:val="22"/>
        </w:rPr>
      </w:pPr>
    </w:p>
    <w:p w:rsidR="003A65B0" w:rsidRDefault="003A65B0" w:rsidP="003A65B0">
      <w:pPr>
        <w:suppressAutoHyphens w:val="0"/>
        <w:autoSpaceDE w:val="0"/>
        <w:spacing w:before="57" w:after="57"/>
        <w:rPr>
          <w:rFonts w:eastAsia="SimSun"/>
          <w:szCs w:val="22"/>
          <w:lang w:val="el-GR"/>
        </w:rPr>
      </w:pPr>
      <w:r w:rsidRPr="00E3245A">
        <w:rPr>
          <w:rFonts w:eastAsia="SimSun"/>
          <w:szCs w:val="22"/>
          <w:lang w:val="el-GR"/>
        </w:rPr>
        <w:t xml:space="preserve">Η Χρηματοδότηση της </w:t>
      </w:r>
      <w:r w:rsidRPr="00E3245A">
        <w:rPr>
          <w:rFonts w:asciiTheme="minorHAnsi" w:hAnsiTheme="minorHAnsi" w:cstheme="minorHAnsi"/>
          <w:szCs w:val="22"/>
          <w:lang w:val="el-GR"/>
        </w:rPr>
        <w:t xml:space="preserve">προμήθειας της λυχνίας του αξονικού τομογράφου </w:t>
      </w:r>
      <w:r w:rsidRPr="00E3245A">
        <w:rPr>
          <w:rFonts w:asciiTheme="minorHAnsi" w:hAnsiTheme="minorHAnsi" w:cstheme="minorHAnsi"/>
          <w:szCs w:val="22"/>
        </w:rPr>
        <w:t>GE</w:t>
      </w:r>
      <w:r w:rsidRPr="00E3245A">
        <w:rPr>
          <w:rFonts w:asciiTheme="minorHAnsi" w:hAnsiTheme="minorHAnsi" w:cstheme="minorHAnsi"/>
          <w:szCs w:val="22"/>
          <w:lang w:val="el-GR"/>
        </w:rPr>
        <w:t xml:space="preserve"> </w:t>
      </w:r>
      <w:r w:rsidRPr="00E3245A">
        <w:rPr>
          <w:rFonts w:asciiTheme="minorHAnsi" w:hAnsiTheme="minorHAnsi" w:cstheme="minorHAnsi"/>
          <w:szCs w:val="22"/>
        </w:rPr>
        <w:t>BRIGHTSPEED</w:t>
      </w:r>
      <w:r w:rsidRPr="00E3245A">
        <w:rPr>
          <w:rFonts w:asciiTheme="minorHAnsi" w:hAnsiTheme="minorHAnsi" w:cstheme="minorHAnsi"/>
          <w:szCs w:val="22"/>
          <w:lang w:val="el-GR"/>
        </w:rPr>
        <w:t xml:space="preserve"> </w:t>
      </w:r>
      <w:r w:rsidRPr="00E3245A">
        <w:rPr>
          <w:rFonts w:asciiTheme="minorHAnsi" w:hAnsiTheme="minorHAnsi" w:cstheme="minorHAnsi"/>
          <w:szCs w:val="22"/>
        </w:rPr>
        <w:t>ELITE</w:t>
      </w:r>
      <w:r w:rsidRPr="00E3245A">
        <w:rPr>
          <w:rFonts w:asciiTheme="minorHAnsi" w:hAnsiTheme="minorHAnsi" w:cstheme="minorHAnsi"/>
          <w:szCs w:val="22"/>
          <w:lang w:val="el-GR"/>
        </w:rPr>
        <w:t xml:space="preserve"> με δικαιούχο την Ο.Μ. Έδρας του Γ.Ν.  Λασιθίου, προϋπολογισθείσας δαπάνης 74.400,00 </w:t>
      </w:r>
      <w:proofErr w:type="spellStart"/>
      <w:r w:rsidRPr="00E3245A">
        <w:rPr>
          <w:rFonts w:asciiTheme="minorHAnsi" w:hAnsiTheme="minorHAnsi" w:cstheme="minorHAnsi"/>
          <w:szCs w:val="22"/>
          <w:lang w:val="el-GR"/>
        </w:rPr>
        <w:t>συμπ</w:t>
      </w:r>
      <w:proofErr w:type="spellEnd"/>
      <w:r w:rsidRPr="00E3245A">
        <w:rPr>
          <w:rFonts w:asciiTheme="minorHAnsi" w:hAnsiTheme="minorHAnsi" w:cstheme="minorHAnsi"/>
          <w:szCs w:val="22"/>
          <w:lang w:val="el-GR"/>
        </w:rPr>
        <w:t xml:space="preserve">/νου Φ.Π.Α. 24% </w:t>
      </w:r>
      <w:r>
        <w:rPr>
          <w:rFonts w:asciiTheme="minorHAnsi" w:hAnsiTheme="minorHAnsi" w:cstheme="minorHAnsi"/>
          <w:szCs w:val="22"/>
          <w:lang w:val="el-GR"/>
        </w:rPr>
        <w:t xml:space="preserve">θα γίνει </w:t>
      </w:r>
      <w:r w:rsidRPr="00E3245A">
        <w:rPr>
          <w:rFonts w:asciiTheme="minorHAnsi" w:hAnsiTheme="minorHAnsi" w:cstheme="minorHAnsi"/>
          <w:szCs w:val="22"/>
          <w:lang w:val="el-GR"/>
        </w:rPr>
        <w:t>από τον τακτικό προϋπολογισμό</w:t>
      </w:r>
      <w:r>
        <w:rPr>
          <w:rFonts w:asciiTheme="minorHAnsi" w:hAnsiTheme="minorHAnsi" w:cstheme="minorHAnsi"/>
          <w:szCs w:val="22"/>
          <w:lang w:val="el-GR"/>
        </w:rPr>
        <w:t xml:space="preserve"> </w:t>
      </w:r>
      <w:proofErr w:type="spellStart"/>
      <w:r>
        <w:rPr>
          <w:rFonts w:asciiTheme="minorHAnsi" w:hAnsiTheme="minorHAnsi" w:cstheme="minorHAnsi"/>
          <w:szCs w:val="22"/>
          <w:lang w:val="el-GR"/>
        </w:rPr>
        <w:t>τυ</w:t>
      </w:r>
      <w:proofErr w:type="spellEnd"/>
      <w:r>
        <w:rPr>
          <w:rFonts w:asciiTheme="minorHAnsi" w:hAnsiTheme="minorHAnsi" w:cstheme="minorHAnsi"/>
          <w:szCs w:val="22"/>
          <w:lang w:val="el-GR"/>
        </w:rPr>
        <w:t xml:space="preserve"> Νοσοκομείου</w:t>
      </w:r>
      <w:r w:rsidRPr="00E3245A">
        <w:rPr>
          <w:rFonts w:asciiTheme="minorHAnsi" w:hAnsiTheme="minorHAnsi" w:cstheme="minorHAnsi"/>
          <w:szCs w:val="22"/>
          <w:lang w:val="el-GR"/>
        </w:rPr>
        <w:t xml:space="preserve"> σε βάρος του ΚΑΕ 1292</w:t>
      </w:r>
      <w:r>
        <w:rPr>
          <w:rFonts w:asciiTheme="minorHAnsi" w:hAnsiTheme="minorHAnsi" w:cstheme="minorHAnsi"/>
          <w:szCs w:val="22"/>
          <w:lang w:val="el-GR"/>
        </w:rPr>
        <w:t xml:space="preserve">. </w:t>
      </w:r>
    </w:p>
    <w:p w:rsidR="003A65B0" w:rsidRDefault="003A65B0" w:rsidP="003A65B0">
      <w:pPr>
        <w:suppressAutoHyphens w:val="0"/>
        <w:autoSpaceDE w:val="0"/>
        <w:spacing w:before="57" w:after="57"/>
        <w:rPr>
          <w:rFonts w:eastAsia="SimSun"/>
          <w:szCs w:val="22"/>
          <w:lang w:val="el-GR"/>
        </w:rPr>
      </w:pPr>
      <w:r>
        <w:rPr>
          <w:rFonts w:eastAsia="SimSun"/>
          <w:szCs w:val="22"/>
          <w:lang w:val="el-GR"/>
        </w:rPr>
        <w:t xml:space="preserve">Εκτιμώμενη αξία της σύμβασης 60.000,00 ευρώ, χωρίς ΦΠΑ. </w:t>
      </w: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rPr>
          <w:lang w:val="el-GR"/>
        </w:rPr>
      </w:pPr>
    </w:p>
    <w:p w:rsidR="003A65B0" w:rsidRDefault="003A65B0" w:rsidP="003A65B0">
      <w:pPr>
        <w:pStyle w:val="2"/>
        <w:tabs>
          <w:tab w:val="clear" w:pos="567"/>
          <w:tab w:val="left" w:pos="0"/>
        </w:tabs>
        <w:spacing w:before="57" w:after="57"/>
        <w:ind w:left="0" w:firstLine="0"/>
        <w:rPr>
          <w:rFonts w:eastAsia="SimSun"/>
          <w:i/>
          <w:iCs/>
          <w:color w:val="5B9BD5"/>
          <w:lang w:val="el-GR"/>
        </w:rPr>
      </w:pPr>
      <w:bookmarkStart w:id="3" w:name="_Toc197952272"/>
      <w:r>
        <w:rPr>
          <w:lang w:val="el-GR"/>
        </w:rPr>
        <w:lastRenderedPageBreak/>
        <w:t>ΠΑΡΑΡΤΗΜΑ ΙΙ –  ΕΕΕΣ</w:t>
      </w:r>
      <w:bookmarkEnd w:id="3"/>
      <w:r>
        <w:rPr>
          <w:lang w:val="el-GR"/>
        </w:rPr>
        <w:t xml:space="preserve"> </w:t>
      </w:r>
    </w:p>
    <w:p w:rsidR="003A65B0" w:rsidRPr="0090797B" w:rsidRDefault="003A65B0" w:rsidP="003A65B0">
      <w:pPr>
        <w:pStyle w:val="130"/>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w:t>
      </w:r>
      <w:r w:rsidRPr="00F50E17">
        <w:rPr>
          <w:rFonts w:ascii="Calibri" w:hAnsi="Calibri" w:cs="Calibri"/>
          <w:sz w:val="22"/>
          <w:szCs w:val="22"/>
        </w:rPr>
        <w:t>πρόσκλησης</w:t>
      </w:r>
      <w:r w:rsidRPr="0090797B">
        <w:rPr>
          <w:rFonts w:ascii="Calibri" w:hAnsi="Calibri" w:cs="Calibri"/>
          <w:sz w:val="22"/>
          <w:szCs w:val="22"/>
        </w:rPr>
        <w:t xml:space="preserve">.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szCs w:val="22"/>
            <w:lang w:val="en-US"/>
          </w:rPr>
          <w:t>www</w:t>
        </w:r>
        <w:r w:rsidRPr="0090797B">
          <w:rPr>
            <w:rStyle w:val="-"/>
            <w:rFonts w:ascii="Calibri" w:hAnsi="Calibri" w:cs="Calibri"/>
            <w:sz w:val="22"/>
            <w:szCs w:val="22"/>
          </w:rPr>
          <w:t>.</w:t>
        </w:r>
        <w:proofErr w:type="spellStart"/>
        <w:r w:rsidRPr="0090797B">
          <w:rPr>
            <w:rStyle w:val="-"/>
            <w:rFonts w:ascii="Calibri" w:hAnsi="Calibri" w:cs="Calibri"/>
            <w:sz w:val="22"/>
            <w:szCs w:val="22"/>
            <w:lang w:val="en-US"/>
          </w:rPr>
          <w:t>promitheus</w:t>
        </w:r>
        <w:proofErr w:type="spellEnd"/>
        <w:r w:rsidRPr="0090797B">
          <w:rPr>
            <w:rStyle w:val="-"/>
            <w:rFonts w:ascii="Calibri" w:hAnsi="Calibri" w:cs="Calibri"/>
            <w:sz w:val="22"/>
            <w:szCs w:val="22"/>
          </w:rPr>
          <w:t>.</w:t>
        </w:r>
        <w:r w:rsidRPr="0090797B">
          <w:rPr>
            <w:rStyle w:val="-"/>
            <w:rFonts w:ascii="Calibri" w:hAnsi="Calibri" w:cs="Calibri"/>
            <w:sz w:val="22"/>
            <w:szCs w:val="22"/>
            <w:lang w:val="en-US"/>
          </w:rPr>
          <w:t>gov</w:t>
        </w:r>
        <w:r w:rsidRPr="0090797B">
          <w:rPr>
            <w:rStyle w:val="-"/>
            <w:rFonts w:ascii="Calibri" w:hAnsi="Calibri" w:cs="Calibri"/>
            <w:sz w:val="22"/>
            <w:szCs w:val="22"/>
          </w:rPr>
          <w:t>.</w:t>
        </w:r>
        <w:r w:rsidRPr="0090797B">
          <w:rPr>
            <w:rStyle w:val="-"/>
            <w:rFonts w:ascii="Calibri" w:hAnsi="Calibri" w:cs="Calibri"/>
            <w:sz w:val="22"/>
            <w:szCs w:val="22"/>
            <w:lang w:val="en-US"/>
          </w:rPr>
          <w:t>gr</w:t>
        </w:r>
      </w:hyperlink>
      <w:r w:rsidRPr="0090797B">
        <w:rPr>
          <w:rStyle w:val="1310"/>
          <w:rFonts w:ascii="Calibri" w:hAnsi="Calibri" w:cs="Calibri"/>
          <w:sz w:val="22"/>
          <w:szCs w:val="22"/>
        </w:rPr>
        <w:t xml:space="preserve"> του ΕΣΗΔΗΣ και αποτελεί αναπόσπαστο τμήμα της </w:t>
      </w:r>
      <w:r w:rsidRPr="00F50E17">
        <w:rPr>
          <w:rStyle w:val="1310"/>
          <w:rFonts w:ascii="Calibri" w:hAnsi="Calibri" w:cs="Calibri"/>
          <w:sz w:val="22"/>
          <w:szCs w:val="22"/>
        </w:rPr>
        <w:t>πρόσκλησης</w:t>
      </w:r>
      <w:r w:rsidRPr="0090797B">
        <w:rPr>
          <w:rStyle w:val="1310"/>
          <w:rFonts w:ascii="Calibri" w:hAnsi="Calibri" w:cs="Calibri"/>
          <w:sz w:val="22"/>
          <w:szCs w:val="22"/>
        </w:rPr>
        <w:t xml:space="preserve">. Πρόκειται για υπεύθυνη δήλωση της </w:t>
      </w:r>
      <w:proofErr w:type="spellStart"/>
      <w:r w:rsidRPr="0090797B">
        <w:rPr>
          <w:rStyle w:val="1310"/>
          <w:rFonts w:ascii="Calibri" w:hAnsi="Calibri" w:cs="Calibri"/>
          <w:sz w:val="22"/>
          <w:szCs w:val="22"/>
        </w:rPr>
        <w:t>καταλληλότητας</w:t>
      </w:r>
      <w:proofErr w:type="spellEnd"/>
      <w:r w:rsidRPr="0090797B">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A65B0" w:rsidRPr="0090797B" w:rsidRDefault="003A65B0" w:rsidP="003A65B0">
      <w:pPr>
        <w:pStyle w:val="21"/>
        <w:numPr>
          <w:ilvl w:val="0"/>
          <w:numId w:val="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3A65B0" w:rsidRPr="0090797B" w:rsidRDefault="003A65B0" w:rsidP="003A65B0">
      <w:pPr>
        <w:pStyle w:val="21"/>
        <w:numPr>
          <w:ilvl w:val="0"/>
          <w:numId w:val="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3A65B0" w:rsidRDefault="003A65B0" w:rsidP="003A65B0">
      <w:pPr>
        <w:pStyle w:val="130"/>
        <w:shd w:val="clear" w:color="auto" w:fill="auto"/>
        <w:spacing w:before="0" w:after="0" w:line="264" w:lineRule="exact"/>
        <w:ind w:left="20" w:right="20" w:firstLine="0"/>
        <w:rPr>
          <w:rFonts w:ascii="Calibri" w:hAnsi="Calibri" w:cs="Calibri"/>
          <w:sz w:val="22"/>
          <w:szCs w:val="22"/>
        </w:rPr>
      </w:pPr>
    </w:p>
    <w:p w:rsidR="003A65B0" w:rsidRPr="0090797B" w:rsidRDefault="003A65B0" w:rsidP="003A65B0">
      <w:pPr>
        <w:pStyle w:val="130"/>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3A65B0" w:rsidRDefault="003A65B0" w:rsidP="003A65B0">
      <w:pPr>
        <w:pStyle w:val="130"/>
        <w:shd w:val="clear" w:color="auto" w:fill="auto"/>
        <w:spacing w:before="0" w:after="0" w:line="264" w:lineRule="exact"/>
        <w:ind w:left="20" w:firstLine="0"/>
      </w:pPr>
    </w:p>
    <w:p w:rsidR="003A65B0" w:rsidRPr="003A2CF5" w:rsidRDefault="003A65B0" w:rsidP="003A65B0">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3A65B0" w:rsidRPr="003A2CF5" w:rsidRDefault="003A65B0" w:rsidP="003A65B0">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Default="003A65B0" w:rsidP="003A65B0">
      <w:pPr>
        <w:suppressAutoHyphens w:val="0"/>
        <w:autoSpaceDE w:val="0"/>
        <w:spacing w:before="57" w:after="57"/>
        <w:rPr>
          <w:lang w:val="el-GR"/>
        </w:rPr>
      </w:pPr>
    </w:p>
    <w:p w:rsidR="003A65B0" w:rsidRPr="00BD65F6" w:rsidRDefault="003A65B0" w:rsidP="003A65B0">
      <w:pPr>
        <w:pStyle w:val="2"/>
        <w:tabs>
          <w:tab w:val="clear" w:pos="567"/>
          <w:tab w:val="left" w:pos="0"/>
        </w:tabs>
        <w:spacing w:before="57" w:after="57"/>
        <w:ind w:left="0" w:firstLine="0"/>
        <w:rPr>
          <w:i/>
          <w:color w:val="5B9BD5"/>
          <w:lang w:val="el-GR"/>
        </w:rPr>
      </w:pPr>
      <w:bookmarkStart w:id="4" w:name="_Toc197952273"/>
      <w:r>
        <w:rPr>
          <w:lang w:val="el-GR"/>
        </w:rPr>
        <w:lastRenderedPageBreak/>
        <w:t>ΠΑΡΑΡΤΗΜΑ ΙΙI - Υπόδειγμα φύλλου συμμόρφωσης</w:t>
      </w:r>
      <w:bookmarkEnd w:id="4"/>
    </w:p>
    <w:p w:rsidR="003A65B0" w:rsidRPr="00252DD1" w:rsidRDefault="003A65B0" w:rsidP="003A65B0">
      <w:pPr>
        <w:spacing w:line="360" w:lineRule="auto"/>
        <w:rPr>
          <w:bCs/>
          <w:szCs w:val="22"/>
          <w:lang w:val="el-GR"/>
        </w:rPr>
      </w:pPr>
    </w:p>
    <w:p w:rsidR="003A65B0" w:rsidRPr="00252DD1" w:rsidRDefault="003A65B0" w:rsidP="003A65B0">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3A65B0" w:rsidRPr="00BB697B" w:rsidTr="00E4704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A65B0" w:rsidRPr="00252DD1" w:rsidRDefault="003A65B0" w:rsidP="00E47047">
            <w:pPr>
              <w:spacing w:line="360" w:lineRule="auto"/>
              <w:jc w:val="center"/>
              <w:rPr>
                <w:b/>
                <w:bCs/>
                <w:szCs w:val="22"/>
                <w:lang w:val="el-GR"/>
              </w:rPr>
            </w:pPr>
          </w:p>
          <w:p w:rsidR="003A65B0" w:rsidRPr="00252DD1" w:rsidRDefault="003A65B0" w:rsidP="00E47047">
            <w:pPr>
              <w:spacing w:line="360" w:lineRule="auto"/>
              <w:jc w:val="center"/>
              <w:rPr>
                <w:b/>
                <w:bCs/>
                <w:szCs w:val="22"/>
                <w:lang w:val="el-GR"/>
              </w:rPr>
            </w:pPr>
          </w:p>
          <w:p w:rsidR="003A65B0" w:rsidRPr="00252DD1" w:rsidRDefault="003A65B0" w:rsidP="00E47047">
            <w:pPr>
              <w:spacing w:line="360" w:lineRule="auto"/>
              <w:jc w:val="center"/>
              <w:rPr>
                <w:b/>
                <w:bCs/>
                <w:szCs w:val="22"/>
                <w:lang w:val="el-GR"/>
              </w:rPr>
            </w:pPr>
          </w:p>
          <w:p w:rsidR="003A65B0" w:rsidRPr="00BB697B" w:rsidRDefault="003A65B0" w:rsidP="00E47047">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A65B0" w:rsidRPr="00BB697B" w:rsidRDefault="003A65B0" w:rsidP="00E47047">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65B0" w:rsidRPr="00BB697B" w:rsidRDefault="003A65B0" w:rsidP="00E47047">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65B0" w:rsidRPr="00BB697B" w:rsidRDefault="003A65B0" w:rsidP="00E47047">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A65B0" w:rsidRPr="00BB697B" w:rsidRDefault="003A65B0" w:rsidP="00E47047">
            <w:pPr>
              <w:spacing w:line="360" w:lineRule="auto"/>
              <w:jc w:val="center"/>
              <w:rPr>
                <w:b/>
                <w:bCs/>
                <w:szCs w:val="22"/>
              </w:rPr>
            </w:pPr>
            <w:r w:rsidRPr="00BB697B">
              <w:rPr>
                <w:bCs/>
                <w:szCs w:val="22"/>
              </w:rPr>
              <w:t>ΠΑΡΑΠΟΜΠΗ</w:t>
            </w:r>
          </w:p>
        </w:tc>
      </w:tr>
      <w:tr w:rsidR="003A65B0" w:rsidRPr="00BB697B" w:rsidTr="00E470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A65B0" w:rsidRPr="00BB697B" w:rsidRDefault="003A65B0" w:rsidP="00E47047">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r>
      <w:tr w:rsidR="003A65B0" w:rsidRPr="00BB697B" w:rsidTr="00E470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A65B0" w:rsidRPr="00BB697B" w:rsidRDefault="003A65B0" w:rsidP="00E47047">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A65B0" w:rsidRPr="00BB697B" w:rsidRDefault="003A65B0" w:rsidP="00E47047">
            <w:pPr>
              <w:spacing w:line="360" w:lineRule="auto"/>
              <w:rPr>
                <w:b/>
                <w:bCs/>
                <w:szCs w:val="22"/>
              </w:rPr>
            </w:pPr>
          </w:p>
        </w:tc>
      </w:tr>
      <w:tr w:rsidR="003A65B0" w:rsidRPr="00BB697B" w:rsidTr="00E47047">
        <w:trPr>
          <w:trHeight w:val="657"/>
        </w:trPr>
        <w:tc>
          <w:tcPr>
            <w:tcW w:w="640" w:type="dxa"/>
            <w:tcBorders>
              <w:top w:val="nil"/>
              <w:left w:val="single" w:sz="4" w:space="0" w:color="auto"/>
              <w:bottom w:val="single" w:sz="4" w:space="0" w:color="auto"/>
              <w:right w:val="single" w:sz="4" w:space="0" w:color="auto"/>
            </w:tcBorders>
            <w:noWrap/>
          </w:tcPr>
          <w:p w:rsidR="003A65B0" w:rsidRPr="00BB697B" w:rsidRDefault="003A65B0" w:rsidP="00E47047">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3A65B0" w:rsidRPr="00BB697B" w:rsidRDefault="003A65B0" w:rsidP="00E47047">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3A65B0" w:rsidRPr="00BB697B" w:rsidRDefault="003A65B0" w:rsidP="00E47047">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3A65B0" w:rsidRPr="00BB697B" w:rsidRDefault="003A65B0" w:rsidP="00E47047">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3A65B0" w:rsidRPr="00BB697B" w:rsidRDefault="003A65B0" w:rsidP="00E47047">
            <w:pPr>
              <w:spacing w:line="360" w:lineRule="auto"/>
              <w:rPr>
                <w:szCs w:val="22"/>
              </w:rPr>
            </w:pPr>
            <w:r w:rsidRPr="00BB697B">
              <w:rPr>
                <w:szCs w:val="22"/>
              </w:rPr>
              <w:t> </w:t>
            </w:r>
          </w:p>
        </w:tc>
      </w:tr>
    </w:tbl>
    <w:p w:rsidR="003A65B0" w:rsidRPr="00BB697B" w:rsidRDefault="003A65B0" w:rsidP="003A65B0">
      <w:pPr>
        <w:spacing w:line="360" w:lineRule="auto"/>
        <w:rPr>
          <w:b/>
          <w:bCs/>
          <w:szCs w:val="22"/>
        </w:rPr>
      </w:pPr>
    </w:p>
    <w:p w:rsidR="003A65B0" w:rsidRPr="00BB697B" w:rsidRDefault="003A65B0" w:rsidP="003A65B0">
      <w:pPr>
        <w:spacing w:line="360" w:lineRule="auto"/>
        <w:ind w:right="368"/>
        <w:rPr>
          <w:bCs/>
          <w:szCs w:val="22"/>
        </w:rPr>
      </w:pPr>
      <w:r w:rsidRPr="00BB697B">
        <w:rPr>
          <w:bCs/>
          <w:szCs w:val="22"/>
        </w:rPr>
        <w:t>ΤΕΧΝΙΚΕΣ ΠΡΟΔΙΑΓΡΑΦΕΣ – ΠΙΝΑΚΑΣ ΣΥΜΜΟΡΦΩΣΗΣ</w:t>
      </w:r>
    </w:p>
    <w:p w:rsidR="003A65B0" w:rsidRPr="00BB697B" w:rsidRDefault="003A65B0" w:rsidP="003A65B0">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A65B0" w:rsidRPr="00BB697B" w:rsidRDefault="003A65B0" w:rsidP="003A65B0">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w:t>
      </w:r>
      <w:r>
        <w:rPr>
          <w:lang w:val="el-GR"/>
        </w:rPr>
        <w:t>πρόσκληση</w:t>
      </w:r>
      <w:r w:rsidRPr="00BB697B">
        <w:rPr>
          <w:szCs w:val="22"/>
          <w:lang w:val="el-GR"/>
        </w:rPr>
        <w:t xml:space="preserve">. Προσφορές που δεν καλύπτουν πλήρως απαράβατους όρους απορρίπτονται ως απαράδεκτες. </w:t>
      </w:r>
    </w:p>
    <w:p w:rsidR="003A65B0" w:rsidRPr="00BB697B" w:rsidRDefault="003A65B0" w:rsidP="003A65B0">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A65B0" w:rsidRPr="00BB697B" w:rsidRDefault="003A65B0" w:rsidP="003A65B0">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A65B0" w:rsidRPr="00BB697B" w:rsidRDefault="003A65B0" w:rsidP="003A65B0">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w:t>
      </w:r>
      <w:r w:rsidRPr="00BB697B">
        <w:rPr>
          <w:szCs w:val="22"/>
          <w:lang w:val="el-GR"/>
        </w:rPr>
        <w:lastRenderedPageBreak/>
        <w:t xml:space="preserve">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3A65B0" w:rsidRPr="00BB697B" w:rsidRDefault="003A65B0" w:rsidP="003A65B0">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3A65B0" w:rsidRPr="00BB697B" w:rsidRDefault="003A65B0" w:rsidP="003A65B0">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3A65B0" w:rsidRPr="00BB697B" w:rsidRDefault="003A65B0" w:rsidP="003A65B0">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A65B0" w:rsidRDefault="003A65B0" w:rsidP="003A65B0">
      <w:pPr>
        <w:pStyle w:val="normalwithoutspacing"/>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Default="003A65B0" w:rsidP="003A65B0">
      <w:pPr>
        <w:pStyle w:val="normalwithoutspacing"/>
        <w:spacing w:before="57" w:after="57"/>
        <w:rPr>
          <w:i/>
          <w:color w:val="5B9BD5"/>
          <w:szCs w:val="22"/>
        </w:rPr>
      </w:pPr>
    </w:p>
    <w:p w:rsidR="003A65B0" w:rsidRPr="00C324DD" w:rsidRDefault="003A65B0" w:rsidP="003A65B0">
      <w:pPr>
        <w:pStyle w:val="2"/>
        <w:tabs>
          <w:tab w:val="clear" w:pos="567"/>
          <w:tab w:val="left" w:pos="0"/>
        </w:tabs>
        <w:spacing w:before="57" w:after="57"/>
        <w:ind w:left="0" w:firstLine="0"/>
        <w:rPr>
          <w:i/>
          <w:color w:val="538135"/>
          <w:lang w:val="el-GR"/>
        </w:rPr>
      </w:pPr>
      <w:bookmarkStart w:id="5" w:name="_Toc197952274"/>
      <w:r>
        <w:rPr>
          <w:lang w:val="el-GR"/>
        </w:rPr>
        <w:lastRenderedPageBreak/>
        <w:t>ΠΑΡΑΡΤΗΜΑ ΙV – Υποδείγματα Εγγυητικών Επιστολών</w:t>
      </w:r>
      <w:bookmarkEnd w:id="5"/>
    </w:p>
    <w:p w:rsidR="003A65B0" w:rsidRPr="00767B9F" w:rsidRDefault="003A65B0" w:rsidP="003A65B0">
      <w:pPr>
        <w:ind w:left="-360"/>
        <w:jc w:val="center"/>
        <w:rPr>
          <w:bCs/>
          <w:szCs w:val="22"/>
          <w:shd w:val="clear" w:color="auto" w:fill="FFFF00"/>
          <w:lang w:val="el-GR"/>
        </w:rPr>
      </w:pPr>
      <w:r>
        <w:rPr>
          <w:b/>
          <w:szCs w:val="22"/>
          <w:lang w:val="el-GR"/>
        </w:rPr>
        <w:t>ΥΠΟΔΕΙΓΜΑ ΕΓΓΥΗΤΙΚΗΣ ΕΠΙΣΤΟΛΗΣ ΚΑΛΗΣ ΕΚΤΕΛΕΣΗΣ</w:t>
      </w:r>
    </w:p>
    <w:p w:rsidR="003A65B0" w:rsidRDefault="003A65B0" w:rsidP="003A65B0">
      <w:pPr>
        <w:spacing w:line="360" w:lineRule="auto"/>
        <w:jc w:val="center"/>
        <w:rPr>
          <w:bCs/>
          <w:szCs w:val="22"/>
          <w:shd w:val="clear" w:color="auto" w:fill="FFFF00"/>
          <w:lang w:val="el-GR"/>
        </w:rPr>
      </w:pPr>
    </w:p>
    <w:p w:rsidR="003A65B0" w:rsidRDefault="003A65B0" w:rsidP="003A65B0">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3A65B0" w:rsidRDefault="003A65B0" w:rsidP="003A65B0">
      <w:pPr>
        <w:widowControl w:val="0"/>
        <w:spacing w:after="0" w:line="360" w:lineRule="auto"/>
        <w:rPr>
          <w:bCs/>
          <w:szCs w:val="22"/>
          <w:lang w:val="el-GR"/>
        </w:rPr>
      </w:pPr>
      <w:r>
        <w:rPr>
          <w:bCs/>
          <w:szCs w:val="22"/>
          <w:lang w:val="el-GR"/>
        </w:rPr>
        <w:t>Ημερομηνία έκδοσης    ……………………………..</w:t>
      </w:r>
    </w:p>
    <w:p w:rsidR="003A65B0" w:rsidRDefault="003A65B0" w:rsidP="003A65B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
        <w:t>1</w:t>
      </w:r>
      <w:r>
        <w:rPr>
          <w:bCs/>
          <w:szCs w:val="22"/>
          <w:lang w:val="el-GR"/>
        </w:rPr>
        <w:t>).................................</w:t>
      </w:r>
    </w:p>
    <w:p w:rsidR="003A65B0" w:rsidRDefault="003A65B0" w:rsidP="003A65B0">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2"/>
        <w:t>2</w:t>
      </w:r>
      <w:r>
        <w:rPr>
          <w:bCs/>
          <w:color w:val="00000A"/>
          <w:szCs w:val="22"/>
          <w:lang w:val="el-GR" w:eastAsia="en-US"/>
        </w:rPr>
        <w:t>................................</w:t>
      </w:r>
    </w:p>
    <w:p w:rsidR="003A65B0" w:rsidRDefault="003A65B0" w:rsidP="003A65B0">
      <w:pPr>
        <w:spacing w:after="0"/>
        <w:rPr>
          <w:bCs/>
          <w:szCs w:val="22"/>
          <w:lang w:val="el-GR"/>
        </w:rPr>
      </w:pPr>
    </w:p>
    <w:p w:rsidR="003A65B0" w:rsidRDefault="003A65B0" w:rsidP="003A65B0">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customMarkFollows="1" w:id="3"/>
        <w:t>3</w:t>
      </w:r>
      <w:r>
        <w:rPr>
          <w:bCs/>
          <w:szCs w:val="22"/>
          <w:lang w:val="el-GR"/>
        </w:rPr>
        <w:t>.</w:t>
      </w:r>
    </w:p>
    <w:p w:rsidR="003A65B0" w:rsidRDefault="003A65B0" w:rsidP="003A65B0">
      <w:pPr>
        <w:widowControl w:val="0"/>
        <w:spacing w:after="0" w:line="360" w:lineRule="auto"/>
        <w:rPr>
          <w:bCs/>
          <w:szCs w:val="22"/>
          <w:lang w:val="el-GR"/>
        </w:rPr>
      </w:pPr>
    </w:p>
    <w:p w:rsidR="003A65B0" w:rsidRDefault="003A65B0" w:rsidP="003A65B0">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3"/>
          <w:rFonts w:eastAsia="MS Mincho"/>
          <w:bCs/>
          <w:szCs w:val="22"/>
          <w:lang w:val="el-GR"/>
        </w:rPr>
        <w:footnoteReference w:customMarkFollows="1" w:id="4"/>
        <w:t>4</w:t>
      </w:r>
    </w:p>
    <w:p w:rsidR="003A65B0" w:rsidRPr="00BC3CA9" w:rsidRDefault="003A65B0" w:rsidP="003A65B0">
      <w:pPr>
        <w:widowControl w:val="0"/>
        <w:spacing w:after="0" w:line="360" w:lineRule="auto"/>
        <w:rPr>
          <w:bCs/>
          <w:szCs w:val="22"/>
          <w:lang w:val="el-GR"/>
        </w:rPr>
      </w:pPr>
      <w:r>
        <w:rPr>
          <w:bCs/>
          <w:szCs w:val="22"/>
          <w:lang w:val="el-GR"/>
        </w:rPr>
        <w:t xml:space="preserve">υπέρ του: </w:t>
      </w:r>
    </w:p>
    <w:p w:rsidR="003A65B0" w:rsidRPr="00BC3CA9" w:rsidRDefault="003A65B0" w:rsidP="003A65B0">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A65B0" w:rsidRPr="00BC3CA9" w:rsidRDefault="003A65B0" w:rsidP="003A65B0">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A65B0" w:rsidRDefault="003A65B0" w:rsidP="003A65B0">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A65B0" w:rsidRDefault="003A65B0" w:rsidP="003A65B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A65B0" w:rsidRDefault="003A65B0" w:rsidP="003A65B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A65B0" w:rsidRDefault="003A65B0" w:rsidP="003A65B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3A65B0" w:rsidRDefault="003A65B0" w:rsidP="003A65B0">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3A65B0" w:rsidRDefault="003A65B0" w:rsidP="003A65B0">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5"/>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3"/>
          <w:rFonts w:eastAsia="MS Mincho"/>
          <w:szCs w:val="22"/>
          <w:lang w:val="el-GR"/>
        </w:rPr>
        <w:footnoteReference w:customMarkFollows="1" w:id="6"/>
        <w:t xml:space="preserve">6 </w:t>
      </w:r>
      <w:r>
        <w:rPr>
          <w:bCs/>
          <w:szCs w:val="22"/>
          <w:lang w:val="el-GR"/>
        </w:rPr>
        <w:t>........................... της/του (Αναθέτουσας Αρχής/Αναθέτοντος φορέα).</w:t>
      </w:r>
    </w:p>
    <w:p w:rsidR="003A65B0" w:rsidRDefault="003A65B0" w:rsidP="003A65B0">
      <w:pPr>
        <w:widowControl w:val="0"/>
        <w:spacing w:after="0" w:line="360" w:lineRule="auto"/>
        <w:rPr>
          <w:bCs/>
          <w:szCs w:val="22"/>
          <w:lang w:val="el-GR"/>
        </w:rPr>
      </w:pPr>
      <w:r>
        <w:rPr>
          <w:bCs/>
          <w:szCs w:val="22"/>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3"/>
          <w:rFonts w:eastAsia="MS Mincho"/>
          <w:bCs/>
          <w:szCs w:val="22"/>
          <w:lang w:val="el-GR"/>
        </w:rPr>
        <w:footnoteReference w:customMarkFollows="1" w:id="7"/>
        <w:t xml:space="preserve">7 </w:t>
      </w:r>
      <w:r>
        <w:rPr>
          <w:bCs/>
          <w:szCs w:val="22"/>
          <w:lang w:val="el-GR"/>
        </w:rPr>
        <w:t>από την απλή έγγραφη ειδοποίησή σας.</w:t>
      </w:r>
    </w:p>
    <w:p w:rsidR="003A65B0" w:rsidRDefault="003A65B0" w:rsidP="003A65B0">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8"/>
        <w:t>8</w:t>
      </w:r>
      <w:r>
        <w:rPr>
          <w:bCs/>
          <w:szCs w:val="22"/>
          <w:lang w:val="el-GR"/>
        </w:rPr>
        <w:t>)</w:t>
      </w:r>
    </w:p>
    <w:p w:rsidR="003A65B0" w:rsidRDefault="003A65B0" w:rsidP="003A65B0">
      <w:pPr>
        <w:widowControl w:val="0"/>
        <w:spacing w:after="0" w:line="360" w:lineRule="auto"/>
        <w:rPr>
          <w:bCs/>
          <w:szCs w:val="22"/>
          <w:lang w:val="el-GR"/>
        </w:rPr>
      </w:pPr>
      <w:r>
        <w:rPr>
          <w:bCs/>
          <w:szCs w:val="22"/>
          <w:lang w:val="el-GR"/>
        </w:rPr>
        <w:t xml:space="preserve">ή </w:t>
      </w:r>
    </w:p>
    <w:p w:rsidR="003A65B0" w:rsidRDefault="003A65B0" w:rsidP="003A65B0">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A65B0" w:rsidRDefault="003A65B0" w:rsidP="003A65B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A65B0" w:rsidRDefault="003A65B0" w:rsidP="003A65B0">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9"/>
        <w:t>9</w:t>
      </w:r>
      <w:r>
        <w:rPr>
          <w:bCs/>
          <w:szCs w:val="22"/>
          <w:lang w:val="el-GR"/>
        </w:rPr>
        <w:t>.</w:t>
      </w:r>
    </w:p>
    <w:p w:rsidR="003A65B0" w:rsidRDefault="003A65B0" w:rsidP="003A65B0">
      <w:pPr>
        <w:widowControl w:val="0"/>
        <w:spacing w:after="0" w:line="360" w:lineRule="auto"/>
        <w:rPr>
          <w:bCs/>
          <w:i/>
          <w:iCs/>
          <w:szCs w:val="22"/>
          <w:lang w:val="el-GR"/>
        </w:rPr>
      </w:pPr>
    </w:p>
    <w:p w:rsidR="003A65B0" w:rsidRDefault="003A65B0" w:rsidP="003A65B0">
      <w:pPr>
        <w:widowControl w:val="0"/>
        <w:spacing w:after="0" w:line="360" w:lineRule="auto"/>
        <w:ind w:left="2880" w:firstLine="720"/>
        <w:rPr>
          <w:b/>
          <w:bCs/>
          <w:szCs w:val="22"/>
          <w:lang w:val="el-GR"/>
        </w:rPr>
      </w:pPr>
      <w:r>
        <w:rPr>
          <w:bCs/>
          <w:szCs w:val="22"/>
          <w:lang w:val="el-GR"/>
        </w:rPr>
        <w:t>(Εξουσιοδοτημένη Υπογραφή)</w:t>
      </w:r>
    </w:p>
    <w:p w:rsidR="003A65B0" w:rsidRDefault="003A65B0" w:rsidP="003A65B0">
      <w:pPr>
        <w:suppressAutoHyphens w:val="0"/>
        <w:spacing w:after="0"/>
        <w:jc w:val="left"/>
        <w:rPr>
          <w:lang w:val="el-GR"/>
        </w:rPr>
      </w:pPr>
    </w:p>
    <w:p w:rsidR="003A65B0" w:rsidRPr="005E0815" w:rsidRDefault="003A65B0" w:rsidP="003A65B0">
      <w:pPr>
        <w:ind w:left="-360"/>
        <w:jc w:val="center"/>
        <w:rPr>
          <w:b/>
          <w:szCs w:val="22"/>
          <w:lang w:val="el-GR"/>
        </w:rPr>
      </w:pPr>
      <w:r>
        <w:rPr>
          <w:b/>
          <w:szCs w:val="22"/>
          <w:lang w:val="el-GR"/>
        </w:rPr>
        <w:t>ΥΠΟΔΕΙΓΜΑ</w:t>
      </w:r>
      <w:r w:rsidRPr="005E0815">
        <w:rPr>
          <w:b/>
          <w:szCs w:val="22"/>
          <w:lang w:val="el-GR"/>
        </w:rPr>
        <w:t xml:space="preserve"> ΕΓΓΥΗΤΙΚΗΣ ΕΠΙΣΤΟΛΗΣ ΚΑΛΗΣ ΛΕΙΤΟΥΡΓΙΑΣ</w:t>
      </w:r>
    </w:p>
    <w:p w:rsidR="003A65B0" w:rsidRPr="005E0815" w:rsidRDefault="003A65B0" w:rsidP="003A65B0">
      <w:pPr>
        <w:rPr>
          <w:szCs w:val="22"/>
          <w:lang w:val="el-GR"/>
        </w:rPr>
      </w:pPr>
    </w:p>
    <w:p w:rsidR="003A65B0" w:rsidRPr="005E0815" w:rsidRDefault="003A65B0" w:rsidP="003A65B0">
      <w:pPr>
        <w:rPr>
          <w:szCs w:val="22"/>
          <w:lang w:val="el-GR"/>
        </w:rPr>
      </w:pPr>
      <w:r w:rsidRPr="005E0815">
        <w:rPr>
          <w:b/>
          <w:szCs w:val="22"/>
          <w:lang w:val="el-GR"/>
        </w:rPr>
        <w:t>Εκδότης</w:t>
      </w:r>
      <w:r w:rsidRPr="005E0815">
        <w:rPr>
          <w:szCs w:val="22"/>
          <w:lang w:val="el-GR"/>
        </w:rPr>
        <w:t xml:space="preserve"> (Ονομασία Τράπεζας, υποκατάστημα, Τηλέφωνο επικοινωνίας, </w:t>
      </w:r>
      <w:r w:rsidRPr="005E0815">
        <w:rPr>
          <w:szCs w:val="22"/>
          <w:lang w:val="en-US"/>
        </w:rPr>
        <w:t>fax</w:t>
      </w:r>
      <w:r w:rsidRPr="005E0815">
        <w:rPr>
          <w:szCs w:val="22"/>
          <w:lang w:val="el-GR"/>
        </w:rPr>
        <w:t>) :</w:t>
      </w:r>
    </w:p>
    <w:p w:rsidR="003A65B0" w:rsidRPr="005E0815" w:rsidRDefault="003A65B0" w:rsidP="003A65B0">
      <w:pPr>
        <w:rPr>
          <w:szCs w:val="22"/>
          <w:lang w:val="el-GR"/>
        </w:rPr>
      </w:pPr>
      <w:r w:rsidRPr="005E0815">
        <w:rPr>
          <w:b/>
          <w:szCs w:val="22"/>
          <w:lang w:val="el-GR"/>
        </w:rPr>
        <w:t xml:space="preserve">Ημερομηνία έκδοσης </w:t>
      </w:r>
      <w:r w:rsidRPr="005E0815">
        <w:rPr>
          <w:szCs w:val="22"/>
          <w:lang w:val="el-GR"/>
        </w:rPr>
        <w:t>:</w:t>
      </w:r>
    </w:p>
    <w:p w:rsidR="003A65B0" w:rsidRPr="005E0815" w:rsidRDefault="003A65B0" w:rsidP="003A65B0">
      <w:pPr>
        <w:rPr>
          <w:szCs w:val="22"/>
          <w:lang w:val="el-GR"/>
        </w:rPr>
      </w:pPr>
      <w:r w:rsidRPr="005E0815">
        <w:rPr>
          <w:b/>
          <w:szCs w:val="22"/>
          <w:lang w:val="el-GR"/>
        </w:rPr>
        <w:t>Προς την</w:t>
      </w:r>
      <w:r w:rsidRPr="005E0815">
        <w:rPr>
          <w:szCs w:val="22"/>
          <w:lang w:val="el-GR"/>
        </w:rPr>
        <w:t xml:space="preserve"> (Πλήρη στοιχεία Αναθέτουσας Αρχής) :</w:t>
      </w:r>
    </w:p>
    <w:p w:rsidR="003A65B0" w:rsidRPr="005E0815" w:rsidRDefault="003A65B0" w:rsidP="003A65B0">
      <w:pPr>
        <w:ind w:left="-360"/>
        <w:rPr>
          <w:b/>
          <w:szCs w:val="22"/>
          <w:lang w:val="el-GR"/>
        </w:rPr>
      </w:pPr>
    </w:p>
    <w:p w:rsidR="003A65B0" w:rsidRPr="005E0815" w:rsidRDefault="003A65B0" w:rsidP="003A65B0">
      <w:pPr>
        <w:tabs>
          <w:tab w:val="left" w:pos="720"/>
        </w:tabs>
        <w:overflowPunct w:val="0"/>
        <w:autoSpaceDE w:val="0"/>
        <w:autoSpaceDN w:val="0"/>
        <w:adjustRightInd w:val="0"/>
        <w:rPr>
          <w:b/>
          <w:iCs/>
          <w:szCs w:val="22"/>
          <w:lang w:val="el-GR"/>
        </w:rPr>
      </w:pPr>
      <w:r w:rsidRPr="005E0815">
        <w:rPr>
          <w:b/>
          <w:iCs/>
          <w:szCs w:val="22"/>
          <w:lang w:val="el-GR"/>
        </w:rPr>
        <w:t>ΕΓΓΥΗΤΙΚΗ ΕΠΙΣΤΟΛΗ ΥΠ’ ΑΡΙΘΜΟΝ ...…….……..…. ΓΙΑ ΠΟΣΟ …………..…… ΕΥΡΩ.</w:t>
      </w:r>
    </w:p>
    <w:p w:rsidR="003A65B0" w:rsidRPr="005E0815" w:rsidRDefault="003A65B0" w:rsidP="003A65B0">
      <w:pPr>
        <w:tabs>
          <w:tab w:val="left" w:pos="720"/>
        </w:tabs>
        <w:overflowPunct w:val="0"/>
        <w:autoSpaceDE w:val="0"/>
        <w:autoSpaceDN w:val="0"/>
        <w:adjustRightInd w:val="0"/>
        <w:rPr>
          <w:iCs/>
          <w:szCs w:val="22"/>
          <w:lang w:val="el-GR"/>
        </w:rPr>
      </w:pPr>
    </w:p>
    <w:p w:rsidR="003A65B0" w:rsidRPr="005E0815" w:rsidRDefault="003A65B0" w:rsidP="003A65B0">
      <w:pPr>
        <w:rPr>
          <w:szCs w:val="22"/>
          <w:lang w:val="el-GR"/>
        </w:rPr>
      </w:pPr>
      <w:r w:rsidRPr="005E0815">
        <w:rPr>
          <w:szCs w:val="22"/>
          <w:lang w:val="el-GR"/>
        </w:rPr>
        <w:t xml:space="preserve">1.Έχουμε την τιμή να σας γνωρίσουμε ότι εγγυόμαστε με την παρούσα επιστολή ρητά, ανέκκλητα και ανεπιφύλακτα, </w:t>
      </w:r>
      <w:proofErr w:type="spellStart"/>
      <w:r w:rsidRPr="005E0815">
        <w:rPr>
          <w:szCs w:val="22"/>
          <w:lang w:val="el-GR"/>
        </w:rPr>
        <w:t>ευθυνόμενοι</w:t>
      </w:r>
      <w:proofErr w:type="spellEnd"/>
      <w:r w:rsidRPr="005E0815">
        <w:rPr>
          <w:szCs w:val="22"/>
          <w:lang w:val="el-GR"/>
        </w:rPr>
        <w:t xml:space="preserve"> απέναντι σας εις ολόκληρο και ως </w:t>
      </w:r>
      <w:proofErr w:type="spellStart"/>
      <w:r w:rsidRPr="005E0815">
        <w:rPr>
          <w:szCs w:val="22"/>
          <w:lang w:val="el-GR"/>
        </w:rPr>
        <w:t>αυτοφειλέτες</w:t>
      </w:r>
      <w:proofErr w:type="spellEnd"/>
      <w:r w:rsidRPr="005E0815">
        <w:rPr>
          <w:szCs w:val="22"/>
          <w:lang w:val="el-GR"/>
        </w:rPr>
        <w:t>, υπέρ της (εταιρείας)........................ ή σε περίπτωση ένωσης ή κοινοπραξίας υπέρ των εταιρειών α).…………, β) …..…..…..</w:t>
      </w:r>
      <w:proofErr w:type="spellStart"/>
      <w:r w:rsidRPr="005E0815">
        <w:rPr>
          <w:szCs w:val="22"/>
          <w:lang w:val="el-GR"/>
        </w:rPr>
        <w:t>κλπ</w:t>
      </w:r>
      <w:proofErr w:type="spellEnd"/>
      <w:r w:rsidRPr="005E0815">
        <w:rPr>
          <w:szCs w:val="22"/>
          <w:lang w:val="el-GR"/>
        </w:rPr>
        <w:t xml:space="preserve"> , ατομικά και  για κάθε μία από αυτές και ως αλληλέγγυα και εις ολόκληρο υπόχρεων μεταξύ τους, εκ της </w:t>
      </w:r>
      <w:proofErr w:type="spellStart"/>
      <w:r w:rsidRPr="005E0815">
        <w:rPr>
          <w:szCs w:val="22"/>
          <w:lang w:val="el-GR"/>
        </w:rPr>
        <w:t>ιδιότητάς</w:t>
      </w:r>
      <w:proofErr w:type="spellEnd"/>
      <w:r w:rsidRPr="005E0815">
        <w:rPr>
          <w:szCs w:val="22"/>
          <w:lang w:val="el-GR"/>
        </w:rPr>
        <w:t xml:space="preserve"> τους ως μελών της ένωσης ή κοινοπραξίας, για ποσό ευρώ ..……….... και ολογράφως …………………...….</w:t>
      </w:r>
    </w:p>
    <w:p w:rsidR="003A65B0" w:rsidRPr="005E0815" w:rsidRDefault="003A65B0" w:rsidP="003A65B0">
      <w:pPr>
        <w:rPr>
          <w:szCs w:val="22"/>
          <w:lang w:val="el-GR"/>
        </w:rPr>
      </w:pPr>
      <w:r w:rsidRPr="005E0815">
        <w:rPr>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5E0815">
        <w:rPr>
          <w:b/>
          <w:spacing w:val="8"/>
          <w:szCs w:val="22"/>
          <w:lang w:val="el-GR"/>
        </w:rPr>
        <w:t>ΠΡΟΜΗΘΕΙΑ ……………..</w:t>
      </w:r>
      <w:r w:rsidRPr="005E0815">
        <w:rPr>
          <w:szCs w:val="22"/>
          <w:lang w:val="el-GR"/>
        </w:rPr>
        <w:t xml:space="preserve">»,  σύμφωνα με την υπ’ </w:t>
      </w:r>
      <w:proofErr w:type="spellStart"/>
      <w:r w:rsidRPr="005E0815">
        <w:rPr>
          <w:szCs w:val="22"/>
          <w:lang w:val="el-GR"/>
        </w:rPr>
        <w:t>αρ</w:t>
      </w:r>
      <w:proofErr w:type="spellEnd"/>
      <w:r w:rsidRPr="005E0815">
        <w:rPr>
          <w:szCs w:val="22"/>
          <w:lang w:val="el-GR"/>
        </w:rPr>
        <w:t xml:space="preserve">. ……../……… διακήρυξή σας. ΣΥΜΒΑΣΗ: </w:t>
      </w:r>
    </w:p>
    <w:p w:rsidR="003A65B0" w:rsidRPr="005E0815" w:rsidRDefault="003A65B0" w:rsidP="003A65B0">
      <w:pPr>
        <w:rPr>
          <w:szCs w:val="22"/>
          <w:lang w:val="el-GR"/>
        </w:rPr>
      </w:pPr>
      <w:r w:rsidRPr="005E0815">
        <w:rPr>
          <w:szCs w:val="22"/>
          <w:lang w:val="el-GR"/>
        </w:rPr>
        <w:t xml:space="preserve">2. Παραιτούμαστε ρητά και ανεπιφύλακτα από την ένσταση του ευεργετήματος της </w:t>
      </w:r>
      <w:proofErr w:type="spellStart"/>
      <w:r w:rsidRPr="005E0815">
        <w:rPr>
          <w:szCs w:val="22"/>
          <w:lang w:val="el-GR"/>
        </w:rPr>
        <w:t>διζήσεως</w:t>
      </w:r>
      <w:proofErr w:type="spellEnd"/>
      <w:r w:rsidRPr="005E0815">
        <w:rPr>
          <w:szCs w:val="22"/>
          <w:lang w:val="el-GR"/>
        </w:rPr>
        <w:t xml:space="preserve"> από το δικαίωμα προβολής εναντίον σας όλων των ενστάσεων του </w:t>
      </w:r>
      <w:proofErr w:type="spellStart"/>
      <w:r w:rsidRPr="005E0815">
        <w:rPr>
          <w:szCs w:val="22"/>
          <w:lang w:val="el-GR"/>
        </w:rPr>
        <w:t>πρωτοφειλέτη</w:t>
      </w:r>
      <w:proofErr w:type="spellEnd"/>
      <w:r w:rsidRPr="005E0815">
        <w:rPr>
          <w:szCs w:val="22"/>
          <w:lang w:val="el-GR"/>
        </w:rPr>
        <w:t xml:space="preserve"> ακόμη και των μη </w:t>
      </w:r>
      <w:r w:rsidRPr="005E0815">
        <w:rPr>
          <w:szCs w:val="22"/>
          <w:lang w:val="el-GR"/>
        </w:rPr>
        <w:lastRenderedPageBreak/>
        <w:t>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3A65B0" w:rsidRPr="005E0815" w:rsidRDefault="003A65B0" w:rsidP="003A65B0">
      <w:pPr>
        <w:rPr>
          <w:szCs w:val="22"/>
          <w:lang w:val="el-GR"/>
        </w:rPr>
      </w:pPr>
      <w:r w:rsidRPr="005E0815">
        <w:rPr>
          <w:szCs w:val="22"/>
          <w:lang w:val="el-GR"/>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3A65B0" w:rsidRPr="005E0815" w:rsidRDefault="003A65B0" w:rsidP="003A65B0">
      <w:pPr>
        <w:rPr>
          <w:szCs w:val="22"/>
          <w:lang w:val="el-GR"/>
        </w:rPr>
      </w:pPr>
      <w:r w:rsidRPr="005E0815">
        <w:rPr>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3A65B0" w:rsidRPr="005E0815" w:rsidRDefault="003A65B0" w:rsidP="003A65B0">
      <w:pPr>
        <w:rPr>
          <w:szCs w:val="22"/>
          <w:lang w:val="el-GR"/>
        </w:rPr>
      </w:pPr>
      <w:r w:rsidRPr="005E0815">
        <w:rPr>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3A65B0" w:rsidRPr="005E0815" w:rsidRDefault="003A65B0" w:rsidP="003A65B0">
      <w:pPr>
        <w:rPr>
          <w:szCs w:val="22"/>
          <w:lang w:val="el-GR"/>
        </w:rPr>
      </w:pPr>
      <w:r w:rsidRPr="005E0815">
        <w:rPr>
          <w:szCs w:val="22"/>
          <w:lang w:val="el-GR"/>
        </w:rPr>
        <w:t xml:space="preserve">6. </w:t>
      </w:r>
      <w:proofErr w:type="spellStart"/>
      <w:r w:rsidRPr="005E0815">
        <w:rPr>
          <w:szCs w:val="22"/>
          <w:lang w:val="el-GR"/>
        </w:rPr>
        <w:t>Βεβαιούται</w:t>
      </w:r>
      <w:proofErr w:type="spellEnd"/>
      <w:r w:rsidRPr="005E0815">
        <w:rPr>
          <w:szCs w:val="22"/>
          <w:lang w:val="el-GR"/>
        </w:rPr>
        <w:t xml:space="preserve">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3A65B0" w:rsidRPr="005E0815" w:rsidRDefault="003A65B0" w:rsidP="003A65B0">
      <w:pPr>
        <w:rPr>
          <w:iCs/>
          <w:szCs w:val="22"/>
          <w:lang w:val="el-GR"/>
        </w:rPr>
      </w:pPr>
      <w:r w:rsidRPr="005E0815">
        <w:rPr>
          <w:szCs w:val="22"/>
          <w:lang w:val="el-GR"/>
        </w:rPr>
        <w:t xml:space="preserve">7. Σε περίπτωση κατάπτωσης της εγγύησης, το ποσό της κατάπτωσης υπόκειται στο εκάστοτε ισχύον τέλος χαρτοσήμου.         </w:t>
      </w:r>
      <w:r w:rsidRPr="005E0815">
        <w:rPr>
          <w:iCs/>
          <w:szCs w:val="22"/>
          <w:lang w:val="el-GR"/>
        </w:rPr>
        <w:t xml:space="preserve">    </w:t>
      </w:r>
    </w:p>
    <w:p w:rsidR="003A65B0" w:rsidRPr="005E0815" w:rsidRDefault="003A65B0" w:rsidP="003A65B0">
      <w:pPr>
        <w:jc w:val="right"/>
        <w:rPr>
          <w:iCs/>
          <w:szCs w:val="22"/>
          <w:lang w:val="el-GR"/>
        </w:rPr>
      </w:pPr>
    </w:p>
    <w:p w:rsidR="003A65B0" w:rsidRPr="005E0815" w:rsidRDefault="003A65B0" w:rsidP="003A65B0">
      <w:pPr>
        <w:jc w:val="right"/>
        <w:rPr>
          <w:iCs/>
          <w:szCs w:val="22"/>
          <w:lang w:val="el-GR"/>
        </w:rPr>
      </w:pPr>
      <w:r w:rsidRPr="005E0815">
        <w:rPr>
          <w:iCs/>
          <w:szCs w:val="22"/>
          <w:lang w:val="el-GR"/>
        </w:rPr>
        <w:t xml:space="preserve">(Εξουσιοδοτημένη υπογραφή) </w:t>
      </w:r>
    </w:p>
    <w:p w:rsidR="003A65B0" w:rsidRDefault="003A65B0" w:rsidP="003A65B0">
      <w:pPr>
        <w:suppressAutoHyphens w:val="0"/>
        <w:spacing w:after="0"/>
        <w:jc w:val="left"/>
        <w:rPr>
          <w:lang w:val="el-GR"/>
        </w:rPr>
      </w:pPr>
    </w:p>
    <w:p w:rsidR="003A65B0" w:rsidRDefault="003A65B0" w:rsidP="003A65B0">
      <w:pPr>
        <w:suppressAutoHyphens w:val="0"/>
        <w:spacing w:after="0"/>
        <w:jc w:val="left"/>
        <w:rPr>
          <w:lang w:val="el-GR"/>
        </w:rPr>
      </w:pPr>
    </w:p>
    <w:p w:rsidR="003A65B0" w:rsidRDefault="003A65B0" w:rsidP="003A65B0">
      <w:pPr>
        <w:suppressAutoHyphens w:val="0"/>
        <w:spacing w:after="0"/>
        <w:jc w:val="left"/>
        <w:rPr>
          <w:rFonts w:ascii="Arial" w:hAnsi="Arial" w:cs="Arial"/>
          <w:b/>
          <w:color w:val="002060"/>
          <w:sz w:val="24"/>
          <w:szCs w:val="22"/>
          <w:lang w:val="el-GR"/>
        </w:rPr>
      </w:pPr>
      <w:r>
        <w:rPr>
          <w:lang w:val="el-GR"/>
        </w:rPr>
        <w:br w:type="page"/>
      </w:r>
    </w:p>
    <w:p w:rsidR="003A65B0" w:rsidRPr="00DF2388" w:rsidRDefault="003A65B0" w:rsidP="003A65B0">
      <w:pPr>
        <w:pStyle w:val="2"/>
        <w:tabs>
          <w:tab w:val="clear" w:pos="567"/>
          <w:tab w:val="left" w:pos="0"/>
        </w:tabs>
        <w:spacing w:before="57" w:after="57"/>
        <w:ind w:left="0" w:firstLine="0"/>
        <w:rPr>
          <w:i/>
          <w:color w:val="538135"/>
          <w:lang w:val="el-GR"/>
        </w:rPr>
      </w:pPr>
      <w:bookmarkStart w:id="6" w:name="_Toc87348794"/>
      <w:bookmarkStart w:id="7" w:name="_Toc197952275"/>
      <w:r>
        <w:rPr>
          <w:lang w:val="el-GR"/>
        </w:rPr>
        <w:lastRenderedPageBreak/>
        <w:t xml:space="preserve">ΠΑΡΑΡΤΗΜΑ </w:t>
      </w:r>
      <w:r>
        <w:rPr>
          <w:lang w:val="en-US"/>
        </w:rPr>
        <w:t>V</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6"/>
      <w:bookmarkEnd w:id="7"/>
    </w:p>
    <w:p w:rsidR="003A65B0" w:rsidRDefault="003A65B0" w:rsidP="003A65B0">
      <w:pPr>
        <w:spacing w:before="57" w:after="57"/>
        <w:rPr>
          <w:lang w:val="el-GR"/>
        </w:rPr>
      </w:pP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3870"/>
        <w:gridCol w:w="6520"/>
      </w:tblGrid>
      <w:tr w:rsidR="003A65B0" w:rsidRPr="001957FD" w:rsidTr="00E47047">
        <w:trPr>
          <w:tblHeader/>
          <w:jc w:val="center"/>
        </w:trPr>
        <w:tc>
          <w:tcPr>
            <w:tcW w:w="11477" w:type="dxa"/>
            <w:gridSpan w:val="3"/>
            <w:shd w:val="clear" w:color="auto" w:fill="AEAAAA"/>
          </w:tcPr>
          <w:p w:rsidR="003A65B0" w:rsidRPr="001957FD" w:rsidRDefault="003A65B0" w:rsidP="00E47047">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3A65B0" w:rsidRPr="001957FD" w:rsidTr="00E47047">
        <w:trPr>
          <w:tblHeader/>
          <w:jc w:val="center"/>
        </w:trPr>
        <w:tc>
          <w:tcPr>
            <w:tcW w:w="1087" w:type="dxa"/>
            <w:shd w:val="clear" w:color="auto" w:fill="AEAAAA"/>
          </w:tcPr>
          <w:p w:rsidR="003A65B0" w:rsidRPr="001957FD" w:rsidRDefault="003A65B0" w:rsidP="00E47047">
            <w:pPr>
              <w:spacing w:after="0"/>
              <w:rPr>
                <w:lang w:val="el-GR"/>
              </w:rPr>
            </w:pPr>
            <w:r w:rsidRPr="001957FD">
              <w:rPr>
                <w:lang w:val="el-GR"/>
              </w:rPr>
              <w:t>α/α</w:t>
            </w:r>
          </w:p>
        </w:tc>
        <w:tc>
          <w:tcPr>
            <w:tcW w:w="3870" w:type="dxa"/>
            <w:shd w:val="clear" w:color="auto" w:fill="AEAAAA"/>
          </w:tcPr>
          <w:p w:rsidR="003A65B0" w:rsidRPr="001957FD" w:rsidRDefault="003A65B0" w:rsidP="00E47047">
            <w:pPr>
              <w:spacing w:after="0"/>
              <w:rPr>
                <w:lang w:val="el-GR"/>
              </w:rPr>
            </w:pPr>
            <w:r w:rsidRPr="001957FD">
              <w:rPr>
                <w:lang w:val="el-GR"/>
              </w:rPr>
              <w:t>Λόγος αποκλεισμού-Κριτήριο ποιοτικής επιλογής</w:t>
            </w:r>
          </w:p>
        </w:tc>
        <w:tc>
          <w:tcPr>
            <w:tcW w:w="6520" w:type="dxa"/>
            <w:shd w:val="clear" w:color="auto" w:fill="AEAAAA"/>
          </w:tcPr>
          <w:p w:rsidR="003A65B0" w:rsidRPr="001957FD" w:rsidRDefault="003A65B0" w:rsidP="00E47047">
            <w:pPr>
              <w:spacing w:after="0"/>
              <w:rPr>
                <w:lang w:val="el-GR"/>
              </w:rPr>
            </w:pPr>
            <w:r w:rsidRPr="001957FD">
              <w:rPr>
                <w:lang w:val="el-GR"/>
              </w:rPr>
              <w:t>Δικαιολογητικό</w:t>
            </w:r>
          </w:p>
        </w:tc>
      </w:tr>
      <w:tr w:rsidR="003A65B0" w:rsidRPr="00CD38AC" w:rsidTr="00E47047">
        <w:trPr>
          <w:jc w:val="center"/>
        </w:trPr>
        <w:tc>
          <w:tcPr>
            <w:tcW w:w="1087" w:type="dxa"/>
            <w:shd w:val="clear" w:color="auto" w:fill="auto"/>
          </w:tcPr>
          <w:p w:rsidR="003A65B0" w:rsidRPr="001957FD" w:rsidRDefault="003A65B0" w:rsidP="00E47047">
            <w:pPr>
              <w:spacing w:after="0"/>
              <w:rPr>
                <w:lang w:val="el-GR"/>
              </w:rPr>
            </w:pPr>
            <w:r w:rsidRPr="001957FD">
              <w:rPr>
                <w:lang w:val="el-GR"/>
              </w:rPr>
              <w:t>2.2.3.1</w:t>
            </w:r>
          </w:p>
        </w:tc>
        <w:tc>
          <w:tcPr>
            <w:tcW w:w="3870" w:type="dxa"/>
            <w:shd w:val="clear" w:color="auto" w:fill="auto"/>
          </w:tcPr>
          <w:p w:rsidR="003A65B0" w:rsidRPr="001957FD" w:rsidRDefault="003A65B0" w:rsidP="00E47047">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3A65B0" w:rsidRPr="001957FD" w:rsidRDefault="003A65B0" w:rsidP="00E47047">
            <w:pPr>
              <w:spacing w:after="0"/>
              <w:rPr>
                <w:lang w:val="el-GR"/>
              </w:rPr>
            </w:pPr>
            <w:r w:rsidRPr="001957FD">
              <w:rPr>
                <w:lang w:val="el-GR"/>
              </w:rPr>
              <w:t>Συμμετοχή σε εγκληματική οργάνωση</w:t>
            </w:r>
          </w:p>
          <w:p w:rsidR="003A65B0" w:rsidRPr="001957FD" w:rsidRDefault="003A65B0" w:rsidP="00E47047">
            <w:pPr>
              <w:spacing w:after="0"/>
              <w:rPr>
                <w:lang w:val="el-GR"/>
              </w:rPr>
            </w:pPr>
            <w:r w:rsidRPr="001957FD">
              <w:rPr>
                <w:lang w:val="el-GR"/>
              </w:rPr>
              <w:t>Ενεργητική δωροδοκία κατά το ελληνικό δίκαιο και το δίκαιο του οικονομικού φορέα</w:t>
            </w:r>
          </w:p>
          <w:p w:rsidR="003A65B0" w:rsidRPr="001957FD" w:rsidRDefault="003A65B0" w:rsidP="00E47047">
            <w:pPr>
              <w:spacing w:after="0"/>
              <w:rPr>
                <w:lang w:val="el-GR"/>
              </w:rPr>
            </w:pPr>
            <w:r w:rsidRPr="001957FD">
              <w:rPr>
                <w:lang w:val="el-GR"/>
              </w:rPr>
              <w:t>Απάτη εις βάρος των οικονομικών συμφερόντων</w:t>
            </w:r>
          </w:p>
          <w:p w:rsidR="003A65B0" w:rsidRPr="001957FD" w:rsidRDefault="003A65B0" w:rsidP="00E47047">
            <w:pPr>
              <w:spacing w:after="0"/>
              <w:rPr>
                <w:lang w:val="el-GR"/>
              </w:rPr>
            </w:pPr>
            <w:r w:rsidRPr="001957FD">
              <w:rPr>
                <w:lang w:val="el-GR"/>
              </w:rPr>
              <w:t>της Ένωσης</w:t>
            </w:r>
          </w:p>
          <w:p w:rsidR="003A65B0" w:rsidRPr="001957FD" w:rsidRDefault="003A65B0" w:rsidP="00E47047">
            <w:pPr>
              <w:spacing w:after="0"/>
              <w:rPr>
                <w:lang w:val="el-GR"/>
              </w:rPr>
            </w:pPr>
            <w:r w:rsidRPr="001957FD">
              <w:rPr>
                <w:lang w:val="el-GR"/>
              </w:rPr>
              <w:t>Τρομοκρατικά εγκλήματα ή εγκλήματα συνδεόμενα με τρομοκρατικές δραστηριότητες</w:t>
            </w:r>
          </w:p>
          <w:p w:rsidR="003A65B0" w:rsidRPr="001957FD" w:rsidRDefault="003A65B0" w:rsidP="00E47047">
            <w:pPr>
              <w:spacing w:after="0"/>
              <w:rPr>
                <w:lang w:val="el-GR"/>
              </w:rPr>
            </w:pPr>
            <w:r w:rsidRPr="001957FD">
              <w:rPr>
                <w:lang w:val="el-GR"/>
              </w:rPr>
              <w:t>Νομιμοποίηση εσόδων από παράνομες δραστηριότητες ή χρηματοδότηση της τρομοκρατίας</w:t>
            </w:r>
          </w:p>
          <w:p w:rsidR="003A65B0" w:rsidRPr="001957FD" w:rsidRDefault="003A65B0" w:rsidP="00E47047">
            <w:pPr>
              <w:spacing w:after="0"/>
              <w:rPr>
                <w:lang w:val="el-GR"/>
              </w:rPr>
            </w:pPr>
            <w:r w:rsidRPr="001957FD">
              <w:rPr>
                <w:lang w:val="el-GR"/>
              </w:rPr>
              <w:t>Παιδική εργασία και άλλες μορφές εμπορίας ανθρώπων</w:t>
            </w:r>
          </w:p>
        </w:tc>
        <w:tc>
          <w:tcPr>
            <w:tcW w:w="6520" w:type="dxa"/>
            <w:shd w:val="clear" w:color="auto" w:fill="auto"/>
          </w:tcPr>
          <w:p w:rsidR="003A65B0" w:rsidRPr="001957FD" w:rsidRDefault="003A65B0" w:rsidP="00E47047">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A65B0" w:rsidRPr="00E61D2A" w:rsidRDefault="003A65B0" w:rsidP="00E47047">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A65B0" w:rsidRPr="001957FD" w:rsidRDefault="003A65B0" w:rsidP="00E47047">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3A65B0" w:rsidRPr="00CD38AC" w:rsidTr="00E47047">
        <w:trPr>
          <w:jc w:val="center"/>
        </w:trPr>
        <w:tc>
          <w:tcPr>
            <w:tcW w:w="1087" w:type="dxa"/>
            <w:vMerge w:val="restart"/>
            <w:shd w:val="clear" w:color="auto" w:fill="auto"/>
          </w:tcPr>
          <w:p w:rsidR="003A65B0" w:rsidRPr="001957FD" w:rsidRDefault="003A65B0" w:rsidP="00E47047">
            <w:pPr>
              <w:spacing w:after="0"/>
              <w:rPr>
                <w:lang w:val="el-GR"/>
              </w:rPr>
            </w:pPr>
            <w:r w:rsidRPr="001957FD">
              <w:rPr>
                <w:lang w:val="el-GR"/>
              </w:rPr>
              <w:t>2.2.3.2</w:t>
            </w:r>
          </w:p>
        </w:tc>
        <w:tc>
          <w:tcPr>
            <w:tcW w:w="3870" w:type="dxa"/>
            <w:shd w:val="clear" w:color="auto" w:fill="auto"/>
          </w:tcPr>
          <w:p w:rsidR="003A65B0" w:rsidRPr="001957FD" w:rsidRDefault="003A65B0" w:rsidP="00E47047">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520" w:type="dxa"/>
            <w:shd w:val="clear" w:color="auto" w:fill="auto"/>
          </w:tcPr>
          <w:p w:rsidR="003A65B0" w:rsidRPr="001957FD" w:rsidRDefault="003A65B0" w:rsidP="00E47047">
            <w:pPr>
              <w:spacing w:after="0"/>
              <w:rPr>
                <w:lang w:val="el-GR"/>
              </w:rPr>
            </w:pPr>
            <w:r w:rsidRPr="001957FD">
              <w:rPr>
                <w:lang w:val="el-GR"/>
              </w:rPr>
              <w:t>Α) Πιστοποιητικό που εκδίδεται από την αρμόδια αρχή του οικείου</w:t>
            </w:r>
          </w:p>
          <w:p w:rsidR="003A65B0" w:rsidRPr="00E61D2A" w:rsidRDefault="003A65B0" w:rsidP="00E47047">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3A65B0" w:rsidRPr="001957FD" w:rsidRDefault="003A65B0" w:rsidP="00E47047">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A65B0" w:rsidRPr="001957FD" w:rsidRDefault="003A65B0" w:rsidP="00E47047">
            <w:pPr>
              <w:spacing w:after="0"/>
              <w:rPr>
                <w:lang w:val="el-GR"/>
              </w:rPr>
            </w:pPr>
          </w:p>
          <w:p w:rsidR="003A65B0" w:rsidRPr="001957FD" w:rsidRDefault="003A65B0" w:rsidP="00E47047">
            <w:pPr>
              <w:spacing w:after="0"/>
              <w:rPr>
                <w:lang w:val="el-GR"/>
              </w:rPr>
            </w:pPr>
            <w:r w:rsidRPr="001957FD">
              <w:rPr>
                <w:lang w:val="el-GR"/>
              </w:rPr>
              <w:t xml:space="preserve">Για τους ημεδαπούς οικονομικούς φορείς: </w:t>
            </w:r>
          </w:p>
          <w:p w:rsidR="003A65B0" w:rsidRPr="001957FD" w:rsidRDefault="003A65B0" w:rsidP="00E47047">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3A65B0" w:rsidRPr="001957FD" w:rsidRDefault="003A65B0" w:rsidP="00E47047">
            <w:pPr>
              <w:spacing w:after="0"/>
              <w:rPr>
                <w:lang w:val="el-GR"/>
              </w:rPr>
            </w:pPr>
          </w:p>
        </w:tc>
      </w:tr>
      <w:tr w:rsidR="003A65B0" w:rsidRPr="00CD38AC" w:rsidTr="00E47047">
        <w:trPr>
          <w:jc w:val="center"/>
        </w:trPr>
        <w:tc>
          <w:tcPr>
            <w:tcW w:w="1087" w:type="dxa"/>
            <w:vMerge/>
            <w:shd w:val="clear" w:color="auto" w:fill="auto"/>
          </w:tcPr>
          <w:p w:rsidR="003A65B0" w:rsidRPr="001957FD" w:rsidRDefault="003A65B0" w:rsidP="00E47047">
            <w:pPr>
              <w:spacing w:after="0"/>
              <w:rPr>
                <w:lang w:val="el-GR"/>
              </w:rPr>
            </w:pPr>
          </w:p>
        </w:tc>
        <w:tc>
          <w:tcPr>
            <w:tcW w:w="3870" w:type="dxa"/>
            <w:shd w:val="clear" w:color="auto" w:fill="auto"/>
          </w:tcPr>
          <w:p w:rsidR="003A65B0" w:rsidRPr="001957FD" w:rsidRDefault="003A65B0" w:rsidP="00E47047">
            <w:pPr>
              <w:spacing w:after="0"/>
              <w:rPr>
                <w:lang w:val="el-GR"/>
              </w:rPr>
            </w:pPr>
            <w:r w:rsidRPr="001957FD">
              <w:rPr>
                <w:lang w:val="el-GR"/>
              </w:rPr>
              <w:t xml:space="preserve">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w:t>
            </w:r>
            <w:r w:rsidRPr="001957FD">
              <w:rPr>
                <w:lang w:val="el-GR"/>
              </w:rPr>
              <w:lastRenderedPageBreak/>
              <w:t>αρχής ή του αναθέτοντα φορέα, εάν είναι άλλο από τη χώρα εγκατάστασης;</w:t>
            </w:r>
          </w:p>
        </w:tc>
        <w:tc>
          <w:tcPr>
            <w:tcW w:w="6520" w:type="dxa"/>
            <w:shd w:val="clear" w:color="auto" w:fill="auto"/>
          </w:tcPr>
          <w:p w:rsidR="003A65B0" w:rsidRPr="001957FD" w:rsidRDefault="003A65B0" w:rsidP="00E47047">
            <w:pPr>
              <w:spacing w:after="0"/>
              <w:rPr>
                <w:lang w:val="el-GR"/>
              </w:rPr>
            </w:pPr>
            <w:r w:rsidRPr="001957FD">
              <w:rPr>
                <w:lang w:val="el-GR"/>
              </w:rPr>
              <w:lastRenderedPageBreak/>
              <w:t>Β) Πιστοποιητικό που εκδίδεται από την αρμόδια αρχή του οικείου</w:t>
            </w:r>
          </w:p>
          <w:p w:rsidR="003A65B0" w:rsidRPr="00E61D2A" w:rsidRDefault="003A65B0" w:rsidP="00E47047">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A65B0" w:rsidRDefault="003A65B0" w:rsidP="00E47047">
            <w:pPr>
              <w:spacing w:after="0"/>
              <w:rPr>
                <w:lang w:val="el-GR"/>
              </w:rPr>
            </w:pPr>
            <w:r w:rsidRPr="00E61D2A">
              <w:rPr>
                <w:color w:val="0070C0"/>
                <w:lang w:val="el-GR"/>
              </w:rPr>
              <w:lastRenderedPageBreak/>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A65B0" w:rsidRPr="001957FD" w:rsidRDefault="003A65B0" w:rsidP="00E47047">
            <w:pPr>
              <w:spacing w:after="0"/>
              <w:rPr>
                <w:lang w:val="el-GR"/>
              </w:rPr>
            </w:pPr>
          </w:p>
          <w:p w:rsidR="003A65B0" w:rsidRPr="001957FD" w:rsidRDefault="003A65B0" w:rsidP="00E47047">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A65B0" w:rsidRPr="00CD38AC" w:rsidTr="00E47047">
        <w:trPr>
          <w:jc w:val="center"/>
        </w:trPr>
        <w:tc>
          <w:tcPr>
            <w:tcW w:w="1087" w:type="dxa"/>
            <w:vMerge/>
            <w:shd w:val="clear" w:color="auto" w:fill="auto"/>
          </w:tcPr>
          <w:p w:rsidR="003A65B0" w:rsidRPr="001957FD" w:rsidRDefault="003A65B0" w:rsidP="00E47047">
            <w:pPr>
              <w:spacing w:after="0"/>
              <w:rPr>
                <w:lang w:val="el-GR"/>
              </w:rPr>
            </w:pPr>
          </w:p>
        </w:tc>
        <w:tc>
          <w:tcPr>
            <w:tcW w:w="3870" w:type="dxa"/>
            <w:shd w:val="clear" w:color="auto" w:fill="auto"/>
          </w:tcPr>
          <w:p w:rsidR="003A65B0" w:rsidRPr="001957FD" w:rsidRDefault="003A65B0" w:rsidP="00E47047">
            <w:pPr>
              <w:spacing w:after="0"/>
              <w:rPr>
                <w:lang w:val="el-GR"/>
              </w:rPr>
            </w:pPr>
          </w:p>
        </w:tc>
        <w:tc>
          <w:tcPr>
            <w:tcW w:w="6520" w:type="dxa"/>
            <w:shd w:val="clear" w:color="auto" w:fill="auto"/>
          </w:tcPr>
          <w:p w:rsidR="003A65B0" w:rsidRPr="001957FD" w:rsidRDefault="003A65B0" w:rsidP="00E47047">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A65B0" w:rsidRPr="00CD38AC" w:rsidTr="00E47047">
        <w:trPr>
          <w:jc w:val="center"/>
        </w:trPr>
        <w:tc>
          <w:tcPr>
            <w:tcW w:w="1087" w:type="dxa"/>
            <w:shd w:val="clear" w:color="auto" w:fill="auto"/>
          </w:tcPr>
          <w:p w:rsidR="003A65B0" w:rsidRPr="001957FD" w:rsidRDefault="003A65B0" w:rsidP="00E47047">
            <w:pPr>
              <w:spacing w:after="0"/>
              <w:rPr>
                <w:lang w:val="el-GR"/>
              </w:rPr>
            </w:pPr>
            <w:r w:rsidRPr="001957FD">
              <w:rPr>
                <w:lang w:val="el-GR"/>
              </w:rPr>
              <w:t>2.2.3.4.α</w:t>
            </w:r>
          </w:p>
        </w:tc>
        <w:tc>
          <w:tcPr>
            <w:tcW w:w="3870" w:type="dxa"/>
            <w:shd w:val="clear" w:color="auto" w:fill="auto"/>
          </w:tcPr>
          <w:p w:rsidR="003A65B0" w:rsidRPr="001957FD" w:rsidRDefault="003A65B0" w:rsidP="00E47047">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520" w:type="dxa"/>
            <w:shd w:val="clear" w:color="auto" w:fill="auto"/>
          </w:tcPr>
          <w:p w:rsidR="003A65B0" w:rsidRPr="001957FD" w:rsidRDefault="003A65B0" w:rsidP="00E47047">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A65B0" w:rsidRPr="00CD38AC" w:rsidTr="00E47047">
        <w:trPr>
          <w:jc w:val="center"/>
        </w:trPr>
        <w:tc>
          <w:tcPr>
            <w:tcW w:w="1087" w:type="dxa"/>
            <w:vMerge w:val="restart"/>
            <w:shd w:val="clear" w:color="auto" w:fill="auto"/>
          </w:tcPr>
          <w:p w:rsidR="003A65B0" w:rsidRPr="001957FD" w:rsidRDefault="003A65B0" w:rsidP="00E47047">
            <w:pPr>
              <w:spacing w:after="0"/>
              <w:rPr>
                <w:lang w:val="el-GR"/>
              </w:rPr>
            </w:pPr>
            <w:r w:rsidRPr="001957FD">
              <w:rPr>
                <w:lang w:val="el-GR"/>
              </w:rPr>
              <w:t>2.2.3.4.β</w:t>
            </w:r>
          </w:p>
        </w:tc>
        <w:tc>
          <w:tcPr>
            <w:tcW w:w="3870" w:type="dxa"/>
            <w:shd w:val="clear" w:color="auto" w:fill="auto"/>
          </w:tcPr>
          <w:p w:rsidR="003A65B0" w:rsidRPr="001957FD" w:rsidRDefault="003A65B0" w:rsidP="00E47047">
            <w:pPr>
              <w:spacing w:after="0"/>
              <w:rPr>
                <w:lang w:val="el-GR"/>
              </w:rPr>
            </w:pPr>
            <w:r w:rsidRPr="001957FD">
              <w:rPr>
                <w:lang w:val="el-GR"/>
              </w:rPr>
              <w:t>Καταστάσεις οικονομικής αφερεγγυότητας:</w:t>
            </w:r>
          </w:p>
          <w:p w:rsidR="003A65B0" w:rsidRPr="001957FD" w:rsidRDefault="003A65B0" w:rsidP="00E47047">
            <w:pPr>
              <w:spacing w:after="0"/>
              <w:rPr>
                <w:lang w:val="el-GR"/>
              </w:rPr>
            </w:pPr>
            <w:r w:rsidRPr="001957FD">
              <w:rPr>
                <w:lang w:val="el-GR"/>
              </w:rPr>
              <w:t>Πτώχευση</w:t>
            </w:r>
          </w:p>
          <w:p w:rsidR="003A65B0" w:rsidRPr="001957FD" w:rsidRDefault="003A65B0" w:rsidP="00E47047">
            <w:pPr>
              <w:spacing w:after="0"/>
              <w:rPr>
                <w:lang w:val="el-GR"/>
              </w:rPr>
            </w:pPr>
            <w:r w:rsidRPr="001957FD">
              <w:rPr>
                <w:lang w:val="el-GR"/>
              </w:rPr>
              <w:t>Υπαγωγή σε πτωχευτικό συμβιβασμό ή ειδική εκκαθάριση</w:t>
            </w:r>
          </w:p>
          <w:p w:rsidR="003A65B0" w:rsidRPr="001957FD" w:rsidRDefault="003A65B0" w:rsidP="00E47047">
            <w:pPr>
              <w:spacing w:after="0"/>
              <w:rPr>
                <w:lang w:val="el-GR"/>
              </w:rPr>
            </w:pPr>
            <w:r w:rsidRPr="001957FD">
              <w:rPr>
                <w:lang w:val="el-GR"/>
              </w:rPr>
              <w:t>Αναγκαστική διαχείριση από δικαστήριο ή εκκαθαριστή</w:t>
            </w:r>
          </w:p>
          <w:p w:rsidR="003A65B0" w:rsidRPr="001957FD" w:rsidRDefault="003A65B0" w:rsidP="00E47047">
            <w:pPr>
              <w:spacing w:after="0"/>
              <w:rPr>
                <w:lang w:val="el-GR"/>
              </w:rPr>
            </w:pPr>
            <w:r w:rsidRPr="001957FD">
              <w:rPr>
                <w:lang w:val="el-GR"/>
              </w:rPr>
              <w:t>Υπαγωγή σε Διαδικασία εξυγίανσης</w:t>
            </w:r>
          </w:p>
          <w:p w:rsidR="003A65B0" w:rsidRPr="001957FD" w:rsidRDefault="003A65B0" w:rsidP="00E47047">
            <w:pPr>
              <w:spacing w:after="0"/>
              <w:rPr>
                <w:lang w:val="el-GR"/>
              </w:rPr>
            </w:pPr>
          </w:p>
        </w:tc>
        <w:tc>
          <w:tcPr>
            <w:tcW w:w="6520" w:type="dxa"/>
            <w:shd w:val="clear" w:color="auto" w:fill="auto"/>
          </w:tcPr>
          <w:p w:rsidR="003A65B0" w:rsidRPr="00E61D2A" w:rsidRDefault="003A65B0" w:rsidP="00E47047">
            <w:pPr>
              <w:spacing w:after="0"/>
              <w:rPr>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A65B0" w:rsidRDefault="003A65B0" w:rsidP="00E47047">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3A65B0" w:rsidRPr="001957FD" w:rsidRDefault="003A65B0" w:rsidP="00E47047">
            <w:pPr>
              <w:spacing w:after="0"/>
              <w:rPr>
                <w:color w:val="000000"/>
                <w:lang w:val="el-GR"/>
              </w:rPr>
            </w:pPr>
          </w:p>
          <w:p w:rsidR="003A65B0" w:rsidRPr="001957FD" w:rsidRDefault="003A65B0" w:rsidP="00E47047">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3A65B0" w:rsidRPr="001957FD" w:rsidRDefault="003A65B0" w:rsidP="00E47047">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3A65B0" w:rsidRPr="001957FD" w:rsidRDefault="003A65B0" w:rsidP="00E47047">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A65B0" w:rsidRPr="001957FD" w:rsidRDefault="003A65B0" w:rsidP="00E47047">
            <w:pPr>
              <w:spacing w:after="0"/>
              <w:rPr>
                <w:b/>
                <w:bCs/>
                <w:color w:val="000000"/>
                <w:lang w:val="el-GR"/>
              </w:rPr>
            </w:pPr>
            <w:r w:rsidRPr="001957FD">
              <w:rPr>
                <w:b/>
                <w:lang w:val="el-GR"/>
              </w:rPr>
              <w:lastRenderedPageBreak/>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A65B0" w:rsidRPr="001957FD" w:rsidRDefault="003A65B0" w:rsidP="00E47047">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A65B0" w:rsidRPr="00CD38AC" w:rsidTr="00E47047">
        <w:trPr>
          <w:jc w:val="center"/>
        </w:trPr>
        <w:tc>
          <w:tcPr>
            <w:tcW w:w="1087" w:type="dxa"/>
            <w:vMerge/>
            <w:shd w:val="clear" w:color="auto" w:fill="auto"/>
          </w:tcPr>
          <w:p w:rsidR="003A65B0" w:rsidRPr="001957FD" w:rsidRDefault="003A65B0" w:rsidP="00E47047">
            <w:pPr>
              <w:spacing w:after="0"/>
              <w:rPr>
                <w:lang w:val="el-GR"/>
              </w:rPr>
            </w:pPr>
          </w:p>
        </w:tc>
        <w:tc>
          <w:tcPr>
            <w:tcW w:w="3870" w:type="dxa"/>
            <w:shd w:val="clear" w:color="auto" w:fill="auto"/>
          </w:tcPr>
          <w:p w:rsidR="003A65B0" w:rsidRPr="001957FD" w:rsidRDefault="003A65B0" w:rsidP="00E47047">
            <w:pPr>
              <w:spacing w:after="0"/>
              <w:rPr>
                <w:lang w:val="el-GR"/>
              </w:rPr>
            </w:pPr>
            <w:r w:rsidRPr="001957FD">
              <w:rPr>
                <w:lang w:val="el-GR"/>
              </w:rPr>
              <w:t>Αναστολή επιχειρηματικών δραστηριοτήτων</w:t>
            </w:r>
          </w:p>
          <w:p w:rsidR="003A65B0" w:rsidRPr="001957FD" w:rsidRDefault="003A65B0" w:rsidP="00E47047">
            <w:pPr>
              <w:spacing w:after="0"/>
              <w:rPr>
                <w:lang w:val="el-GR"/>
              </w:rPr>
            </w:pPr>
          </w:p>
        </w:tc>
        <w:tc>
          <w:tcPr>
            <w:tcW w:w="6520" w:type="dxa"/>
            <w:shd w:val="clear" w:color="auto" w:fill="auto"/>
          </w:tcPr>
          <w:p w:rsidR="003A65B0" w:rsidRPr="001957FD" w:rsidRDefault="003A65B0" w:rsidP="00E47047">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3A65B0" w:rsidRPr="00CD38AC" w:rsidTr="00E47047">
        <w:trPr>
          <w:jc w:val="center"/>
        </w:trPr>
        <w:tc>
          <w:tcPr>
            <w:tcW w:w="1087" w:type="dxa"/>
            <w:shd w:val="clear" w:color="auto" w:fill="auto"/>
          </w:tcPr>
          <w:p w:rsidR="003A65B0" w:rsidRPr="001957FD" w:rsidRDefault="003A65B0" w:rsidP="00E47047">
            <w:pPr>
              <w:spacing w:after="0"/>
              <w:rPr>
                <w:lang w:val="el-GR"/>
              </w:rPr>
            </w:pPr>
            <w:r w:rsidRPr="001957FD">
              <w:rPr>
                <w:lang w:val="el-GR"/>
              </w:rPr>
              <w:t>2.2.3.9</w:t>
            </w:r>
          </w:p>
        </w:tc>
        <w:tc>
          <w:tcPr>
            <w:tcW w:w="3870" w:type="dxa"/>
            <w:shd w:val="clear" w:color="auto" w:fill="auto"/>
          </w:tcPr>
          <w:p w:rsidR="003A65B0" w:rsidRPr="001957FD" w:rsidRDefault="003A65B0" w:rsidP="00E47047">
            <w:pPr>
              <w:spacing w:after="0"/>
              <w:rPr>
                <w:lang w:val="el-GR"/>
              </w:rPr>
            </w:pPr>
            <w:r w:rsidRPr="001957FD">
              <w:rPr>
                <w:lang w:val="el-GR"/>
              </w:rPr>
              <w:t>Οριζόντιος αποκλεισμός από μελλοντικές διαδικασίες σύναψης</w:t>
            </w:r>
          </w:p>
        </w:tc>
        <w:tc>
          <w:tcPr>
            <w:tcW w:w="6520" w:type="dxa"/>
            <w:shd w:val="clear" w:color="auto" w:fill="auto"/>
          </w:tcPr>
          <w:p w:rsidR="003A65B0" w:rsidRPr="001957FD" w:rsidRDefault="003A65B0" w:rsidP="00E47047">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3A65B0" w:rsidRPr="00CD38AC" w:rsidTr="00E47047">
        <w:trPr>
          <w:jc w:val="center"/>
        </w:trPr>
        <w:tc>
          <w:tcPr>
            <w:tcW w:w="1087" w:type="dxa"/>
            <w:vMerge w:val="restart"/>
            <w:shd w:val="clear" w:color="auto" w:fill="auto"/>
          </w:tcPr>
          <w:p w:rsidR="003A65B0" w:rsidRPr="001957FD" w:rsidRDefault="003A65B0" w:rsidP="00E47047">
            <w:pPr>
              <w:spacing w:after="0"/>
              <w:rPr>
                <w:lang w:val="el-GR"/>
              </w:rPr>
            </w:pPr>
            <w:r w:rsidRPr="001957FD">
              <w:rPr>
                <w:lang w:val="el-GR"/>
              </w:rPr>
              <w:t>2.2.4</w:t>
            </w:r>
          </w:p>
        </w:tc>
        <w:tc>
          <w:tcPr>
            <w:tcW w:w="3870" w:type="dxa"/>
            <w:shd w:val="clear" w:color="auto" w:fill="auto"/>
          </w:tcPr>
          <w:p w:rsidR="003A65B0" w:rsidRPr="001957FD" w:rsidRDefault="003A65B0" w:rsidP="00E47047">
            <w:pPr>
              <w:spacing w:after="0"/>
              <w:rPr>
                <w:lang w:val="el-GR"/>
              </w:rPr>
            </w:pPr>
            <w:r w:rsidRPr="001957FD">
              <w:rPr>
                <w:lang w:val="el-GR"/>
              </w:rPr>
              <w:t>Εγγραφή στο σχετικό επαγγελματικό μητρώο</w:t>
            </w:r>
          </w:p>
          <w:p w:rsidR="003A65B0" w:rsidRPr="001957FD" w:rsidRDefault="003A65B0" w:rsidP="00E47047">
            <w:pPr>
              <w:spacing w:after="0"/>
              <w:rPr>
                <w:lang w:val="el-GR"/>
              </w:rPr>
            </w:pPr>
          </w:p>
        </w:tc>
        <w:tc>
          <w:tcPr>
            <w:tcW w:w="6520" w:type="dxa"/>
            <w:shd w:val="clear" w:color="auto" w:fill="auto"/>
          </w:tcPr>
          <w:p w:rsidR="003A65B0" w:rsidRPr="001957FD" w:rsidRDefault="003A65B0" w:rsidP="00E47047">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A65B0" w:rsidRPr="00CD38AC" w:rsidTr="00E47047">
        <w:trPr>
          <w:jc w:val="center"/>
        </w:trPr>
        <w:tc>
          <w:tcPr>
            <w:tcW w:w="1087" w:type="dxa"/>
            <w:vMerge/>
            <w:shd w:val="clear" w:color="auto" w:fill="auto"/>
          </w:tcPr>
          <w:p w:rsidR="003A65B0" w:rsidRPr="001957FD" w:rsidRDefault="003A65B0" w:rsidP="00E47047">
            <w:pPr>
              <w:spacing w:after="0"/>
              <w:rPr>
                <w:lang w:val="el-GR"/>
              </w:rPr>
            </w:pPr>
          </w:p>
        </w:tc>
        <w:tc>
          <w:tcPr>
            <w:tcW w:w="3870" w:type="dxa"/>
            <w:shd w:val="clear" w:color="auto" w:fill="auto"/>
          </w:tcPr>
          <w:p w:rsidR="003A65B0" w:rsidRPr="001957FD" w:rsidRDefault="003A65B0" w:rsidP="00E47047">
            <w:pPr>
              <w:spacing w:after="0"/>
              <w:rPr>
                <w:lang w:val="el-GR"/>
              </w:rPr>
            </w:pPr>
            <w:r w:rsidRPr="001957FD">
              <w:rPr>
                <w:lang w:val="el-GR"/>
              </w:rPr>
              <w:t>Εγγραφή στο σχετικό εμπορικό μητρώο</w:t>
            </w:r>
          </w:p>
          <w:p w:rsidR="003A65B0" w:rsidRPr="001957FD" w:rsidRDefault="003A65B0" w:rsidP="00E47047">
            <w:pPr>
              <w:spacing w:after="0"/>
              <w:rPr>
                <w:lang w:val="el-GR"/>
              </w:rPr>
            </w:pPr>
          </w:p>
        </w:tc>
        <w:tc>
          <w:tcPr>
            <w:tcW w:w="6520" w:type="dxa"/>
            <w:shd w:val="clear" w:color="auto" w:fill="auto"/>
          </w:tcPr>
          <w:p w:rsidR="003A65B0" w:rsidRPr="001957FD" w:rsidRDefault="003A65B0" w:rsidP="00E47047">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A65B0" w:rsidRPr="001957FD" w:rsidRDefault="003A65B0" w:rsidP="00E47047">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3A65B0" w:rsidRPr="00CD38AC" w:rsidTr="00E47047">
        <w:trPr>
          <w:jc w:val="center"/>
        </w:trPr>
        <w:tc>
          <w:tcPr>
            <w:tcW w:w="1087" w:type="dxa"/>
            <w:vMerge/>
            <w:shd w:val="clear" w:color="auto" w:fill="auto"/>
          </w:tcPr>
          <w:p w:rsidR="003A65B0" w:rsidRPr="001957FD" w:rsidRDefault="003A65B0" w:rsidP="00E47047">
            <w:pPr>
              <w:spacing w:after="0"/>
              <w:rPr>
                <w:lang w:val="el-GR"/>
              </w:rPr>
            </w:pPr>
          </w:p>
        </w:tc>
        <w:tc>
          <w:tcPr>
            <w:tcW w:w="3870" w:type="dxa"/>
            <w:shd w:val="clear" w:color="auto" w:fill="auto"/>
          </w:tcPr>
          <w:p w:rsidR="003A65B0" w:rsidRPr="001957FD" w:rsidRDefault="003A65B0" w:rsidP="00E47047">
            <w:pPr>
              <w:spacing w:after="0"/>
              <w:rPr>
                <w:lang w:val="el-GR"/>
              </w:rPr>
            </w:pPr>
          </w:p>
        </w:tc>
        <w:tc>
          <w:tcPr>
            <w:tcW w:w="6520" w:type="dxa"/>
            <w:shd w:val="clear" w:color="auto" w:fill="auto"/>
          </w:tcPr>
          <w:p w:rsidR="003A65B0" w:rsidRPr="001957FD" w:rsidRDefault="003A65B0" w:rsidP="00E47047">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bl>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Default="003A65B0" w:rsidP="003A65B0">
      <w:pPr>
        <w:spacing w:before="57" w:after="57"/>
        <w:rPr>
          <w:lang w:val="el-GR"/>
        </w:rPr>
      </w:pPr>
    </w:p>
    <w:p w:rsidR="003A65B0" w:rsidRPr="00042106" w:rsidRDefault="003A65B0" w:rsidP="003A65B0">
      <w:pPr>
        <w:pStyle w:val="2"/>
        <w:tabs>
          <w:tab w:val="clear" w:pos="567"/>
          <w:tab w:val="left" w:pos="0"/>
        </w:tabs>
        <w:spacing w:before="57" w:after="57"/>
        <w:ind w:left="0" w:firstLine="0"/>
        <w:rPr>
          <w:lang w:val="el-GR"/>
        </w:rPr>
      </w:pPr>
      <w:bookmarkStart w:id="8" w:name="_Toc87348795"/>
      <w:bookmarkStart w:id="9" w:name="_Toc197952276"/>
      <w:r w:rsidRPr="00042106">
        <w:rPr>
          <w:lang w:val="el-GR"/>
        </w:rPr>
        <w:lastRenderedPageBreak/>
        <w:t xml:space="preserve">ΠΑΡΑΡΤΗΜΑ </w:t>
      </w:r>
      <w:r w:rsidRPr="009E5599">
        <w:rPr>
          <w:lang w:val="el-GR"/>
        </w:rPr>
        <w:t>V</w:t>
      </w:r>
      <w:r>
        <w:rPr>
          <w:lang w:val="en-US"/>
        </w:rPr>
        <w:t>I</w:t>
      </w:r>
      <w:r w:rsidRPr="00042106">
        <w:rPr>
          <w:lang w:val="el-GR"/>
        </w:rPr>
        <w:t xml:space="preserve"> – Περιεχόμενο υπεύθυνης δήλωσης που προσκομίζεται ως δικαιολογητικό κατακύρωσης.</w:t>
      </w:r>
      <w:bookmarkEnd w:id="8"/>
      <w:bookmarkEnd w:id="9"/>
    </w:p>
    <w:p w:rsidR="003A65B0" w:rsidRPr="00042106" w:rsidRDefault="003A65B0" w:rsidP="003A65B0">
      <w:pPr>
        <w:rPr>
          <w:lang w:val="el-GR"/>
        </w:rPr>
      </w:pPr>
    </w:p>
    <w:p w:rsidR="003A65B0" w:rsidRPr="00042106" w:rsidRDefault="003A65B0" w:rsidP="003A65B0">
      <w:pPr>
        <w:rPr>
          <w:lang w:val="el-GR"/>
        </w:rPr>
      </w:pPr>
      <w:r w:rsidRPr="00042106">
        <w:rPr>
          <w:lang w:val="el-GR"/>
        </w:rPr>
        <w:t>Δηλώνω υπεύθυνα ότι:</w:t>
      </w:r>
    </w:p>
    <w:p w:rsidR="003A65B0" w:rsidRPr="00042106" w:rsidRDefault="003A65B0" w:rsidP="003A65B0">
      <w:pPr>
        <w:rPr>
          <w:lang w:val="el-GR"/>
        </w:rPr>
      </w:pPr>
    </w:p>
    <w:p w:rsidR="003A65B0" w:rsidRPr="00042106" w:rsidRDefault="003A65B0" w:rsidP="003A65B0">
      <w:pPr>
        <w:rPr>
          <w:b/>
          <w:lang w:val="el-GR"/>
        </w:rPr>
      </w:pPr>
      <w:r w:rsidRPr="00042106">
        <w:rPr>
          <w:b/>
          <w:lang w:val="el-GR"/>
        </w:rPr>
        <w:t xml:space="preserve">Παράγραφος 2.2.3.2. </w:t>
      </w:r>
      <w:r w:rsidRPr="00F50E17">
        <w:rPr>
          <w:b/>
          <w:lang w:val="el-GR"/>
        </w:rPr>
        <w:t>πρόσκλησης</w:t>
      </w:r>
      <w:r w:rsidRPr="00042106">
        <w:rPr>
          <w:b/>
          <w:lang w:val="el-GR"/>
        </w:rPr>
        <w:t>:</w:t>
      </w:r>
    </w:p>
    <w:p w:rsidR="003A65B0" w:rsidRPr="00042106" w:rsidRDefault="003A65B0" w:rsidP="003A65B0">
      <w:pPr>
        <w:rPr>
          <w:lang w:val="el-GR"/>
        </w:rPr>
      </w:pPr>
      <w:r w:rsidRPr="00042106">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42106">
        <w:rPr>
          <w:vertAlign w:val="superscript"/>
        </w:rPr>
        <w:footnoteReference w:id="10"/>
      </w:r>
      <w:r w:rsidRPr="00042106">
        <w:rPr>
          <w:vertAlign w:val="superscript"/>
          <w:lang w:val="el-GR"/>
        </w:rPr>
        <w:t>,</w:t>
      </w:r>
      <w:r w:rsidRPr="00042106">
        <w:rPr>
          <w:vertAlign w:val="superscript"/>
        </w:rPr>
        <w:footnoteReference w:id="11"/>
      </w:r>
      <w:r w:rsidRPr="00042106">
        <w:rPr>
          <w:lang w:val="el-GR"/>
        </w:rPr>
        <w:t xml:space="preserve">. </w:t>
      </w:r>
    </w:p>
    <w:p w:rsidR="003A65B0" w:rsidRPr="00042106" w:rsidRDefault="003A65B0" w:rsidP="003A65B0">
      <w:pPr>
        <w:rPr>
          <w:rFonts w:eastAsia="Calibri"/>
          <w:bCs/>
          <w:i/>
          <w:color w:val="5B9BD5"/>
          <w:lang w:val="el-GR"/>
        </w:rPr>
      </w:pPr>
      <w:r w:rsidRPr="00042106">
        <w:rPr>
          <w:rFonts w:eastAsia="Calibri"/>
          <w:bCs/>
          <w:i/>
          <w:color w:val="5B9BD5"/>
          <w:lang w:val="el-GR"/>
        </w:rPr>
        <w:t>Ή</w:t>
      </w:r>
    </w:p>
    <w:p w:rsidR="003A65B0" w:rsidRPr="00042106" w:rsidRDefault="003A65B0" w:rsidP="003A65B0">
      <w:pPr>
        <w:rPr>
          <w:rFonts w:eastAsia="Calibri"/>
          <w:bCs/>
          <w:i/>
          <w:color w:val="5B9BD5"/>
          <w:lang w:val="el-GR"/>
        </w:rPr>
      </w:pPr>
      <w:r w:rsidRPr="00042106">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042106">
        <w:rPr>
          <w:lang w:val="el-GR"/>
        </w:rPr>
        <w:t>ασφάλισηςαλλά</w:t>
      </w:r>
      <w:proofErr w:type="spellEnd"/>
      <w:r w:rsidRPr="00042106">
        <w:rPr>
          <w:lang w:val="el-GR"/>
        </w:rPr>
        <w:t xml:space="preserve"> τα συγκεκριμένα ποσά είναι εξαιρετικά μικρά. </w:t>
      </w:r>
      <w:r w:rsidRPr="00042106">
        <w:rPr>
          <w:rFonts w:eastAsia="Calibri"/>
          <w:bCs/>
          <w:i/>
          <w:color w:val="5B9BD5"/>
          <w:lang w:val="el-GR"/>
        </w:rPr>
        <w:t>[αναγράφονται τα ποσά]</w:t>
      </w:r>
    </w:p>
    <w:p w:rsidR="003A65B0" w:rsidRPr="00042106" w:rsidRDefault="003A65B0" w:rsidP="003A65B0">
      <w:pPr>
        <w:rPr>
          <w:rFonts w:eastAsia="Calibri"/>
          <w:bCs/>
          <w:i/>
          <w:color w:val="5B9BD5"/>
          <w:lang w:val="el-GR"/>
        </w:rPr>
      </w:pPr>
      <w:r w:rsidRPr="00042106">
        <w:rPr>
          <w:rFonts w:eastAsia="Calibri"/>
          <w:bCs/>
          <w:i/>
          <w:color w:val="5B9BD5"/>
          <w:lang w:val="el-GR"/>
        </w:rPr>
        <w:t>Ή</w:t>
      </w:r>
    </w:p>
    <w:p w:rsidR="003A65B0" w:rsidRPr="00042106" w:rsidRDefault="003A65B0" w:rsidP="003A65B0">
      <w:pPr>
        <w:rPr>
          <w:rFonts w:eastAsia="Calibri"/>
          <w:bCs/>
          <w:i/>
          <w:color w:val="5B9BD5"/>
          <w:lang w:val="el-GR"/>
        </w:rPr>
      </w:pPr>
      <w:r w:rsidRPr="00042106">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42106">
        <w:rPr>
          <w:rFonts w:eastAsia="Calibri"/>
          <w:bCs/>
          <w:i/>
          <w:color w:val="5B9BD5"/>
          <w:lang w:val="el-GR"/>
        </w:rPr>
        <w:t>[αναγράφεται το ποσό και η ημερομηνία ενημέρωσης]</w:t>
      </w:r>
    </w:p>
    <w:p w:rsidR="003A65B0" w:rsidRPr="00042106" w:rsidRDefault="003A65B0" w:rsidP="003A65B0">
      <w:pPr>
        <w:rPr>
          <w:lang w:val="el-GR"/>
        </w:rPr>
      </w:pPr>
    </w:p>
    <w:p w:rsidR="003A65B0" w:rsidRPr="00042106" w:rsidRDefault="003A65B0" w:rsidP="003A65B0">
      <w:pPr>
        <w:rPr>
          <w:b/>
          <w:lang w:val="el-GR"/>
        </w:rPr>
      </w:pPr>
      <w:r w:rsidRPr="00042106">
        <w:rPr>
          <w:b/>
          <w:lang w:val="el-GR"/>
        </w:rPr>
        <w:t xml:space="preserve">Παράγραφος 2.2.3.4. περ. α </w:t>
      </w:r>
      <w:r w:rsidRPr="00F50E17">
        <w:rPr>
          <w:b/>
          <w:lang w:val="el-GR"/>
        </w:rPr>
        <w:t>πρόσκλησης</w:t>
      </w:r>
    </w:p>
    <w:p w:rsidR="003A65B0" w:rsidRPr="00042106" w:rsidRDefault="003A65B0" w:rsidP="003A65B0">
      <w:pPr>
        <w:rPr>
          <w:lang w:val="el-GR"/>
        </w:rPr>
      </w:pPr>
      <w:r w:rsidRPr="00042106">
        <w:rPr>
          <w:lang w:val="el-GR"/>
        </w:rPr>
        <w:t>Κατά την εκτέλεση των δημόσιων συμβάσεων δεν έχω/</w:t>
      </w:r>
      <w:proofErr w:type="spellStart"/>
      <w:r w:rsidRPr="00042106">
        <w:rPr>
          <w:lang w:val="el-GR"/>
        </w:rPr>
        <w:t>ουμε</w:t>
      </w:r>
      <w:proofErr w:type="spellEnd"/>
      <w:r w:rsidRPr="00042106">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42106">
        <w:t>X</w:t>
      </w:r>
      <w:r w:rsidRPr="00042106">
        <w:rPr>
          <w:lang w:val="el-GR"/>
        </w:rPr>
        <w:t xml:space="preserve"> του Προσαρτήματος Α του ν. 4412/2016:</w:t>
      </w:r>
    </w:p>
    <w:p w:rsidR="003A65B0" w:rsidRPr="00042106" w:rsidRDefault="003A65B0" w:rsidP="003A65B0">
      <w:pPr>
        <w:rPr>
          <w:lang w:val="el-GR"/>
        </w:rPr>
      </w:pPr>
    </w:p>
    <w:p w:rsidR="003A65B0" w:rsidRPr="00042106" w:rsidRDefault="003A65B0" w:rsidP="003A65B0">
      <w:pPr>
        <w:rPr>
          <w:b/>
          <w:lang w:val="el-GR"/>
        </w:rPr>
      </w:pPr>
      <w:r w:rsidRPr="00042106">
        <w:rPr>
          <w:b/>
          <w:lang w:val="el-GR"/>
        </w:rPr>
        <w:t xml:space="preserve">Παράγραφος 2.2.3.4. περ. β </w:t>
      </w:r>
      <w:r w:rsidRPr="00F50E17">
        <w:rPr>
          <w:b/>
          <w:lang w:val="el-GR"/>
        </w:rPr>
        <w:t>πρόσκλησης</w:t>
      </w:r>
    </w:p>
    <w:p w:rsidR="003A65B0" w:rsidRPr="00042106" w:rsidRDefault="003A65B0" w:rsidP="003A65B0">
      <w:pPr>
        <w:rPr>
          <w:rFonts w:eastAsia="Calibri"/>
          <w:bCs/>
          <w:i/>
          <w:color w:val="5B9BD5"/>
          <w:lang w:val="el-GR"/>
        </w:rPr>
      </w:pPr>
      <w:r w:rsidRPr="00042106">
        <w:rPr>
          <w:lang w:val="el-GR"/>
        </w:rPr>
        <w:t xml:space="preserve">Έχω/έχουμε υπαχθεί σε </w:t>
      </w:r>
      <w:proofErr w:type="spellStart"/>
      <w:r w:rsidRPr="00042106">
        <w:rPr>
          <w:lang w:val="el-GR"/>
        </w:rPr>
        <w:t>προπτωχευτική</w:t>
      </w:r>
      <w:proofErr w:type="spellEnd"/>
      <w:r w:rsidRPr="00042106">
        <w:rPr>
          <w:lang w:val="el-GR"/>
        </w:rPr>
        <w:t xml:space="preserve"> ή πτωχευτική διαδικασία αλλά είμαι/είμαστε σε θέση να εκτελέσω/</w:t>
      </w:r>
      <w:proofErr w:type="spellStart"/>
      <w:r w:rsidRPr="00042106">
        <w:rPr>
          <w:lang w:val="el-GR"/>
        </w:rPr>
        <w:t>ουμε</w:t>
      </w:r>
      <w:proofErr w:type="spellEnd"/>
      <w:r w:rsidRPr="00042106">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042106">
        <w:rPr>
          <w:rFonts w:eastAsia="Calibri"/>
          <w:bCs/>
          <w:i/>
          <w:color w:val="5B9BD5"/>
          <w:lang w:val="el-GR"/>
        </w:rPr>
        <w:t xml:space="preserve">[αναγράφονται τα αποδεικτικά στοιχεία] </w:t>
      </w:r>
    </w:p>
    <w:p w:rsidR="003A65B0" w:rsidRPr="00042106" w:rsidRDefault="003A65B0" w:rsidP="003A65B0">
      <w:pPr>
        <w:rPr>
          <w:rFonts w:eastAsia="Calibri"/>
          <w:bCs/>
          <w:i/>
          <w:color w:val="5B9BD5"/>
          <w:lang w:val="el-GR"/>
        </w:rPr>
      </w:pPr>
      <w:r w:rsidRPr="00042106">
        <w:rPr>
          <w:rFonts w:eastAsia="Calibri"/>
          <w:bCs/>
          <w:i/>
          <w:color w:val="5B9BD5"/>
          <w:lang w:val="el-GR"/>
        </w:rPr>
        <w:t>Ιδίως στην περίπτωση εξυγίανσης:</w:t>
      </w:r>
    </w:p>
    <w:p w:rsidR="003A65B0" w:rsidRPr="00042106" w:rsidRDefault="003A65B0" w:rsidP="003A65B0">
      <w:pPr>
        <w:rPr>
          <w:lang w:val="el-GR"/>
        </w:rPr>
      </w:pPr>
      <w:r w:rsidRPr="00042106">
        <w:rPr>
          <w:lang w:val="el-GR"/>
        </w:rPr>
        <w:lastRenderedPageBreak/>
        <w:t xml:space="preserve">Έχω υπαχθεί σε διαδικασία εξυγίανσης </w:t>
      </w:r>
      <w:r w:rsidRPr="00042106">
        <w:rPr>
          <w:rFonts w:eastAsia="Calibri"/>
          <w:bCs/>
          <w:i/>
          <w:color w:val="5B9BD5"/>
          <w:lang w:val="el-GR"/>
        </w:rPr>
        <w:t>[αναγράφεται ο αριθμός και η ημερομηνία έκδοσης δικαστικής απόφασης]</w:t>
      </w:r>
      <w:r w:rsidRPr="00042106">
        <w:rPr>
          <w:lang w:val="el-GR"/>
        </w:rPr>
        <w:t xml:space="preserve"> και τηρώ/τηρούμε τους όρους αυτής. </w:t>
      </w:r>
    </w:p>
    <w:p w:rsidR="003A65B0" w:rsidRPr="00042106" w:rsidRDefault="003A65B0" w:rsidP="003A65B0">
      <w:pPr>
        <w:rPr>
          <w:lang w:val="el-GR"/>
        </w:rPr>
      </w:pPr>
    </w:p>
    <w:p w:rsidR="003A65B0" w:rsidRPr="00042106" w:rsidRDefault="003A65B0" w:rsidP="003A65B0">
      <w:pPr>
        <w:rPr>
          <w:b/>
          <w:lang w:val="el-GR"/>
        </w:rPr>
      </w:pPr>
      <w:r w:rsidRPr="00042106">
        <w:rPr>
          <w:b/>
          <w:lang w:val="el-GR"/>
        </w:rPr>
        <w:t xml:space="preserve">Παράγραφος 2.2.3.9. </w:t>
      </w:r>
      <w:r w:rsidRPr="00F50E17">
        <w:rPr>
          <w:b/>
          <w:lang w:val="el-GR"/>
        </w:rPr>
        <w:t>πρόσκλησης</w:t>
      </w:r>
      <w:r w:rsidRPr="00042106">
        <w:rPr>
          <w:b/>
          <w:lang w:val="el-GR"/>
        </w:rPr>
        <w:t>:</w:t>
      </w:r>
    </w:p>
    <w:p w:rsidR="003A65B0" w:rsidRPr="00042106" w:rsidRDefault="003A65B0" w:rsidP="003A65B0">
      <w:pPr>
        <w:rPr>
          <w:lang w:val="el-GR"/>
        </w:rPr>
      </w:pPr>
      <w:r w:rsidRPr="00042106">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3A65B0" w:rsidRPr="00042106" w:rsidRDefault="003A65B0" w:rsidP="003A65B0">
      <w:pPr>
        <w:rPr>
          <w:lang w:val="el-GR"/>
        </w:rPr>
      </w:pPr>
      <w:r w:rsidRPr="00042106">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042106">
        <w:rPr>
          <w:rFonts w:eastAsia="Calibri"/>
          <w:bCs/>
          <w:i/>
          <w:color w:val="5B9BD5"/>
          <w:lang w:val="el-GR"/>
        </w:rPr>
        <w:t>[αναφέρεται αριθμός και ημερομηνία απόφασης καθώς και πληροφορίες για την κύρια δίκη]</w:t>
      </w:r>
    </w:p>
    <w:p w:rsidR="003A65B0" w:rsidRPr="00042106" w:rsidRDefault="003A65B0" w:rsidP="003A65B0">
      <w:pPr>
        <w:rPr>
          <w:lang w:val="el-GR"/>
        </w:rPr>
      </w:pPr>
    </w:p>
    <w:p w:rsidR="003A65B0" w:rsidRPr="00042106" w:rsidRDefault="003A65B0" w:rsidP="003A65B0">
      <w:pPr>
        <w:rPr>
          <w:b/>
          <w:lang w:val="el-GR"/>
        </w:rPr>
      </w:pPr>
      <w:r w:rsidRPr="00042106">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042106">
        <w:rPr>
          <w:b/>
          <w:lang w:val="el-GR"/>
        </w:rPr>
        <w:t>ουμε</w:t>
      </w:r>
      <w:proofErr w:type="spellEnd"/>
      <w:r w:rsidRPr="00042106">
        <w:rPr>
          <w:b/>
          <w:lang w:val="el-GR"/>
        </w:rPr>
        <w:t xml:space="preserve"> αμελλητί σχετικά την αναθέτουσα αρχή.</w:t>
      </w:r>
    </w:p>
    <w:p w:rsidR="003A65B0" w:rsidRPr="00042106" w:rsidRDefault="003A65B0" w:rsidP="003A65B0">
      <w:pPr>
        <w:rPr>
          <w:lang w:val="el-GR"/>
        </w:rPr>
      </w:pPr>
    </w:p>
    <w:p w:rsidR="003A65B0" w:rsidRPr="00042106" w:rsidRDefault="003A65B0" w:rsidP="003A65B0">
      <w:pPr>
        <w:rPr>
          <w:lang w:val="el-GR"/>
        </w:rPr>
      </w:pPr>
      <w:r w:rsidRPr="00042106">
        <w:rPr>
          <w:lang w:val="el-GR"/>
        </w:rPr>
        <w:t>ΔΗΛΩΣΗ ΟΨΙΓΕΝΩΝ ΜΕΤΑΒΟΛΩΝ</w:t>
      </w:r>
      <w:r w:rsidRPr="00042106">
        <w:rPr>
          <w:vertAlign w:val="superscript"/>
        </w:rPr>
        <w:footnoteReference w:id="12"/>
      </w:r>
    </w:p>
    <w:p w:rsidR="003A65B0" w:rsidRPr="00042106" w:rsidRDefault="003A65B0" w:rsidP="003A65B0">
      <w:pPr>
        <w:rPr>
          <w:lang w:val="el-GR"/>
        </w:rPr>
      </w:pPr>
    </w:p>
    <w:p w:rsidR="003A65B0" w:rsidRPr="00042106" w:rsidRDefault="003A65B0" w:rsidP="003A65B0">
      <w:pPr>
        <w:rPr>
          <w:lang w:val="el-GR"/>
        </w:rPr>
      </w:pPr>
      <w:r w:rsidRPr="00042106">
        <w:rPr>
          <w:lang w:val="el-GR"/>
        </w:rPr>
        <w:t xml:space="preserve">Δεν έχουν επέλθει στο πρόσωπό μου/μας </w:t>
      </w:r>
      <w:proofErr w:type="spellStart"/>
      <w:r w:rsidRPr="00042106">
        <w:rPr>
          <w:lang w:val="el-GR"/>
        </w:rPr>
        <w:t>οψιγενείς</w:t>
      </w:r>
      <w:proofErr w:type="spellEnd"/>
      <w:r w:rsidRPr="00042106">
        <w:rPr>
          <w:lang w:val="el-GR"/>
        </w:rPr>
        <w:t xml:space="preserve"> μεταβολές κατά την έννοια του άρθρου 104 του Ν. 4412/2016. </w:t>
      </w:r>
    </w:p>
    <w:p w:rsidR="003A65B0" w:rsidRPr="00042106" w:rsidRDefault="003A65B0" w:rsidP="003A65B0">
      <w:pPr>
        <w:rPr>
          <w:u w:val="single"/>
          <w:lang w:val="el-GR"/>
        </w:rPr>
      </w:pPr>
    </w:p>
    <w:p w:rsidR="003A65B0" w:rsidRPr="00042106" w:rsidRDefault="003A65B0" w:rsidP="003A65B0">
      <w:pPr>
        <w:rPr>
          <w:u w:val="single"/>
          <w:lang w:val="el-GR"/>
        </w:rPr>
      </w:pPr>
      <w:r w:rsidRPr="00042106">
        <w:rPr>
          <w:u w:val="single"/>
          <w:lang w:val="el-GR"/>
        </w:rPr>
        <w:t>ΔΗΛΩΣΗ</w:t>
      </w:r>
    </w:p>
    <w:p w:rsidR="003A65B0" w:rsidRPr="00042106" w:rsidRDefault="003A65B0" w:rsidP="003A65B0">
      <w:pPr>
        <w:rPr>
          <w:lang w:val="el-GR"/>
        </w:rPr>
      </w:pPr>
      <w:r w:rsidRPr="00042106">
        <w:rPr>
          <w:lang w:val="el-GR"/>
        </w:rPr>
        <w:t>Συναινώ/</w:t>
      </w:r>
      <w:proofErr w:type="spellStart"/>
      <w:r w:rsidRPr="00042106">
        <w:rPr>
          <w:lang w:val="el-GR"/>
        </w:rPr>
        <w:t>ούμε</w:t>
      </w:r>
      <w:proofErr w:type="spellEnd"/>
      <w:r w:rsidRPr="00042106">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3A65B0" w:rsidRPr="00042106" w:rsidRDefault="003A65B0" w:rsidP="003A65B0">
      <w:pPr>
        <w:rPr>
          <w:lang w:val="el-GR"/>
        </w:rPr>
      </w:pPr>
    </w:p>
    <w:p w:rsidR="003A65B0" w:rsidRDefault="003A65B0" w:rsidP="003A65B0">
      <w:pPr>
        <w:suppressAutoHyphens w:val="0"/>
        <w:spacing w:after="0"/>
        <w:jc w:val="left"/>
        <w:rPr>
          <w:rFonts w:ascii="Arial" w:hAnsi="Arial" w:cs="Arial"/>
          <w:b/>
          <w:color w:val="002060"/>
          <w:sz w:val="24"/>
          <w:szCs w:val="22"/>
          <w:lang w:val="el-GR"/>
        </w:rPr>
      </w:pPr>
      <w:r>
        <w:rPr>
          <w:lang w:val="el-GR"/>
        </w:rPr>
        <w:br w:type="page"/>
      </w:r>
    </w:p>
    <w:p w:rsidR="003A65B0" w:rsidRPr="0035532D" w:rsidRDefault="003A65B0" w:rsidP="003A65B0">
      <w:pPr>
        <w:pStyle w:val="2"/>
        <w:tabs>
          <w:tab w:val="clear" w:pos="567"/>
          <w:tab w:val="left" w:pos="0"/>
        </w:tabs>
        <w:spacing w:before="57" w:after="57"/>
        <w:ind w:left="0" w:firstLine="0"/>
        <w:rPr>
          <w:i/>
          <w:color w:val="538135"/>
          <w:lang w:val="el-GR"/>
        </w:rPr>
      </w:pPr>
      <w:bookmarkStart w:id="10" w:name="_Toc87348796"/>
      <w:bookmarkStart w:id="11" w:name="_Toc197952277"/>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0"/>
      <w:bookmarkEnd w:id="11"/>
    </w:p>
    <w:p w:rsidR="003A65B0" w:rsidRDefault="003A65B0" w:rsidP="003A65B0">
      <w:pPr>
        <w:spacing w:before="57" w:after="57"/>
        <w:rPr>
          <w:lang w:val="el-GR"/>
        </w:rPr>
      </w:pPr>
    </w:p>
    <w:p w:rsidR="003A65B0" w:rsidRPr="00B10CC8" w:rsidRDefault="003A65B0" w:rsidP="003A65B0">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A65B0" w:rsidRPr="00B10CC8" w:rsidRDefault="003A65B0" w:rsidP="003A65B0">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A65B0" w:rsidRPr="00B10CC8" w:rsidRDefault="003A65B0" w:rsidP="003A65B0">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A65B0" w:rsidRPr="00B10CC8" w:rsidRDefault="003A65B0" w:rsidP="003A65B0">
      <w:pPr>
        <w:rPr>
          <w:lang w:val="el-GR"/>
        </w:rPr>
      </w:pPr>
      <w:r w:rsidRPr="00B10CC8">
        <w:rPr>
          <w:lang w:val="el-GR"/>
        </w:rPr>
        <w:t xml:space="preserve">ΙΙΙ. Αποδέκτες των ανωτέρω (υπό Α) δεδομένων στους οποίους κοινοποιούνται είναι: </w:t>
      </w:r>
    </w:p>
    <w:p w:rsidR="003A65B0" w:rsidRPr="00B10CC8" w:rsidRDefault="003A65B0" w:rsidP="003A65B0">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3A65B0" w:rsidRPr="00B10CC8" w:rsidRDefault="003A65B0" w:rsidP="003A65B0">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3A65B0" w:rsidRPr="00B10CC8" w:rsidRDefault="003A65B0" w:rsidP="003A65B0">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A65B0" w:rsidRPr="00B10CC8" w:rsidRDefault="003A65B0" w:rsidP="003A65B0">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A65B0" w:rsidRPr="00B10CC8" w:rsidRDefault="003A65B0" w:rsidP="003A65B0">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A65B0" w:rsidRPr="00B10CC8" w:rsidRDefault="003A65B0" w:rsidP="003A65B0">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A65B0" w:rsidRDefault="003A65B0" w:rsidP="003A65B0">
      <w:pPr>
        <w:spacing w:before="57" w:after="57"/>
        <w:rPr>
          <w:lang w:val="el-GR"/>
        </w:rPr>
      </w:pPr>
    </w:p>
    <w:p w:rsidR="003A65B0" w:rsidRDefault="003A65B0" w:rsidP="003A65B0">
      <w:pPr>
        <w:suppressAutoHyphens w:val="0"/>
        <w:spacing w:after="0"/>
        <w:jc w:val="left"/>
        <w:rPr>
          <w:rFonts w:ascii="Arial" w:hAnsi="Arial" w:cs="Arial"/>
          <w:b/>
          <w:color w:val="002060"/>
          <w:sz w:val="24"/>
          <w:szCs w:val="22"/>
          <w:lang w:val="el-GR"/>
        </w:rPr>
      </w:pPr>
      <w:r>
        <w:rPr>
          <w:lang w:val="el-GR"/>
        </w:rPr>
        <w:br w:type="page"/>
      </w:r>
    </w:p>
    <w:p w:rsidR="003A65B0" w:rsidRDefault="003A65B0" w:rsidP="003A65B0">
      <w:pPr>
        <w:pStyle w:val="2"/>
        <w:tabs>
          <w:tab w:val="clear" w:pos="567"/>
          <w:tab w:val="left" w:pos="0"/>
        </w:tabs>
        <w:spacing w:before="57" w:after="57"/>
        <w:ind w:left="0" w:firstLine="0"/>
        <w:rPr>
          <w:lang w:val="el-GR"/>
        </w:rPr>
      </w:pPr>
      <w:bookmarkStart w:id="12" w:name="_Toc87348797"/>
      <w:bookmarkStart w:id="13" w:name="_Toc197952278"/>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12"/>
      <w:bookmarkEnd w:id="13"/>
    </w:p>
    <w:p w:rsidR="003A65B0" w:rsidRDefault="003A65B0" w:rsidP="003A65B0">
      <w:pPr>
        <w:spacing w:before="57" w:after="57"/>
        <w:rPr>
          <w:lang w:val="el-GR"/>
        </w:rPr>
      </w:pPr>
    </w:p>
    <w:p w:rsidR="003A65B0" w:rsidRDefault="003A65B0" w:rsidP="003A65B0">
      <w:pPr>
        <w:spacing w:before="57" w:after="57"/>
        <w:rPr>
          <w:lang w:val="el-GR"/>
        </w:rPr>
      </w:pPr>
    </w:p>
    <w:p w:rsidR="003A65B0" w:rsidRPr="00C324DD" w:rsidRDefault="003A65B0" w:rsidP="003A65B0">
      <w:pPr>
        <w:widowControl w:val="0"/>
        <w:autoSpaceDE w:val="0"/>
        <w:spacing w:after="0"/>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644832A6" wp14:editId="40CBFD78">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A65B0" w:rsidRDefault="003A65B0" w:rsidP="003A65B0">
      <w:pPr>
        <w:widowControl w:val="0"/>
        <w:numPr>
          <w:ilvl w:val="0"/>
          <w:numId w:val="1"/>
        </w:numPr>
        <w:tabs>
          <w:tab w:val="clear" w:pos="432"/>
          <w:tab w:val="num" w:pos="0"/>
        </w:tabs>
        <w:autoSpaceDE w:val="0"/>
        <w:spacing w:after="0"/>
        <w:jc w:val="center"/>
        <w:rPr>
          <w:szCs w:val="22"/>
          <w:lang w:val="el-GR"/>
        </w:rPr>
      </w:pPr>
    </w:p>
    <w:p w:rsidR="003A65B0" w:rsidRDefault="003A65B0" w:rsidP="003A65B0">
      <w:pPr>
        <w:widowControl w:val="0"/>
        <w:numPr>
          <w:ilvl w:val="0"/>
          <w:numId w:val="1"/>
        </w:numPr>
        <w:tabs>
          <w:tab w:val="clear" w:pos="432"/>
          <w:tab w:val="num" w:pos="0"/>
        </w:tabs>
        <w:autoSpaceDE w:val="0"/>
        <w:spacing w:after="0"/>
        <w:jc w:val="center"/>
        <w:rPr>
          <w:szCs w:val="22"/>
          <w:lang w:val="el-GR"/>
        </w:rPr>
      </w:pPr>
    </w:p>
    <w:p w:rsidR="003A65B0" w:rsidRDefault="003A65B0" w:rsidP="003A65B0">
      <w:pPr>
        <w:widowControl w:val="0"/>
        <w:numPr>
          <w:ilvl w:val="0"/>
          <w:numId w:val="1"/>
        </w:numPr>
        <w:tabs>
          <w:tab w:val="clear" w:pos="432"/>
          <w:tab w:val="num" w:pos="0"/>
        </w:tabs>
        <w:autoSpaceDE w:val="0"/>
        <w:spacing w:after="0"/>
        <w:jc w:val="center"/>
        <w:rPr>
          <w:szCs w:val="22"/>
          <w:lang w:val="el-GR"/>
        </w:rPr>
      </w:pPr>
    </w:p>
    <w:p w:rsidR="003A65B0" w:rsidRDefault="003A65B0" w:rsidP="003A65B0">
      <w:pPr>
        <w:widowControl w:val="0"/>
        <w:numPr>
          <w:ilvl w:val="0"/>
          <w:numId w:val="1"/>
        </w:numPr>
        <w:tabs>
          <w:tab w:val="clear" w:pos="432"/>
          <w:tab w:val="num" w:pos="0"/>
        </w:tabs>
        <w:autoSpaceDE w:val="0"/>
        <w:spacing w:after="0"/>
        <w:jc w:val="center"/>
        <w:rPr>
          <w:szCs w:val="22"/>
          <w:lang w:val="el-GR"/>
        </w:rPr>
      </w:pPr>
    </w:p>
    <w:p w:rsidR="003A65B0" w:rsidRPr="009779EA" w:rsidRDefault="003A65B0" w:rsidP="003A65B0">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3A65B0" w:rsidRPr="009779EA" w:rsidRDefault="003A65B0" w:rsidP="003A65B0">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3A65B0" w:rsidRPr="009779EA" w:rsidRDefault="003A65B0" w:rsidP="003A65B0">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3A65B0" w:rsidRPr="009779EA" w:rsidRDefault="003A65B0" w:rsidP="003A65B0">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3A65B0" w:rsidRPr="009779EA" w:rsidRDefault="003A65B0" w:rsidP="003A65B0">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3A65B0" w:rsidRPr="00295099" w:rsidRDefault="003A65B0" w:rsidP="003A65B0">
      <w:pPr>
        <w:spacing w:after="0"/>
        <w:jc w:val="center"/>
        <w:rPr>
          <w:color w:val="0070C0"/>
          <w:sz w:val="24"/>
          <w:lang w:val="el-GR" w:eastAsia="el-GR"/>
        </w:rPr>
      </w:pPr>
      <w:r w:rsidRPr="00295099">
        <w:rPr>
          <w:sz w:val="24"/>
          <w:lang w:val="el-GR" w:eastAsia="el-GR"/>
        </w:rPr>
        <w:t>ΣΥΜΦΩΝΗΤΙΚΟ ΠΡΟΜΗΘΕΙΑΣ…………….</w:t>
      </w:r>
    </w:p>
    <w:p w:rsidR="003A65B0" w:rsidRPr="00295099" w:rsidRDefault="003A65B0" w:rsidP="003A65B0">
      <w:pPr>
        <w:spacing w:after="0"/>
        <w:rPr>
          <w:sz w:val="24"/>
          <w:lang w:val="el-GR" w:eastAsia="el-GR"/>
        </w:rPr>
      </w:pPr>
    </w:p>
    <w:p w:rsidR="003A65B0" w:rsidRDefault="003A65B0" w:rsidP="003A65B0">
      <w:pPr>
        <w:suppressAutoHyphens w:val="0"/>
        <w:spacing w:after="0"/>
        <w:jc w:val="center"/>
        <w:rPr>
          <w:sz w:val="24"/>
          <w:lang w:val="el-GR" w:eastAsia="el-GR"/>
        </w:rPr>
      </w:pPr>
      <w:r>
        <w:rPr>
          <w:sz w:val="24"/>
          <w:lang w:val="el-GR" w:eastAsia="el-GR"/>
        </w:rPr>
        <w:tab/>
      </w:r>
      <w:r w:rsidRPr="00AC1DC1">
        <w:rPr>
          <w:b/>
          <w:lang w:val="el-GR"/>
        </w:rPr>
        <w:t>ΑΡ. ΠΡΩΤ.</w:t>
      </w:r>
      <w:r w:rsidRPr="00AC1DC1">
        <w:rPr>
          <w:lang w:val="el-GR"/>
        </w:rPr>
        <w:t xml:space="preserve"> …………./………….</w:t>
      </w:r>
    </w:p>
    <w:p w:rsidR="003A65B0" w:rsidRPr="00295099" w:rsidRDefault="003A65B0" w:rsidP="003A65B0">
      <w:pPr>
        <w:tabs>
          <w:tab w:val="left" w:pos="4305"/>
        </w:tabs>
        <w:spacing w:after="0"/>
        <w:rPr>
          <w:sz w:val="24"/>
          <w:lang w:val="el-GR" w:eastAsia="el-GR"/>
        </w:rPr>
      </w:pPr>
    </w:p>
    <w:p w:rsidR="003A65B0" w:rsidRPr="00295099" w:rsidRDefault="003A65B0" w:rsidP="003A65B0">
      <w:pPr>
        <w:spacing w:after="0"/>
        <w:rPr>
          <w:sz w:val="24"/>
          <w:lang w:val="el-GR" w:eastAsia="el-GR"/>
        </w:rPr>
      </w:pPr>
      <w:proofErr w:type="spellStart"/>
      <w:r w:rsidRPr="00295099">
        <w:rPr>
          <w:sz w:val="24"/>
          <w:lang w:val="el-GR" w:eastAsia="el-GR"/>
        </w:rPr>
        <w:t>Στ</w:t>
      </w:r>
      <w:proofErr w:type="spellEnd"/>
      <w:r w:rsidRPr="00295099">
        <w:rPr>
          <w:sz w:val="24"/>
          <w:lang w:val="el-GR" w:eastAsia="el-GR"/>
        </w:rPr>
        <w:t>.. .................. σήμερα ........................ ημέρα ....................... οι παρακάτω συμβαλλόμενοι:</w:t>
      </w:r>
    </w:p>
    <w:p w:rsidR="003A65B0" w:rsidRDefault="003A65B0" w:rsidP="003A65B0">
      <w:pPr>
        <w:spacing w:before="57" w:after="57"/>
        <w:rPr>
          <w:lang w:val="el-GR"/>
        </w:rPr>
      </w:pPr>
    </w:p>
    <w:p w:rsidR="003A65B0" w:rsidRDefault="003A65B0" w:rsidP="003A65B0">
      <w:pPr>
        <w:spacing w:before="57" w:after="57"/>
        <w:rPr>
          <w:lang w:val="el-GR"/>
        </w:rPr>
      </w:pPr>
    </w:p>
    <w:p w:rsidR="003A65B0" w:rsidRPr="00C324DD" w:rsidRDefault="003A65B0" w:rsidP="003A65B0">
      <w:pPr>
        <w:spacing w:after="0"/>
        <w:rPr>
          <w:i/>
          <w:sz w:val="24"/>
          <w:lang w:val="el-GR" w:eastAsia="el-GR"/>
        </w:rPr>
      </w:pPr>
      <w:r w:rsidRPr="00C324DD">
        <w:rPr>
          <w:i/>
          <w:color w:val="0070C0"/>
          <w:sz w:val="24"/>
          <w:lang w:val="el-GR" w:eastAsia="el-GR"/>
        </w:rPr>
        <w:t xml:space="preserve"> [Στην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3A65B0" w:rsidRPr="00C324DD" w:rsidRDefault="003A65B0" w:rsidP="003A65B0">
      <w:pPr>
        <w:spacing w:after="0"/>
        <w:rPr>
          <w:i/>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οι παρακάτω συμβαλλόμενοι:</w:t>
      </w:r>
    </w:p>
    <w:p w:rsidR="003A65B0" w:rsidRPr="00C324DD" w:rsidRDefault="003A65B0" w:rsidP="003A65B0">
      <w:pPr>
        <w:spacing w:after="0"/>
        <w:rPr>
          <w:sz w:val="24"/>
          <w:lang w:val="el-GR" w:eastAsia="el-GR"/>
        </w:rPr>
      </w:pPr>
    </w:p>
    <w:p w:rsidR="003A65B0" w:rsidRPr="00FF64C5" w:rsidRDefault="003A65B0" w:rsidP="003A65B0">
      <w:pPr>
        <w:suppressAutoHyphens w:val="0"/>
        <w:spacing w:after="0"/>
        <w:rPr>
          <w:sz w:val="24"/>
          <w:lang w:val="el-GR" w:eastAsia="el-GR"/>
        </w:rPr>
      </w:pPr>
      <w:r w:rsidRPr="00C324DD">
        <w:rPr>
          <w:sz w:val="24"/>
          <w:lang w:val="el-GR" w:eastAsia="el-GR"/>
        </w:rPr>
        <w:t>1</w:t>
      </w:r>
      <w:r w:rsidRPr="00FF64C5">
        <w:rPr>
          <w:sz w:val="24"/>
          <w:lang w:val="el-GR" w:eastAsia="el-GR"/>
        </w:rPr>
        <w:t xml:space="preserve">.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Pr>
          <w:sz w:val="24"/>
          <w:lang w:val="el-GR" w:eastAsia="el-GR"/>
        </w:rPr>
        <w:t xml:space="preserve">1 (Ο.Μ. ΕΔΡΑΣ),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 xml:space="preserve">από </w:t>
      </w:r>
      <w:r w:rsidRPr="00F605C4">
        <w:rPr>
          <w:sz w:val="24"/>
          <w:lang w:val="el-GR" w:eastAsia="el-GR"/>
        </w:rPr>
        <w:t>την Κοινή Διοικήτρια των Διασυνδεόμενων Νοσοκομείων Γ.Ν. Λασιθίου &amp;</w:t>
      </w:r>
      <w:r>
        <w:rPr>
          <w:sz w:val="24"/>
          <w:lang w:val="el-GR" w:eastAsia="el-GR"/>
        </w:rPr>
        <w:t xml:space="preserve"> </w:t>
      </w:r>
      <w:r w:rsidRPr="00F605C4">
        <w:rPr>
          <w:sz w:val="24"/>
          <w:lang w:val="el-GR" w:eastAsia="el-GR"/>
        </w:rPr>
        <w:t>Γ.Ν.-Κ.Υ. Νεάπολης «</w:t>
      </w:r>
      <w:proofErr w:type="spellStart"/>
      <w:r w:rsidRPr="00F605C4">
        <w:rPr>
          <w:sz w:val="24"/>
          <w:lang w:val="el-GR" w:eastAsia="el-GR"/>
        </w:rPr>
        <w:t>Διαλυνάκειο</w:t>
      </w:r>
      <w:proofErr w:type="spellEnd"/>
      <w:r w:rsidRPr="00F605C4">
        <w:rPr>
          <w:sz w:val="24"/>
          <w:lang w:val="el-GR" w:eastAsia="el-GR"/>
        </w:rPr>
        <w:t xml:space="preserve">» Ευαγγελία </w:t>
      </w:r>
      <w:proofErr w:type="spellStart"/>
      <w:r w:rsidRPr="00F605C4">
        <w:rPr>
          <w:sz w:val="24"/>
          <w:lang w:val="el-GR" w:eastAsia="el-GR"/>
        </w:rPr>
        <w:t>Φανουράκη</w:t>
      </w:r>
      <w:proofErr w:type="spellEnd"/>
      <w:r w:rsidRPr="00F605C4">
        <w:rPr>
          <w:sz w:val="24"/>
          <w:lang w:val="el-GR" w:eastAsia="el-GR"/>
        </w:rPr>
        <w:t xml:space="preserve"> δυνάμει της με </w:t>
      </w:r>
      <w:proofErr w:type="spellStart"/>
      <w:r w:rsidRPr="00F605C4">
        <w:rPr>
          <w:sz w:val="24"/>
          <w:lang w:val="el-GR" w:eastAsia="el-GR"/>
        </w:rPr>
        <w:t>αρ</w:t>
      </w:r>
      <w:proofErr w:type="spellEnd"/>
      <w:r w:rsidRPr="00F605C4">
        <w:rPr>
          <w:sz w:val="24"/>
          <w:lang w:val="el-GR" w:eastAsia="el-GR"/>
        </w:rPr>
        <w:t>. Γ4β/Γ.Π.9188/7-3-2025 Υ.Α. (ΦΕΚ 213/</w:t>
      </w:r>
      <w:proofErr w:type="spellStart"/>
      <w:r w:rsidRPr="00F605C4">
        <w:rPr>
          <w:sz w:val="24"/>
          <w:lang w:val="el-GR" w:eastAsia="el-GR"/>
        </w:rPr>
        <w:t>τ.ΥΟΔΔ</w:t>
      </w:r>
      <w:proofErr w:type="spellEnd"/>
      <w:r w:rsidRPr="00F605C4">
        <w:rPr>
          <w:sz w:val="24"/>
          <w:lang w:val="el-GR" w:eastAsia="el-GR"/>
        </w:rPr>
        <w:t>/12-3-2025) «Διορισμός κοινού Διοικητή των διασυνδεόμενων Γ.Ν.</w:t>
      </w:r>
      <w:r>
        <w:rPr>
          <w:sz w:val="24"/>
          <w:lang w:val="el-GR" w:eastAsia="el-GR"/>
        </w:rPr>
        <w:t xml:space="preserve"> </w:t>
      </w:r>
      <w:r w:rsidRPr="00F605C4">
        <w:rPr>
          <w:sz w:val="24"/>
          <w:lang w:val="el-GR" w:eastAsia="el-GR"/>
        </w:rPr>
        <w:t xml:space="preserve">Λασιθίου και Γ.Ν.- Κ.Υ. Νεάπολης «ΔΙΑΛΥΝΑΚΕΙΟ» αρμοδιότητας 7ης </w:t>
      </w:r>
      <w:proofErr w:type="spellStart"/>
      <w:r w:rsidRPr="00F605C4">
        <w:rPr>
          <w:sz w:val="24"/>
          <w:lang w:val="el-GR" w:eastAsia="el-GR"/>
        </w:rPr>
        <w:t>Υ.Πε</w:t>
      </w:r>
      <w:proofErr w:type="spellEnd"/>
      <w:r w:rsidRPr="00F605C4">
        <w:rPr>
          <w:sz w:val="24"/>
          <w:lang w:val="el-GR" w:eastAsia="el-GR"/>
        </w:rPr>
        <w:t>. Κρήτης του Υπουργείου</w:t>
      </w:r>
      <w:r>
        <w:rPr>
          <w:sz w:val="24"/>
          <w:lang w:val="el-GR" w:eastAsia="el-GR"/>
        </w:rPr>
        <w:t xml:space="preserve"> </w:t>
      </w:r>
      <w:r w:rsidRPr="00F605C4">
        <w:rPr>
          <w:sz w:val="24"/>
          <w:lang w:val="el-GR" w:eastAsia="el-GR"/>
        </w:rPr>
        <w:t xml:space="preserve">Υγείας», </w:t>
      </w:r>
      <w:r>
        <w:rPr>
          <w:sz w:val="24"/>
          <w:lang w:val="el-GR" w:eastAsia="el-GR"/>
        </w:rPr>
        <w:t xml:space="preserve">( </w:t>
      </w:r>
      <w:r w:rsidRPr="00F605C4">
        <w:rPr>
          <w:sz w:val="24"/>
          <w:lang w:val="el-GR" w:eastAsia="el-GR"/>
        </w:rPr>
        <w:t>στο εξής η «Αναθέτουσα Αρχή»)</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C324DD">
        <w:rPr>
          <w:i/>
          <w:color w:val="2E74B5"/>
          <w:sz w:val="24"/>
          <w:lang w:val="el-GR" w:eastAsia="el-GR"/>
        </w:rPr>
        <w:t>(μόνο για νομικά πρόσωπα)</w:t>
      </w:r>
      <w:r w:rsidRPr="00C324DD">
        <w:rPr>
          <w:sz w:val="24"/>
          <w:lang w:val="el-GR" w:eastAsia="el-GR"/>
        </w:rPr>
        <w:t xml:space="preserve"> από τον ......................................... (στο εξής ο «Ανάδοχος»)  </w:t>
      </w:r>
    </w:p>
    <w:p w:rsidR="003A65B0" w:rsidRPr="00C324DD" w:rsidRDefault="003A65B0" w:rsidP="003A65B0">
      <w:pPr>
        <w:spacing w:after="0"/>
        <w:rPr>
          <w:sz w:val="24"/>
          <w:lang w:val="el-GR" w:eastAsia="el-GR"/>
        </w:rPr>
      </w:pPr>
    </w:p>
    <w:p w:rsidR="003A65B0" w:rsidRPr="00C324DD" w:rsidRDefault="003A65B0" w:rsidP="003A65B0">
      <w:pPr>
        <w:rPr>
          <w:rFonts w:eastAsia="Calibri"/>
          <w:sz w:val="24"/>
          <w:lang w:val="el-GR" w:eastAsia="en-US"/>
        </w:rPr>
      </w:pPr>
      <w:r w:rsidRPr="00C324DD">
        <w:rPr>
          <w:sz w:val="24"/>
          <w:lang w:val="el-GR"/>
        </w:rPr>
        <w:t>Έχοντας υπόψη:</w:t>
      </w:r>
    </w:p>
    <w:p w:rsidR="003A65B0" w:rsidRPr="00C324DD" w:rsidRDefault="003A65B0" w:rsidP="003A65B0">
      <w:pPr>
        <w:rPr>
          <w:sz w:val="24"/>
          <w:lang w:val="el-GR"/>
        </w:rPr>
      </w:pPr>
      <w:r w:rsidRPr="00C324DD">
        <w:rPr>
          <w:sz w:val="24"/>
          <w:lang w:val="el-GR"/>
        </w:rPr>
        <w:t xml:space="preserve">1. την </w:t>
      </w:r>
      <w:proofErr w:type="spellStart"/>
      <w:r w:rsidRPr="00C324DD">
        <w:rPr>
          <w:sz w:val="24"/>
          <w:lang w:val="el-GR"/>
        </w:rPr>
        <w:t>υπ</w:t>
      </w:r>
      <w:proofErr w:type="spellEnd"/>
      <w:r w:rsidRPr="00C324DD">
        <w:rPr>
          <w:sz w:val="24"/>
          <w:lang w:val="el-GR"/>
        </w:rPr>
        <w:t xml:space="preserve">΄ </w:t>
      </w:r>
      <w:proofErr w:type="spellStart"/>
      <w:r w:rsidRPr="00C324DD">
        <w:rPr>
          <w:sz w:val="24"/>
          <w:lang w:val="el-GR"/>
        </w:rPr>
        <w:t>αριθμ</w:t>
      </w:r>
      <w:proofErr w:type="spellEnd"/>
      <w:r w:rsidRPr="00C324DD">
        <w:rPr>
          <w:sz w:val="24"/>
          <w:lang w:val="el-GR"/>
        </w:rPr>
        <w:t xml:space="preserve"> ..... διακήρυξη (ΑΔΑΜ…) </w:t>
      </w:r>
      <w:r w:rsidRPr="00C324DD">
        <w:rPr>
          <w:sz w:val="24"/>
          <w:lang w:val="el-GR" w:eastAsia="el-GR"/>
        </w:rPr>
        <w:t xml:space="preserve">και τα λοιπά έγγραφα της σύμβασης που συνέταξε η </w:t>
      </w:r>
      <w:r w:rsidRPr="00C324DD">
        <w:rPr>
          <w:sz w:val="24"/>
          <w:lang w:val="el-GR"/>
        </w:rPr>
        <w:t>Αναθέτουσα Αρχή για την παρούσα σύμβαση προμήθειας.</w:t>
      </w:r>
    </w:p>
    <w:p w:rsidR="003A65B0" w:rsidRPr="00C324DD" w:rsidRDefault="003A65B0" w:rsidP="003A65B0">
      <w:pPr>
        <w:rPr>
          <w:sz w:val="24"/>
          <w:lang w:val="el-GR"/>
        </w:rPr>
      </w:pPr>
      <w:r w:rsidRPr="00C324DD">
        <w:rPr>
          <w:sz w:val="24"/>
          <w:lang w:val="el-GR"/>
        </w:rPr>
        <w:t xml:space="preserve">2. Την </w:t>
      </w:r>
      <w:proofErr w:type="spellStart"/>
      <w:r w:rsidRPr="00C324DD">
        <w:rPr>
          <w:sz w:val="24"/>
          <w:lang w:val="el-GR"/>
        </w:rPr>
        <w:t>υπ</w:t>
      </w:r>
      <w:proofErr w:type="spellEnd"/>
      <w:r w:rsidRPr="00C324DD">
        <w:rPr>
          <w:sz w:val="24"/>
          <w:lang w:val="el-GR"/>
        </w:rPr>
        <w:t xml:space="preserve">΄ </w:t>
      </w:r>
      <w:proofErr w:type="spellStart"/>
      <w:r w:rsidRPr="00C324DD">
        <w:rPr>
          <w:sz w:val="24"/>
          <w:lang w:val="el-GR"/>
        </w:rPr>
        <w:t>αριθμ</w:t>
      </w:r>
      <w:proofErr w:type="spellEnd"/>
      <w:r w:rsidRPr="00C324DD">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C324DD">
        <w:rPr>
          <w:sz w:val="24"/>
          <w:lang w:val="el-GR"/>
        </w:rPr>
        <w:t>αριθμ</w:t>
      </w:r>
      <w:proofErr w:type="spellEnd"/>
      <w:r w:rsidRPr="00C324DD">
        <w:rPr>
          <w:sz w:val="24"/>
          <w:lang w:val="el-GR"/>
        </w:rPr>
        <w:t xml:space="preserve">. </w:t>
      </w:r>
      <w:proofErr w:type="spellStart"/>
      <w:r w:rsidRPr="00C324DD">
        <w:rPr>
          <w:sz w:val="24"/>
          <w:lang w:val="el-GR"/>
        </w:rPr>
        <w:t>πρωτ</w:t>
      </w:r>
      <w:proofErr w:type="spellEnd"/>
      <w:r w:rsidRPr="00C324DD">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3A65B0" w:rsidRPr="00C324DD" w:rsidRDefault="003A65B0" w:rsidP="003A65B0">
      <w:pPr>
        <w:rPr>
          <w:i/>
          <w:color w:val="0070C0"/>
          <w:sz w:val="24"/>
          <w:lang w:val="el-GR" w:eastAsia="el-GR"/>
        </w:rPr>
      </w:pPr>
      <w:r w:rsidRPr="00C324DD">
        <w:rPr>
          <w:sz w:val="24"/>
          <w:lang w:val="el-GR"/>
        </w:rPr>
        <w:lastRenderedPageBreak/>
        <w:t xml:space="preserve">3. Την από ……υπεύθυνη δήλωση του Αναδόχου περί μη </w:t>
      </w:r>
      <w:proofErr w:type="spellStart"/>
      <w:r w:rsidRPr="00C324DD">
        <w:rPr>
          <w:sz w:val="24"/>
          <w:lang w:val="el-GR"/>
        </w:rPr>
        <w:t>οψιγενών</w:t>
      </w:r>
      <w:proofErr w:type="spellEnd"/>
      <w:r w:rsidRPr="00C324DD">
        <w:rPr>
          <w:sz w:val="24"/>
          <w:lang w:val="el-GR"/>
        </w:rPr>
        <w:t xml:space="preserve"> μεταβολών, κατά την έννοια της περ. (2) της παρ. 3 του άρθρου 100 του ν. 4412/2016 </w:t>
      </w:r>
      <w:r w:rsidRPr="00C324DD">
        <w:rPr>
          <w:i/>
          <w:color w:val="0070C0"/>
          <w:sz w:val="24"/>
          <w:lang w:val="el-GR" w:eastAsia="el-GR"/>
        </w:rPr>
        <w:t xml:space="preserve">[μνημονεύεται μόνο στην περίπτωση του </w:t>
      </w:r>
      <w:proofErr w:type="spellStart"/>
      <w:r w:rsidRPr="00C324DD">
        <w:rPr>
          <w:i/>
          <w:color w:val="0070C0"/>
          <w:sz w:val="24"/>
          <w:lang w:val="el-GR" w:eastAsia="el-GR"/>
        </w:rPr>
        <w:t>προσυμβατικού</w:t>
      </w:r>
      <w:proofErr w:type="spellEnd"/>
      <w:r w:rsidRPr="00C324DD">
        <w:rPr>
          <w:i/>
          <w:color w:val="0070C0"/>
          <w:sz w:val="24"/>
          <w:lang w:val="el-GR" w:eastAsia="el-GR"/>
        </w:rPr>
        <w:t xml:space="preserve"> ελέγχου ή της άσκησης προδικαστικής προσφυγής κατά της απόφασης κατακύρωσης]</w:t>
      </w:r>
    </w:p>
    <w:p w:rsidR="003A65B0" w:rsidRPr="00C324DD" w:rsidRDefault="003A65B0" w:rsidP="003A65B0">
      <w:pPr>
        <w:rPr>
          <w:sz w:val="24"/>
          <w:lang w:val="el-GR" w:eastAsia="el-GR"/>
        </w:rPr>
      </w:pPr>
      <w:r>
        <w:rPr>
          <w:sz w:val="24"/>
          <w:lang w:val="el-GR"/>
        </w:rPr>
        <w:t>4</w:t>
      </w:r>
      <w:r w:rsidRPr="00C324DD">
        <w:rPr>
          <w:sz w:val="24"/>
          <w:lang w:val="el-GR"/>
        </w:rPr>
        <w:t xml:space="preserve">. Ότι </w:t>
      </w:r>
      <w:r w:rsidRPr="00C324DD">
        <w:rPr>
          <w:sz w:val="24"/>
          <w:lang w:val="el-GR" w:eastAsia="el-GR"/>
        </w:rPr>
        <w:t xml:space="preserve">αναπόσπαστο τμήμα της παρούσας αποτελούν, σύμφωνα με το άρθρο 2 παρ.1 </w:t>
      </w:r>
      <w:proofErr w:type="spellStart"/>
      <w:r w:rsidRPr="00C324DD">
        <w:rPr>
          <w:sz w:val="24"/>
          <w:lang w:val="el-GR" w:eastAsia="el-GR"/>
        </w:rPr>
        <w:t>περιπτ</w:t>
      </w:r>
      <w:proofErr w:type="spellEnd"/>
      <w:r w:rsidRPr="00C324DD">
        <w:rPr>
          <w:sz w:val="24"/>
          <w:lang w:val="el-GR" w:eastAsia="el-GR"/>
        </w:rPr>
        <w:t>. 42 του ν.4412/2016:</w:t>
      </w:r>
    </w:p>
    <w:p w:rsidR="003A65B0" w:rsidRPr="00C324DD" w:rsidRDefault="003A65B0" w:rsidP="003A65B0">
      <w:pPr>
        <w:rPr>
          <w:sz w:val="24"/>
          <w:lang w:val="el-GR" w:eastAsia="el-GR"/>
        </w:rPr>
      </w:pPr>
      <w:r w:rsidRPr="00C324DD">
        <w:rPr>
          <w:sz w:val="24"/>
          <w:lang w:val="el-GR" w:eastAsia="el-GR"/>
        </w:rPr>
        <w:t>-η υπ’ αριθ. ............ διακήρυξη, με τα Παραρτήματα της</w:t>
      </w:r>
    </w:p>
    <w:p w:rsidR="003A65B0" w:rsidRPr="00C324DD" w:rsidRDefault="003A65B0" w:rsidP="003A65B0">
      <w:pPr>
        <w:rPr>
          <w:color w:val="0070C0"/>
          <w:sz w:val="24"/>
          <w:lang w:val="el-GR" w:eastAsia="el-GR"/>
        </w:rPr>
      </w:pPr>
      <w:r w:rsidRPr="00C324DD">
        <w:rPr>
          <w:sz w:val="24"/>
          <w:lang w:val="el-GR" w:eastAsia="el-GR"/>
        </w:rPr>
        <w:t xml:space="preserve">-οι υπ’ αριθ. ............ τεχνικές προδιαγραφές </w:t>
      </w:r>
      <w:r w:rsidRPr="00C324DD">
        <w:rPr>
          <w:color w:val="0070C0"/>
          <w:sz w:val="24"/>
          <w:lang w:val="el-GR" w:eastAsia="el-GR"/>
        </w:rPr>
        <w:t>[</w:t>
      </w:r>
      <w:r w:rsidRPr="00C324DD">
        <w:rPr>
          <w:i/>
          <w:color w:val="0070C0"/>
          <w:sz w:val="24"/>
          <w:lang w:val="el-GR" w:eastAsia="el-GR"/>
        </w:rPr>
        <w:t xml:space="preserve">στην περίπτωση που </w:t>
      </w:r>
      <w:r w:rsidRPr="00C324DD">
        <w:rPr>
          <w:color w:val="0070C0"/>
          <w:sz w:val="24"/>
          <w:lang w:val="el-GR" w:eastAsia="el-GR"/>
        </w:rPr>
        <w:t>αποτελούν διακριτό έγγραφο και δεν έχουν ενσωματωθεί στο τεύχος της Διακήρυξης]</w:t>
      </w:r>
    </w:p>
    <w:p w:rsidR="003A65B0" w:rsidRPr="00C324DD" w:rsidRDefault="003A65B0" w:rsidP="003A65B0">
      <w:pPr>
        <w:rPr>
          <w:sz w:val="24"/>
          <w:lang w:val="el-GR" w:eastAsia="el-GR"/>
        </w:rPr>
      </w:pPr>
      <w:r w:rsidRPr="00C324DD">
        <w:rPr>
          <w:sz w:val="24"/>
          <w:lang w:val="el-GR" w:eastAsia="el-GR"/>
        </w:rPr>
        <w:t xml:space="preserve">-........ </w:t>
      </w:r>
      <w:r w:rsidRPr="00C324DD">
        <w:rPr>
          <w:i/>
          <w:sz w:val="24"/>
          <w:lang w:val="el-GR" w:eastAsia="el-GR"/>
        </w:rPr>
        <w:t>(Συμπληρώνονται από την Αναθέτουσα Αρχή και τα λοιπά σχετικά έγγραφα της σύμβασης)</w:t>
      </w:r>
      <w:r w:rsidRPr="00C324DD">
        <w:rPr>
          <w:sz w:val="24"/>
          <w:lang w:val="el-GR" w:eastAsia="el-GR"/>
        </w:rPr>
        <w:t xml:space="preserve"> (στο εξής «τα Έγγραφα της Σύμβασης» </w:t>
      </w:r>
    </w:p>
    <w:p w:rsidR="003A65B0" w:rsidRPr="00C324DD" w:rsidRDefault="003A65B0" w:rsidP="003A65B0">
      <w:pPr>
        <w:rPr>
          <w:rFonts w:eastAsia="Calibri"/>
          <w:sz w:val="24"/>
          <w:lang w:val="el-GR" w:eastAsia="en-US"/>
        </w:rPr>
      </w:pPr>
      <w:r w:rsidRPr="00C324DD">
        <w:rPr>
          <w:sz w:val="24"/>
          <w:lang w:val="el-GR" w:eastAsia="el-GR"/>
        </w:rPr>
        <w:t>-η προσφορά του Αναδόχου.</w:t>
      </w:r>
    </w:p>
    <w:p w:rsidR="003A65B0" w:rsidRPr="00C324DD" w:rsidRDefault="003A65B0" w:rsidP="003A65B0">
      <w:pPr>
        <w:rPr>
          <w:sz w:val="24"/>
          <w:lang w:val="el-GR" w:eastAsia="el-GR"/>
        </w:rPr>
      </w:pPr>
      <w:r w:rsidRPr="00C324DD">
        <w:rPr>
          <w:sz w:val="24"/>
          <w:lang w:val="el-GR"/>
        </w:rPr>
        <w:t xml:space="preserve">4. Ότι ο </w:t>
      </w:r>
      <w:r w:rsidRPr="00C324DD">
        <w:rPr>
          <w:sz w:val="24"/>
          <w:lang w:val="el-GR" w:eastAsia="el-GR"/>
        </w:rPr>
        <w:t xml:space="preserve">Ανάδοχος κατέθεσε την: </w:t>
      </w:r>
    </w:p>
    <w:p w:rsidR="003A65B0" w:rsidRPr="00C324DD" w:rsidRDefault="003A65B0" w:rsidP="003A65B0">
      <w:pPr>
        <w:rPr>
          <w:sz w:val="24"/>
          <w:lang w:val="el-GR" w:eastAsia="el-GR"/>
        </w:rPr>
      </w:pPr>
      <w:r w:rsidRPr="00C324DD">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A65B0" w:rsidRPr="00C324DD" w:rsidRDefault="003A65B0" w:rsidP="003A65B0">
      <w:pPr>
        <w:rPr>
          <w:sz w:val="24"/>
          <w:lang w:val="el-GR" w:eastAsia="el-GR"/>
        </w:rPr>
      </w:pPr>
      <w:r w:rsidRPr="00C324DD">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C324DD">
        <w:rPr>
          <w:i/>
          <w:sz w:val="24"/>
          <w:lang w:val="el-GR" w:eastAsia="el-GR"/>
        </w:rPr>
        <w:t>(Συμπληρώνεται από την Αναθέτουσα Αρχή, στην περίπτωση που προβλέπεται προκαταβολή, άλλως απαλείφεται).</w:t>
      </w:r>
    </w:p>
    <w:p w:rsidR="003A65B0" w:rsidRPr="00C324DD" w:rsidRDefault="003A65B0" w:rsidP="003A65B0">
      <w:pPr>
        <w:rPr>
          <w:sz w:val="24"/>
          <w:lang w:val="el-GR" w:eastAsia="el-GR"/>
        </w:rPr>
      </w:pPr>
    </w:p>
    <w:p w:rsidR="003A65B0" w:rsidRPr="00C324DD" w:rsidRDefault="003A65B0" w:rsidP="003A65B0">
      <w:pPr>
        <w:rPr>
          <w:rFonts w:eastAsia="Calibri"/>
          <w:sz w:val="24"/>
          <w:lang w:val="el-GR" w:eastAsia="en-US"/>
        </w:rPr>
      </w:pPr>
      <w:r w:rsidRPr="00C324DD">
        <w:rPr>
          <w:sz w:val="24"/>
          <w:lang w:val="el-GR"/>
        </w:rPr>
        <w:t>Συμφώνησαν και έκαναν αμοιβαία αποδεκτά τα ακόλουθα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w:t>
      </w:r>
    </w:p>
    <w:p w:rsidR="003A65B0" w:rsidRPr="00C324DD" w:rsidRDefault="003A65B0" w:rsidP="003A65B0">
      <w:pPr>
        <w:spacing w:after="0"/>
        <w:jc w:val="center"/>
        <w:rPr>
          <w:sz w:val="24"/>
          <w:lang w:val="el-GR" w:eastAsia="el-GR"/>
        </w:rPr>
      </w:pPr>
      <w:r w:rsidRPr="00C324DD">
        <w:rPr>
          <w:sz w:val="24"/>
          <w:lang w:val="el-GR" w:eastAsia="el-GR"/>
        </w:rPr>
        <w:t>Αντικείμενο</w:t>
      </w:r>
    </w:p>
    <w:p w:rsidR="003A65B0" w:rsidRPr="00C324DD" w:rsidRDefault="003A65B0" w:rsidP="003A65B0">
      <w:pPr>
        <w:spacing w:after="0"/>
        <w:jc w:val="center"/>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3A65B0" w:rsidRPr="00C324DD" w:rsidRDefault="003A65B0" w:rsidP="003A65B0">
      <w:pPr>
        <w:spacing w:after="0"/>
        <w:rPr>
          <w:sz w:val="24"/>
          <w:lang w:val="el-GR" w:eastAsia="el-GR"/>
        </w:rPr>
      </w:pPr>
      <w:r w:rsidRPr="00C324DD">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C324DD">
        <w:rPr>
          <w:i/>
          <w:color w:val="0070C0"/>
          <w:sz w:val="24"/>
          <w:lang w:val="el-GR" w:eastAsia="el-GR"/>
        </w:rPr>
        <w:t>κατακυρωθείσα</w:t>
      </w:r>
      <w:proofErr w:type="spellEnd"/>
      <w:r w:rsidRPr="00C324DD">
        <w:rPr>
          <w:i/>
          <w:color w:val="0070C0"/>
          <w:sz w:val="24"/>
          <w:lang w:val="el-GR" w:eastAsia="el-GR"/>
        </w:rPr>
        <w:t xml:space="preserve"> ποσότητα αγαθών, σε ποσοστό τοις εκατό επί της αρχικής ποσότητας, σύμφωνα με την παρ. 1 του άρθρου 105 του ν. 4412/2016]</w:t>
      </w:r>
      <w:r w:rsidRPr="00C324DD">
        <w:rPr>
          <w:sz w:val="24"/>
          <w:lang w:val="el-GR" w:eastAsia="el-GR"/>
        </w:rPr>
        <w:t xml:space="preserve">.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2</w:t>
      </w:r>
    </w:p>
    <w:p w:rsidR="003A65B0" w:rsidRPr="00C324DD" w:rsidRDefault="003A65B0" w:rsidP="003A65B0">
      <w:pPr>
        <w:spacing w:after="0"/>
        <w:jc w:val="center"/>
        <w:rPr>
          <w:sz w:val="24"/>
          <w:lang w:val="el-GR" w:eastAsia="el-GR"/>
        </w:rPr>
      </w:pPr>
      <w:r w:rsidRPr="00C324DD">
        <w:rPr>
          <w:sz w:val="24"/>
          <w:lang w:val="el-GR" w:eastAsia="el-GR"/>
        </w:rPr>
        <w:t>Χρηματοδότηση της σύμβασης</w:t>
      </w:r>
    </w:p>
    <w:p w:rsidR="003A65B0" w:rsidRPr="00C324DD" w:rsidRDefault="003A65B0" w:rsidP="003A65B0">
      <w:pPr>
        <w:spacing w:after="0"/>
        <w:rPr>
          <w:sz w:val="24"/>
          <w:lang w:val="el-GR" w:eastAsia="el-GR"/>
        </w:rPr>
      </w:pPr>
    </w:p>
    <w:p w:rsidR="003A65B0" w:rsidRPr="00C324DD" w:rsidRDefault="003A65B0" w:rsidP="003A65B0">
      <w:pPr>
        <w:spacing w:after="0"/>
        <w:rPr>
          <w:i/>
          <w:color w:val="0070C0"/>
          <w:sz w:val="24"/>
          <w:lang w:val="el-GR" w:eastAsia="el-GR"/>
        </w:rPr>
      </w:pPr>
      <w:r w:rsidRPr="00C324DD">
        <w:rPr>
          <w:i/>
          <w:color w:val="0070C0"/>
          <w:sz w:val="24"/>
          <w:lang w:val="el-GR" w:eastAsia="el-GR"/>
        </w:rPr>
        <w:t>[Το περιεχόμενο του άρθρου διαμορφώνεται ανάλογα με την πηγή  χρηματοδότησης (</w:t>
      </w:r>
      <w:proofErr w:type="spellStart"/>
      <w:r w:rsidRPr="00C324DD">
        <w:rPr>
          <w:i/>
          <w:color w:val="0070C0"/>
          <w:sz w:val="24"/>
          <w:lang w:val="el-GR" w:eastAsia="el-GR"/>
        </w:rPr>
        <w:t>Πρβλ</w:t>
      </w:r>
      <w:proofErr w:type="spellEnd"/>
      <w:r w:rsidRPr="00C324DD">
        <w:rPr>
          <w:i/>
          <w:color w:val="0070C0"/>
          <w:sz w:val="24"/>
          <w:lang w:val="el-GR" w:eastAsia="el-GR"/>
        </w:rPr>
        <w:t xml:space="preserve">. παρ. 2 περ. ζ  του άρθρου 53 του ν.4412/16, όπως διαμορφώθηκε με το άρθρο 16 του ν. 4782/21)] </w:t>
      </w:r>
    </w:p>
    <w:p w:rsidR="003A65B0" w:rsidRPr="00C324DD" w:rsidRDefault="003A65B0" w:rsidP="003A65B0">
      <w:pPr>
        <w:spacing w:after="60"/>
        <w:rPr>
          <w:lang w:val="el-GR"/>
        </w:rPr>
      </w:pPr>
      <w:r w:rsidRPr="00C324DD">
        <w:rPr>
          <w:i/>
          <w:iCs/>
          <w:color w:val="5B9BD5"/>
          <w:kern w:val="2"/>
          <w:lang w:val="el-GR"/>
        </w:rPr>
        <w:t xml:space="preserve">[Για τους φορείς της Κεντρικής Διοίκησης, των οποίων οι δαπάνες βαρύνουν τον τακτικό προϋπολογισμό:] </w:t>
      </w:r>
      <w:r w:rsidRPr="00C324DD">
        <w:rPr>
          <w:lang w:val="el-GR"/>
        </w:rPr>
        <w:t xml:space="preserve">Φορέας χρηματοδότησης της παρούσας σύμβασης είναι …. Η δαπάνη για την εν λόγω σύμβαση βαρύνει την </w:t>
      </w:r>
      <w:r w:rsidRPr="00C324DD">
        <w:rPr>
          <w:lang w:val="el-GR"/>
        </w:rPr>
        <w:lastRenderedPageBreak/>
        <w:t xml:space="preserve">με Κ.Α.: ……………… σχετική πίστωση του τακτικού προϋπολογισμού του οικονομικού έτους …….  του Φορέα </w:t>
      </w:r>
      <w:r>
        <w:rPr>
          <w:vertAlign w:val="superscript"/>
        </w:rPr>
        <w:footnoteReference w:id="13"/>
      </w:r>
      <w:r w:rsidRPr="00C324DD">
        <w:rPr>
          <w:lang w:val="el-GR"/>
        </w:rPr>
        <w:t xml:space="preserve"> </w:t>
      </w:r>
    </w:p>
    <w:p w:rsidR="003A65B0" w:rsidRPr="00C324DD" w:rsidRDefault="003A65B0" w:rsidP="003A65B0">
      <w:pPr>
        <w:spacing w:after="60"/>
        <w:rPr>
          <w:lang w:val="el-GR"/>
        </w:rPr>
      </w:pPr>
    </w:p>
    <w:p w:rsidR="003A65B0" w:rsidRPr="00C324DD" w:rsidRDefault="003A65B0" w:rsidP="003A65B0">
      <w:pPr>
        <w:spacing w:after="60"/>
        <w:rPr>
          <w:lang w:val="el-GR"/>
        </w:rPr>
      </w:pPr>
      <w:r w:rsidRPr="00C324DD">
        <w:rPr>
          <w:i/>
          <w:iCs/>
          <w:color w:val="5B9BD5"/>
          <w:kern w:val="2"/>
          <w:lang w:val="el-GR"/>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C324DD">
        <w:rPr>
          <w:lang w:val="el-GR"/>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3A65B0" w:rsidRPr="00C324DD" w:rsidRDefault="003A65B0" w:rsidP="003A65B0">
      <w:pPr>
        <w:spacing w:after="0"/>
        <w:rPr>
          <w:sz w:val="24"/>
          <w:lang w:val="el-GR" w:eastAsia="el-GR"/>
        </w:rPr>
      </w:pPr>
      <w:r w:rsidRPr="00C324DD">
        <w:rPr>
          <w:sz w:val="24"/>
          <w:lang w:val="el-GR" w:eastAsia="el-GR"/>
        </w:rPr>
        <w:t xml:space="preserve">Για την παρούσα διαδικασία έχει εκδοθεί η απόφαση με </w:t>
      </w:r>
      <w:proofErr w:type="spellStart"/>
      <w:r w:rsidRPr="00C324DD">
        <w:rPr>
          <w:sz w:val="24"/>
          <w:lang w:val="el-GR" w:eastAsia="el-GR"/>
        </w:rPr>
        <w:t>αρ</w:t>
      </w:r>
      <w:proofErr w:type="spellEnd"/>
      <w:r w:rsidRPr="00C324DD">
        <w:rPr>
          <w:sz w:val="24"/>
          <w:lang w:val="el-GR" w:eastAsia="el-GR"/>
        </w:rPr>
        <w:t xml:space="preserve">. </w:t>
      </w:r>
      <w:proofErr w:type="spellStart"/>
      <w:r w:rsidRPr="00C324DD">
        <w:rPr>
          <w:sz w:val="24"/>
          <w:lang w:val="el-GR" w:eastAsia="el-GR"/>
        </w:rPr>
        <w:t>πρωτ</w:t>
      </w:r>
      <w:proofErr w:type="spellEnd"/>
      <w:r w:rsidRPr="00C324DD">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3A65B0" w:rsidRPr="00C324DD" w:rsidRDefault="003A65B0" w:rsidP="003A65B0">
      <w:pPr>
        <w:spacing w:after="0"/>
        <w:rPr>
          <w:i/>
          <w:color w:val="0070C0"/>
          <w:sz w:val="24"/>
          <w:lang w:val="el-GR" w:eastAsia="el-GR"/>
        </w:rPr>
      </w:pPr>
      <w:r w:rsidRPr="00C324DD">
        <w:rPr>
          <w:i/>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C324DD">
        <w:rPr>
          <w:i/>
          <w:color w:val="0070C0"/>
          <w:sz w:val="24"/>
          <w:lang w:val="el-GR" w:eastAsia="el-GR"/>
        </w:rPr>
        <w:t>π.δ</w:t>
      </w:r>
      <w:proofErr w:type="spellEnd"/>
      <w:r w:rsidRPr="00C324DD">
        <w:rPr>
          <w:i/>
          <w:color w:val="0070C0"/>
          <w:sz w:val="24"/>
          <w:lang w:val="el-GR" w:eastAsia="el-GR"/>
        </w:rPr>
        <w:t xml:space="preserve"> 80/2016, σε συνδυασμό με τα άρθρα 67 και 68 του ν. 4270/2014 (Α΄ 143)]</w:t>
      </w:r>
    </w:p>
    <w:p w:rsidR="003A65B0" w:rsidRPr="00C324DD" w:rsidRDefault="003A65B0" w:rsidP="003A65B0">
      <w:pPr>
        <w:spacing w:after="60"/>
        <w:rPr>
          <w:i/>
          <w:iCs/>
          <w:color w:val="5B9BD5"/>
          <w:kern w:val="2"/>
          <w:lang w:val="el-GR"/>
        </w:rPr>
      </w:pPr>
    </w:p>
    <w:p w:rsidR="003A65B0" w:rsidRPr="00C324DD" w:rsidRDefault="003A65B0" w:rsidP="003A65B0">
      <w:pPr>
        <w:spacing w:after="60"/>
        <w:rPr>
          <w:i/>
          <w:iCs/>
          <w:color w:val="5B9BD5"/>
          <w:kern w:val="2"/>
          <w:lang w:val="el-GR"/>
        </w:rPr>
      </w:pPr>
    </w:p>
    <w:p w:rsidR="003A65B0" w:rsidRPr="00C324DD" w:rsidRDefault="003A65B0" w:rsidP="003A65B0">
      <w:pPr>
        <w:spacing w:after="60"/>
        <w:rPr>
          <w:i/>
          <w:iCs/>
          <w:color w:val="5B9BD5"/>
          <w:kern w:val="2"/>
          <w:lang w:val="el-GR"/>
        </w:rPr>
      </w:pPr>
      <w:r w:rsidRPr="00C324DD">
        <w:rPr>
          <w:i/>
          <w:iCs/>
          <w:color w:val="5B9BD5"/>
          <w:kern w:val="2"/>
          <w:lang w:val="el-GR"/>
        </w:rPr>
        <w:t xml:space="preserve">[Για τους φορείς των οποίων οι δαπάνες βαρύνουν τον προϋπολογισμό Δημοσίων Επενδύσεων:] </w:t>
      </w:r>
    </w:p>
    <w:p w:rsidR="003A65B0" w:rsidRPr="00C324DD" w:rsidRDefault="003A65B0" w:rsidP="003A65B0">
      <w:pPr>
        <w:spacing w:after="60"/>
        <w:rPr>
          <w:i/>
          <w:iCs/>
          <w:color w:val="5B9BD5"/>
          <w:kern w:val="2"/>
          <w:lang w:val="el-GR"/>
        </w:rPr>
      </w:pPr>
      <w:r w:rsidRPr="00C324DD">
        <w:rPr>
          <w:lang w:val="el-GR"/>
        </w:rPr>
        <w:t>Η παρούσα σύμβαση χρηματοδοτείται από Πιστώσεις του Προγράμματος Δημοσίων Επενδύσεων (Συλλογική Απόφαση</w:t>
      </w:r>
      <w:r>
        <w:rPr>
          <w:vertAlign w:val="superscript"/>
        </w:rPr>
        <w:footnoteReference w:id="14"/>
      </w:r>
      <w:r w:rsidRPr="00C324DD">
        <w:rPr>
          <w:lang w:val="el-GR"/>
        </w:rPr>
        <w:t xml:space="preserve">, </w:t>
      </w:r>
      <w:proofErr w:type="spellStart"/>
      <w:r w:rsidRPr="00C324DD">
        <w:rPr>
          <w:lang w:val="el-GR"/>
        </w:rPr>
        <w:t>Ενάριθμος</w:t>
      </w:r>
      <w:proofErr w:type="spellEnd"/>
      <w:r w:rsidRPr="00C324DD">
        <w:rPr>
          <w:lang w:val="el-GR"/>
        </w:rPr>
        <w:t xml:space="preserve"> Έργου</w:t>
      </w:r>
      <w:r>
        <w:rPr>
          <w:vertAlign w:val="superscript"/>
        </w:rPr>
        <w:footnoteReference w:id="15"/>
      </w:r>
      <w:r w:rsidRPr="00C324DD">
        <w:rPr>
          <w:lang w:val="el-GR"/>
        </w:rPr>
        <w:t xml:space="preserve"> ……………………). Η Συλλογική Απόφαση που έχει εκδοθεί για την παρούσα διαδικασία και αποτελεί Ανάληψη Υποχρέωσης, έχει λάβει </w:t>
      </w:r>
      <w:proofErr w:type="spellStart"/>
      <w:r w:rsidRPr="00C324DD">
        <w:rPr>
          <w:lang w:val="el-GR"/>
        </w:rPr>
        <w:t>αρ</w:t>
      </w:r>
      <w:proofErr w:type="spellEnd"/>
      <w:r w:rsidRPr="00C324DD">
        <w:rPr>
          <w:lang w:val="el-GR"/>
        </w:rPr>
        <w:t xml:space="preserve">. </w:t>
      </w:r>
      <w:proofErr w:type="spellStart"/>
      <w:r w:rsidRPr="00C324DD">
        <w:rPr>
          <w:lang w:val="el-GR"/>
        </w:rPr>
        <w:t>πρωτ</w:t>
      </w:r>
      <w:proofErr w:type="spellEnd"/>
      <w:r w:rsidRPr="00C324DD">
        <w:rPr>
          <w:lang w:val="el-GR"/>
        </w:rPr>
        <w:t>.  …………………. (ΑΔΑΜ ……………., ΑΔΑ …………….).</w:t>
      </w:r>
    </w:p>
    <w:p w:rsidR="003A65B0" w:rsidRPr="00C324DD" w:rsidRDefault="003A65B0" w:rsidP="003A65B0">
      <w:pPr>
        <w:spacing w:after="0"/>
        <w:rPr>
          <w:sz w:val="24"/>
          <w:lang w:val="el-GR" w:eastAsia="el-GR"/>
        </w:rPr>
      </w:pPr>
    </w:p>
    <w:p w:rsidR="003A65B0" w:rsidRPr="00C324DD" w:rsidRDefault="003A65B0" w:rsidP="003A65B0">
      <w:pPr>
        <w:spacing w:after="0"/>
        <w:rPr>
          <w:i/>
          <w:color w:val="0070C0"/>
          <w:sz w:val="24"/>
          <w:lang w:val="el-GR" w:eastAsia="el-GR"/>
        </w:rPr>
      </w:pPr>
      <w:r w:rsidRPr="00C324DD">
        <w:rPr>
          <w:i/>
          <w:sz w:val="24"/>
          <w:lang w:val="el-GR" w:eastAsia="el-GR"/>
        </w:rPr>
        <w:t xml:space="preserve"> </w:t>
      </w:r>
      <w:r w:rsidRPr="00C324DD">
        <w:rPr>
          <w:i/>
          <w:color w:val="0070C0"/>
          <w:sz w:val="24"/>
          <w:lang w:val="el-GR" w:eastAsia="el-GR"/>
        </w:rPr>
        <w:t>[Αν η σύμβαση είναι συγχρηματοδοτούμενη, αναφέρονται επιπλέον &amp; τα ακόλουθα:]</w:t>
      </w:r>
    </w:p>
    <w:p w:rsidR="003A65B0" w:rsidRPr="00C324DD" w:rsidRDefault="003A65B0" w:rsidP="003A65B0">
      <w:pPr>
        <w:spacing w:after="0"/>
        <w:rPr>
          <w:sz w:val="24"/>
          <w:lang w:val="el-GR" w:eastAsia="el-GR"/>
        </w:rPr>
      </w:pPr>
      <w:r w:rsidRPr="00C324DD">
        <w:rPr>
          <w:sz w:val="24"/>
          <w:lang w:val="el-GR" w:eastAsia="el-GR"/>
        </w:rPr>
        <w:t xml:space="preserve">Η σύμβαση περιλαμβάνεται στο </w:t>
      </w:r>
      <w:proofErr w:type="spellStart"/>
      <w:r w:rsidRPr="00C324DD">
        <w:rPr>
          <w:sz w:val="24"/>
          <w:lang w:val="el-GR" w:eastAsia="el-GR"/>
        </w:rPr>
        <w:t>υποέργο</w:t>
      </w:r>
      <w:proofErr w:type="spellEnd"/>
      <w:r w:rsidRPr="00C324DD">
        <w:rPr>
          <w:sz w:val="24"/>
          <w:lang w:val="el-GR" w:eastAsia="el-GR"/>
        </w:rPr>
        <w:t xml:space="preserve"> </w:t>
      </w:r>
      <w:proofErr w:type="spellStart"/>
      <w:r w:rsidRPr="00C324DD">
        <w:rPr>
          <w:sz w:val="24"/>
          <w:lang w:val="el-GR" w:eastAsia="el-GR"/>
        </w:rPr>
        <w:t>Νο</w:t>
      </w:r>
      <w:proofErr w:type="spellEnd"/>
      <w:r w:rsidRPr="00C324DD">
        <w:rPr>
          <w:sz w:val="24"/>
          <w:lang w:val="el-GR" w:eastAsia="el-GR"/>
        </w:rPr>
        <w:t xml:space="preserve"> ….. της Πράξης : «………………….» η οποία έχει ενταχθεί στο Επιχειρησιακό Πρόγραμμα «…………………………» με βάση την Απόφαση Ένταξης με </w:t>
      </w:r>
      <w:proofErr w:type="spellStart"/>
      <w:r w:rsidRPr="00C324DD">
        <w:rPr>
          <w:sz w:val="24"/>
          <w:lang w:val="el-GR" w:eastAsia="el-GR"/>
        </w:rPr>
        <w:t>αρ</w:t>
      </w:r>
      <w:proofErr w:type="spellEnd"/>
      <w:r w:rsidRPr="00C324DD">
        <w:rPr>
          <w:sz w:val="24"/>
          <w:lang w:val="el-GR" w:eastAsia="el-GR"/>
        </w:rPr>
        <w:t xml:space="preserve">. </w:t>
      </w:r>
      <w:proofErr w:type="spellStart"/>
      <w:r w:rsidRPr="00C324DD">
        <w:rPr>
          <w:sz w:val="24"/>
          <w:lang w:val="el-GR" w:eastAsia="el-GR"/>
        </w:rPr>
        <w:t>πρωτ</w:t>
      </w:r>
      <w:proofErr w:type="spellEnd"/>
      <w:r w:rsidRPr="00C324DD">
        <w:rPr>
          <w:sz w:val="24"/>
          <w:lang w:val="el-GR" w:eastAsia="el-GR"/>
        </w:rPr>
        <w:t xml:space="preserve">. ……… του ……………………… και έχει λάβει κωδικό </w:t>
      </w:r>
      <w:r>
        <w:rPr>
          <w:sz w:val="24"/>
          <w:lang w:eastAsia="el-GR"/>
        </w:rPr>
        <w:t>MIS</w:t>
      </w:r>
      <w:r w:rsidRPr="00C324DD">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3</w:t>
      </w:r>
    </w:p>
    <w:p w:rsidR="003A65B0" w:rsidRPr="00C324DD" w:rsidRDefault="003A65B0" w:rsidP="003A65B0">
      <w:pPr>
        <w:spacing w:after="0"/>
        <w:jc w:val="center"/>
        <w:rPr>
          <w:sz w:val="24"/>
          <w:lang w:val="el-GR" w:eastAsia="el-GR"/>
        </w:rPr>
      </w:pPr>
      <w:r w:rsidRPr="00C324DD">
        <w:rPr>
          <w:sz w:val="24"/>
          <w:lang w:val="el-GR" w:eastAsia="el-GR"/>
        </w:rPr>
        <w:t>Διάρκεια σύμβασης –Χρόνος Παράδοσης</w:t>
      </w:r>
    </w:p>
    <w:p w:rsidR="003A65B0" w:rsidRPr="00C324DD" w:rsidRDefault="003A65B0" w:rsidP="003A65B0">
      <w:pPr>
        <w:spacing w:after="0"/>
        <w:jc w:val="center"/>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3.1. Δυνάμει του άρθρου 1.3 της διακήρυξης η διάρκεια της παρούσας σύμβασης ορίζεται από την υπογραφή της και μέχρι .............................</w:t>
      </w:r>
    </w:p>
    <w:p w:rsidR="003A65B0" w:rsidRPr="00C324DD" w:rsidRDefault="003A65B0" w:rsidP="003A65B0">
      <w:pPr>
        <w:spacing w:after="0"/>
        <w:rPr>
          <w:i/>
          <w:color w:val="0070C0"/>
          <w:sz w:val="24"/>
          <w:lang w:val="el-GR" w:eastAsia="el-GR"/>
        </w:rPr>
      </w:pPr>
      <w:r w:rsidRPr="00C324DD">
        <w:rPr>
          <w:i/>
          <w:color w:val="0070C0"/>
          <w:sz w:val="24"/>
          <w:lang w:val="el-GR"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3A65B0" w:rsidRPr="00C324DD" w:rsidRDefault="003A65B0" w:rsidP="003A65B0">
      <w:pPr>
        <w:spacing w:after="0"/>
        <w:rPr>
          <w:sz w:val="24"/>
          <w:lang w:val="el-GR" w:eastAsia="el-GR"/>
        </w:rPr>
      </w:pPr>
    </w:p>
    <w:p w:rsidR="003A65B0" w:rsidRPr="00C324DD" w:rsidRDefault="003A65B0" w:rsidP="003A65B0">
      <w:pPr>
        <w:spacing w:after="0"/>
        <w:rPr>
          <w:rFonts w:eastAsia="Calibri"/>
          <w:sz w:val="24"/>
          <w:lang w:val="el-GR" w:eastAsia="en-US"/>
        </w:rPr>
      </w:pPr>
      <w:r w:rsidRPr="00C324DD">
        <w:rPr>
          <w:sz w:val="24"/>
          <w:lang w:val="el-GR"/>
        </w:rPr>
        <w:t xml:space="preserve">3.2. Ο συμβατικός χρόνος παράδοσης των υλικών καθορίζεται στο άρθρο 7 της παρούσας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lastRenderedPageBreak/>
        <w:t>Άρθρο 4</w:t>
      </w:r>
    </w:p>
    <w:p w:rsidR="003A65B0" w:rsidRPr="00C324DD" w:rsidRDefault="003A65B0" w:rsidP="003A65B0">
      <w:pPr>
        <w:spacing w:after="0"/>
        <w:jc w:val="center"/>
        <w:rPr>
          <w:sz w:val="24"/>
          <w:lang w:val="el-GR" w:eastAsia="el-GR"/>
        </w:rPr>
      </w:pPr>
      <w:r w:rsidRPr="00C324DD">
        <w:rPr>
          <w:sz w:val="24"/>
          <w:lang w:val="el-GR" w:eastAsia="el-GR"/>
        </w:rPr>
        <w:t>Υποχρεώσεις Αναδόχου</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Ο Ανάδοχος δεσμεύεται έναντι  της Αναθέτουσας Αρχής ότι: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C324DD">
        <w:rPr>
          <w:sz w:val="24"/>
          <w:lang w:val="el-GR" w:eastAsia="el-GR"/>
        </w:rPr>
        <w:t>καθ</w:t>
      </w:r>
      <w:proofErr w:type="spellEnd"/>
      <w:r w:rsidRPr="00C324DD">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A65B0" w:rsidRPr="00C324DD" w:rsidRDefault="003A65B0" w:rsidP="003A65B0">
      <w:pPr>
        <w:spacing w:after="0"/>
        <w:rPr>
          <w:sz w:val="24"/>
          <w:lang w:val="el-GR" w:eastAsia="el-GR"/>
        </w:rPr>
      </w:pPr>
    </w:p>
    <w:p w:rsidR="003A65B0" w:rsidRPr="00C324DD" w:rsidRDefault="003A65B0" w:rsidP="003A65B0">
      <w:pPr>
        <w:spacing w:after="0"/>
        <w:rPr>
          <w:color w:val="0070C0"/>
          <w:sz w:val="24"/>
          <w:lang w:val="el-GR" w:eastAsia="el-GR"/>
        </w:rPr>
      </w:pPr>
      <w:r w:rsidRPr="00C324DD">
        <w:rPr>
          <w:sz w:val="24"/>
          <w:lang w:val="el-GR" w:eastAsia="el-GR"/>
        </w:rPr>
        <w:t xml:space="preserve"> </w:t>
      </w:r>
      <w:r w:rsidRPr="00C324DD">
        <w:rPr>
          <w:color w:val="0070C0"/>
          <w:sz w:val="24"/>
          <w:lang w:val="el-GR" w:eastAsia="el-GR"/>
        </w:rPr>
        <w:t>[Εφόσον συντρέχει περίπτωση εφαρμογής, στο σημείο αυτό αναφέρονται: ]</w:t>
      </w:r>
    </w:p>
    <w:p w:rsidR="003A65B0" w:rsidRPr="00C324DD" w:rsidRDefault="003A65B0" w:rsidP="003A65B0">
      <w:pPr>
        <w:spacing w:after="0"/>
        <w:rPr>
          <w:rFonts w:eastAsia="Calibri"/>
          <w:sz w:val="24"/>
          <w:lang w:val="el-GR" w:eastAsia="en-US"/>
        </w:rPr>
      </w:pPr>
      <w:r w:rsidRPr="00C324DD">
        <w:rPr>
          <w:sz w:val="24"/>
          <w:lang w:val="el-GR" w:eastAsia="el-GR"/>
        </w:rPr>
        <w:t xml:space="preserve">4.3. σύμφωνα με το άρθρο 4.3.2. της διακήρυξης, με δεδομένο ότι  η παρούσα </w:t>
      </w:r>
      <w:r w:rsidRPr="00C324DD">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3A65B0" w:rsidRPr="00C324DD" w:rsidRDefault="003A65B0" w:rsidP="003A65B0">
      <w:pPr>
        <w:spacing w:after="0"/>
        <w:rPr>
          <w:sz w:val="24"/>
          <w:lang w:val="el-GR"/>
        </w:rPr>
      </w:pPr>
      <w:r w:rsidRPr="00C324DD">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C324DD">
          <w:rPr>
            <w:rStyle w:val="-"/>
            <w:sz w:val="24"/>
            <w:lang w:val="el-GR"/>
          </w:rPr>
          <w:t>παραγράφου 4 του άρθρου 105</w:t>
        </w:r>
      </w:hyperlink>
      <w:r w:rsidRPr="00C324DD">
        <w:rPr>
          <w:sz w:val="24"/>
          <w:lang w:val="el-GR"/>
        </w:rPr>
        <w:t xml:space="preserve"> του ν. 4412/2016.</w:t>
      </w:r>
    </w:p>
    <w:p w:rsidR="003A65B0" w:rsidRPr="00C324DD" w:rsidRDefault="003A65B0" w:rsidP="003A65B0">
      <w:pPr>
        <w:spacing w:after="0"/>
        <w:rPr>
          <w:color w:val="000000"/>
          <w:sz w:val="24"/>
          <w:lang w:val="el-GR"/>
        </w:rPr>
      </w:pPr>
      <w:r w:rsidRPr="00C324DD">
        <w:rPr>
          <w:sz w:val="24"/>
          <w:lang w:val="el-GR"/>
        </w:rPr>
        <w:t>Ο αριθμός ΕΜΠΑ του υπόχρεου παραγωγού……είναι ο …….</w:t>
      </w:r>
      <w:r>
        <w:rPr>
          <w:color w:val="000000"/>
          <w:vertAlign w:val="superscript"/>
        </w:rPr>
        <w:footnoteReference w:id="16"/>
      </w:r>
    </w:p>
    <w:p w:rsidR="003A65B0" w:rsidRPr="00C324DD" w:rsidRDefault="003A65B0" w:rsidP="003A65B0">
      <w:pPr>
        <w:spacing w:after="0"/>
        <w:rPr>
          <w:color w:val="000000"/>
          <w:sz w:val="24"/>
          <w:lang w:val="el-GR"/>
        </w:rPr>
      </w:pPr>
    </w:p>
    <w:p w:rsidR="003A65B0" w:rsidRPr="00C324DD" w:rsidRDefault="003A65B0" w:rsidP="003A65B0">
      <w:pPr>
        <w:spacing w:after="0"/>
        <w:rPr>
          <w:color w:val="000000"/>
          <w:sz w:val="24"/>
          <w:lang w:val="el-GR"/>
        </w:rPr>
      </w:pPr>
      <w:r w:rsidRPr="00C324DD">
        <w:rPr>
          <w:color w:val="000000"/>
          <w:sz w:val="24"/>
          <w:lang w:val="el-GR"/>
        </w:rPr>
        <w:t>4.4.</w:t>
      </w:r>
      <w:r w:rsidRPr="00C324DD">
        <w:rPr>
          <w:lang w:val="el-GR"/>
        </w:rPr>
        <w:t xml:space="preserve"> </w:t>
      </w:r>
      <w:r w:rsidRPr="00C324DD">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A65B0" w:rsidRPr="00C324DD" w:rsidRDefault="003A65B0" w:rsidP="003A65B0">
      <w:pPr>
        <w:spacing w:after="0"/>
        <w:rPr>
          <w:sz w:val="24"/>
          <w:lang w:val="el-GR" w:eastAsia="el-GR"/>
        </w:rPr>
      </w:pPr>
    </w:p>
    <w:p w:rsidR="003A65B0" w:rsidRPr="00C324DD" w:rsidRDefault="003A65B0" w:rsidP="003A65B0">
      <w:pPr>
        <w:spacing w:after="0"/>
        <w:rPr>
          <w:color w:val="0070C0"/>
          <w:sz w:val="24"/>
          <w:lang w:val="el-GR" w:eastAsia="el-GR"/>
        </w:rPr>
      </w:pPr>
      <w:r w:rsidRPr="00C324DD">
        <w:rPr>
          <w:sz w:val="24"/>
          <w:lang w:val="el-GR" w:eastAsia="el-GR"/>
        </w:rPr>
        <w:t xml:space="preserve">4.5. </w:t>
      </w:r>
      <w:r w:rsidRPr="00C324DD">
        <w:rPr>
          <w:i/>
          <w:color w:val="0070C0"/>
          <w:sz w:val="24"/>
          <w:lang w:val="el-GR"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5</w:t>
      </w:r>
    </w:p>
    <w:p w:rsidR="003A65B0" w:rsidRPr="00C324DD" w:rsidRDefault="003A65B0" w:rsidP="003A65B0">
      <w:pPr>
        <w:spacing w:after="0"/>
        <w:jc w:val="center"/>
        <w:rPr>
          <w:sz w:val="24"/>
          <w:lang w:val="el-GR" w:eastAsia="el-GR"/>
        </w:rPr>
      </w:pPr>
      <w:r w:rsidRPr="00C324DD">
        <w:rPr>
          <w:sz w:val="24"/>
          <w:lang w:val="el-GR" w:eastAsia="el-GR"/>
        </w:rPr>
        <w:t>Αμοιβή – Τρόπος πληρωμής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5.1. Το συνολικό συμβατικό τίμημα ανέρχεται σε …., πλέον ΦΠΑ…..%</w:t>
      </w:r>
    </w:p>
    <w:p w:rsidR="003A65B0" w:rsidRPr="00C324DD" w:rsidRDefault="003A65B0" w:rsidP="003A65B0">
      <w:pPr>
        <w:spacing w:after="0"/>
        <w:rPr>
          <w:i/>
          <w:color w:val="0070C0"/>
          <w:sz w:val="24"/>
          <w:lang w:val="el-GR" w:eastAsia="el-GR"/>
        </w:rPr>
      </w:pPr>
      <w:r w:rsidRPr="00C324DD">
        <w:rPr>
          <w:i/>
          <w:color w:val="0070C0"/>
          <w:sz w:val="24"/>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3A65B0" w:rsidRPr="00C324DD" w:rsidRDefault="003A65B0" w:rsidP="003A65B0">
      <w:pPr>
        <w:spacing w:after="0"/>
        <w:rPr>
          <w:i/>
          <w:color w:val="0070C0"/>
          <w:sz w:val="24"/>
          <w:lang w:val="el-GR" w:eastAsia="el-GR"/>
        </w:rPr>
      </w:pPr>
    </w:p>
    <w:p w:rsidR="003A65B0" w:rsidRPr="00C324DD" w:rsidRDefault="003A65B0" w:rsidP="003A65B0">
      <w:pPr>
        <w:spacing w:after="0"/>
        <w:rPr>
          <w:i/>
          <w:sz w:val="24"/>
          <w:lang w:val="el-GR" w:eastAsia="el-GR"/>
        </w:rPr>
      </w:pPr>
      <w:r w:rsidRPr="00C324DD">
        <w:rPr>
          <w:sz w:val="24"/>
          <w:lang w:val="el-GR" w:eastAsia="el-GR"/>
        </w:rPr>
        <w:t xml:space="preserve">5.2. Η πληρωμή του Αναδόχου θα πραγματοποιηθεί σύμφωνα με το άρθρο 5.1.1 της διακήρυξης και συγκεκριμένα: </w:t>
      </w:r>
      <w:r w:rsidRPr="00C324DD">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3A65B0" w:rsidRPr="00C324DD" w:rsidRDefault="003A65B0" w:rsidP="003A65B0">
      <w:pPr>
        <w:spacing w:after="0"/>
        <w:rPr>
          <w:sz w:val="24"/>
          <w:lang w:val="el-GR" w:eastAsia="el-GR"/>
        </w:rPr>
      </w:pPr>
      <w:r w:rsidRPr="00C324DD">
        <w:rPr>
          <w:sz w:val="24"/>
          <w:lang w:val="el-GR" w:eastAsia="el-GR"/>
        </w:rPr>
        <w:t>…………………..</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5.3. Η πληρωμή του συμβατικού τιμήματος θα γίνεται με την προσκόμιση από τον Ανάδοχο των </w:t>
      </w:r>
      <w:proofErr w:type="spellStart"/>
      <w:r w:rsidRPr="00C324DD">
        <w:rPr>
          <w:sz w:val="24"/>
          <w:lang w:val="el-GR" w:eastAsia="el-GR"/>
        </w:rPr>
        <w:t>νομίμων</w:t>
      </w:r>
      <w:proofErr w:type="spellEnd"/>
      <w:r w:rsidRPr="00C324DD">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rStyle w:val="a5"/>
          <w:sz w:val="24"/>
          <w:lang w:eastAsia="el-GR"/>
        </w:rPr>
        <w:footnoteReference w:id="17"/>
      </w:r>
      <w:r w:rsidRPr="00C324DD">
        <w:rPr>
          <w:sz w:val="24"/>
          <w:lang w:val="el-GR" w:eastAsia="el-GR"/>
        </w:rPr>
        <w:t xml:space="preserve">.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5.4. </w:t>
      </w:r>
      <w:r>
        <w:rPr>
          <w:sz w:val="24"/>
          <w:lang w:eastAsia="el-GR"/>
        </w:rPr>
        <w:t>To</w:t>
      </w:r>
      <w:r w:rsidRPr="00C324DD">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C324DD">
        <w:rPr>
          <w:sz w:val="24"/>
          <w:lang w:val="el-GR" w:eastAsia="el-GR"/>
        </w:rPr>
        <w:t>των  συμβατικών</w:t>
      </w:r>
      <w:proofErr w:type="gramEnd"/>
      <w:r w:rsidRPr="00C324DD">
        <w:rPr>
          <w:sz w:val="24"/>
          <w:lang w:val="el-GR" w:eastAsia="el-GR"/>
        </w:rPr>
        <w:t xml:space="preserve"> υλικών στον τόπο και με τον τρόπο που προβλέπονται στη διακήρυξη και στα λοιπά  έγγραφα της σύμβασης. Ο Ανάδοχος  </w:t>
      </w:r>
      <w:proofErr w:type="spellStart"/>
      <w:r w:rsidRPr="00C324DD">
        <w:rPr>
          <w:sz w:val="24"/>
          <w:lang w:val="el-GR" w:eastAsia="el-GR"/>
        </w:rPr>
        <w:t>βαρύνεται</w:t>
      </w:r>
      <w:proofErr w:type="spellEnd"/>
      <w:r w:rsidRPr="00C324DD">
        <w:rPr>
          <w:sz w:val="24"/>
          <w:lang w:val="el-GR"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3A65B0" w:rsidRPr="00C324DD" w:rsidRDefault="003A65B0" w:rsidP="003A65B0">
      <w:pPr>
        <w:spacing w:after="0"/>
        <w:rPr>
          <w:sz w:val="24"/>
          <w:lang w:val="el-GR" w:eastAsia="el-GR"/>
        </w:rPr>
      </w:pPr>
    </w:p>
    <w:p w:rsidR="003A65B0" w:rsidRPr="00C324DD" w:rsidRDefault="003A65B0" w:rsidP="003A65B0">
      <w:pPr>
        <w:spacing w:after="0"/>
        <w:rPr>
          <w:color w:val="0070C0"/>
          <w:sz w:val="24"/>
          <w:lang w:val="el-GR" w:eastAsia="el-GR"/>
        </w:rPr>
      </w:pPr>
      <w:r w:rsidRPr="00C324DD">
        <w:rPr>
          <w:sz w:val="24"/>
          <w:lang w:val="el-GR" w:eastAsia="el-GR"/>
        </w:rPr>
        <w:t xml:space="preserve">5.6. </w:t>
      </w:r>
      <w:r w:rsidRPr="00C324DD">
        <w:rPr>
          <w:i/>
          <w:color w:val="0070C0"/>
          <w:sz w:val="24"/>
          <w:lang w:val="el-GR" w:eastAsia="el-GR"/>
        </w:rPr>
        <w:t>[Η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w:t>
      </w:r>
      <w:r w:rsidRPr="00C324DD">
        <w:rPr>
          <w:color w:val="0070C0"/>
          <w:sz w:val="24"/>
          <w:lang w:val="el-GR" w:eastAsia="el-GR"/>
        </w:rPr>
        <w:t xml:space="preserve"> </w:t>
      </w:r>
      <w:r w:rsidRPr="00C324DD">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3A65B0" w:rsidRPr="00C324DD" w:rsidRDefault="003A65B0" w:rsidP="003A65B0">
      <w:pPr>
        <w:spacing w:after="0"/>
        <w:rPr>
          <w:sz w:val="24"/>
          <w:lang w:val="el-GR" w:eastAsia="el-GR"/>
        </w:rPr>
      </w:pPr>
      <w:r w:rsidRPr="00C324DD">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C324DD">
        <w:rPr>
          <w:sz w:val="24"/>
          <w:lang w:val="el-GR" w:eastAsia="el-GR"/>
        </w:rPr>
        <w:t>υποπαρ</w:t>
      </w:r>
      <w:proofErr w:type="spellEnd"/>
      <w:r w:rsidRPr="00C324DD">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5"/>
          <w:sz w:val="24"/>
          <w:lang w:eastAsia="el-GR"/>
        </w:rPr>
        <w:footnoteReference w:id="18"/>
      </w:r>
      <w:r w:rsidRPr="00C324DD">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6</w:t>
      </w:r>
    </w:p>
    <w:p w:rsidR="003A65B0" w:rsidRPr="00C324DD" w:rsidRDefault="003A65B0" w:rsidP="003A65B0">
      <w:pPr>
        <w:spacing w:after="0"/>
        <w:jc w:val="center"/>
        <w:rPr>
          <w:sz w:val="24"/>
          <w:lang w:val="el-GR" w:eastAsia="el-GR"/>
        </w:rPr>
      </w:pPr>
      <w:r w:rsidRPr="00C324DD">
        <w:rPr>
          <w:sz w:val="24"/>
          <w:lang w:val="el-GR" w:eastAsia="el-GR"/>
        </w:rPr>
        <w:t>Αναπροσαρμογή τιμής</w:t>
      </w:r>
    </w:p>
    <w:p w:rsidR="003A65B0" w:rsidRPr="00C324DD" w:rsidRDefault="003A65B0" w:rsidP="003A65B0">
      <w:pPr>
        <w:spacing w:after="0"/>
        <w:rPr>
          <w:sz w:val="24"/>
          <w:lang w:val="el-GR" w:eastAsia="el-GR"/>
        </w:rPr>
      </w:pPr>
    </w:p>
    <w:p w:rsidR="003A65B0" w:rsidRPr="00C324DD" w:rsidRDefault="003A65B0" w:rsidP="003A65B0">
      <w:pPr>
        <w:spacing w:after="0"/>
        <w:rPr>
          <w:szCs w:val="22"/>
          <w:lang w:val="el-GR" w:eastAsia="el-GR"/>
        </w:rPr>
      </w:pPr>
      <w:r w:rsidRPr="00C324DD">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Pr>
          <w:rStyle w:val="a5"/>
          <w:lang w:eastAsia="el-GR"/>
        </w:rPr>
        <w:footnoteReference w:id="19"/>
      </w:r>
      <w:r w:rsidRPr="00C324DD">
        <w:rPr>
          <w:lang w:val="el-GR" w:eastAsia="el-GR"/>
        </w:rPr>
        <w:t xml:space="preserve"> </w:t>
      </w:r>
    </w:p>
    <w:p w:rsidR="003A65B0" w:rsidRPr="00C324DD" w:rsidRDefault="003A65B0" w:rsidP="003A65B0">
      <w:pPr>
        <w:spacing w:after="0"/>
        <w:rPr>
          <w:lang w:val="el-GR" w:eastAsia="el-GR"/>
        </w:rPr>
      </w:pPr>
    </w:p>
    <w:p w:rsidR="003A65B0" w:rsidRPr="00C324DD" w:rsidRDefault="003A65B0" w:rsidP="003A65B0">
      <w:pPr>
        <w:spacing w:after="0"/>
        <w:rPr>
          <w:lang w:val="el-GR"/>
        </w:rPr>
      </w:pPr>
      <w:r w:rsidRPr="00C324DD">
        <w:rPr>
          <w:lang w:val="el-GR" w:eastAsia="el-GR"/>
        </w:rPr>
        <w:t>Ειδικότερα: …..</w:t>
      </w:r>
    </w:p>
    <w:p w:rsidR="003A65B0" w:rsidRPr="00C324DD" w:rsidRDefault="003A65B0" w:rsidP="003A65B0">
      <w:pPr>
        <w:rPr>
          <w:i/>
          <w:color w:val="2E74B5"/>
          <w:lang w:val="el-GR"/>
        </w:rPr>
      </w:pPr>
      <w:r w:rsidRPr="00C324DD">
        <w:rPr>
          <w:i/>
          <w:color w:val="2E74B5"/>
          <w:lang w:val="el-GR"/>
        </w:rPr>
        <w:t>[διαμορφώνεται, αναλόγως, από την Αναθέτουσα Αρχή]</w:t>
      </w:r>
    </w:p>
    <w:p w:rsidR="003A65B0" w:rsidRPr="00C324DD" w:rsidRDefault="003A65B0" w:rsidP="003A65B0">
      <w:pPr>
        <w:spacing w:line="300" w:lineRule="atLeast"/>
        <w:rPr>
          <w:lang w:val="el-GR"/>
        </w:rPr>
      </w:pPr>
      <w:r w:rsidRPr="00C324DD">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3A65B0" w:rsidRPr="00C324DD" w:rsidRDefault="003A65B0" w:rsidP="003A6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C324DD">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7</w:t>
      </w:r>
    </w:p>
    <w:p w:rsidR="003A65B0" w:rsidRPr="00C324DD" w:rsidRDefault="003A65B0" w:rsidP="003A65B0">
      <w:pPr>
        <w:spacing w:after="0"/>
        <w:jc w:val="center"/>
        <w:rPr>
          <w:sz w:val="24"/>
          <w:lang w:val="el-GR" w:eastAsia="el-GR"/>
        </w:rPr>
      </w:pPr>
      <w:r w:rsidRPr="00C324DD">
        <w:rPr>
          <w:sz w:val="24"/>
          <w:lang w:val="el-GR" w:eastAsia="el-GR"/>
        </w:rPr>
        <w:t xml:space="preserve">Χρόνος Παράδοσης Υλικών-Παραλαβή υλικών - </w:t>
      </w:r>
      <w:r w:rsidRPr="00C324DD">
        <w:rPr>
          <w:sz w:val="24"/>
          <w:lang w:val="el-GR" w:eastAsia="el-GR"/>
        </w:rPr>
        <w:br/>
        <w:t xml:space="preserve">Χρόνος και τρόπος παραλαβής υλικών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7.1 Ο Ανάδοχος υποχρεούται να παραδώσει τα υλικά στον χρόνο, τον τόπο και με τον  τρόπο   που καθορίζονται στα άρθρα 6.1. και 6.2.  της Διακήρυξης. ....</w:t>
      </w:r>
      <w:r>
        <w:rPr>
          <w:rStyle w:val="a5"/>
          <w:sz w:val="24"/>
          <w:lang w:eastAsia="el-GR"/>
        </w:rPr>
        <w:footnoteReference w:id="20"/>
      </w:r>
      <w:r w:rsidRPr="00C324DD">
        <w:rPr>
          <w:sz w:val="24"/>
          <w:lang w:val="el-GR" w:eastAsia="el-GR"/>
        </w:rPr>
        <w:t xml:space="preserve"> </w:t>
      </w:r>
    </w:p>
    <w:p w:rsidR="003A65B0" w:rsidRPr="00C324DD" w:rsidRDefault="003A65B0" w:rsidP="003A65B0">
      <w:pPr>
        <w:spacing w:after="0"/>
        <w:rPr>
          <w:color w:val="0070C0"/>
          <w:sz w:val="24"/>
          <w:lang w:val="el-GR" w:eastAsia="el-GR"/>
        </w:rPr>
      </w:pPr>
      <w:r w:rsidRPr="00C324DD">
        <w:rPr>
          <w:sz w:val="24"/>
          <w:lang w:val="el-GR" w:eastAsia="el-GR"/>
        </w:rPr>
        <w:t xml:space="preserve">……. </w:t>
      </w:r>
      <w:r w:rsidRPr="00C324DD">
        <w:rPr>
          <w:i/>
          <w:color w:val="0070C0"/>
          <w:sz w:val="24"/>
          <w:lang w:val="el-GR" w:eastAsia="el-GR"/>
        </w:rPr>
        <w:t>[άλλως, σε περίπτωση που δεν είναι γνωστός ο χρόνος παράδοσης:</w:t>
      </w:r>
      <w:r w:rsidRPr="00C324DD">
        <w:rPr>
          <w:color w:val="0070C0"/>
          <w:sz w:val="24"/>
          <w:lang w:val="el-GR" w:eastAsia="el-GR"/>
        </w:rPr>
        <w:t xml:space="preserve"> </w:t>
      </w:r>
      <w:r w:rsidRPr="00C324DD">
        <w:rPr>
          <w:i/>
          <w:sz w:val="24"/>
          <w:lang w:val="el-GR" w:eastAsia="el-GR"/>
        </w:rPr>
        <w:t>Ο χρόνος παράδοσης ορίζεται σε …(..) εργάσιμες ημέρες από τη διαβίβαση σχετικής έγγραφης παραγγελίας από το αρμόδιο τμήμα της Αναθέτουσας Αρχής</w:t>
      </w:r>
      <w:r w:rsidRPr="00C324DD">
        <w:rPr>
          <w:i/>
          <w:color w:val="0070C0"/>
          <w:sz w:val="24"/>
          <w:lang w:val="el-GR" w:eastAsia="el-GR"/>
        </w:rPr>
        <w:t>]</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Pr>
          <w:sz w:val="24"/>
          <w:lang w:eastAsia="el-GR"/>
        </w:rPr>
        <w:t>H</w:t>
      </w:r>
      <w:r w:rsidRPr="00C324DD">
        <w:rPr>
          <w:sz w:val="24"/>
          <w:lang w:val="el-GR" w:eastAsia="el-GR"/>
        </w:rPr>
        <w:t xml:space="preserve"> παραλαβή των υλικών γίνεται από επιτροπές, υπό τους </w:t>
      </w:r>
      <w:proofErr w:type="gramStart"/>
      <w:r w:rsidRPr="00C324DD">
        <w:rPr>
          <w:sz w:val="24"/>
          <w:lang w:val="el-GR" w:eastAsia="el-GR"/>
        </w:rPr>
        <w:t>όρους,  διαδικασίες</w:t>
      </w:r>
      <w:proofErr w:type="gramEnd"/>
      <w:r w:rsidRPr="00C324DD">
        <w:rPr>
          <w:sz w:val="24"/>
          <w:lang w:val="el-GR" w:eastAsia="el-GR"/>
        </w:rPr>
        <w:t xml:space="preserve">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Υλικά που απορρίφθηκαν ή κρίθηκαν </w:t>
      </w:r>
      <w:proofErr w:type="spellStart"/>
      <w:r w:rsidRPr="00C324DD">
        <w:rPr>
          <w:sz w:val="24"/>
          <w:lang w:val="el-GR" w:eastAsia="el-GR"/>
        </w:rPr>
        <w:t>παραληπτέα</w:t>
      </w:r>
      <w:proofErr w:type="spellEnd"/>
      <w:r w:rsidRPr="00C324DD">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3A65B0" w:rsidRPr="00C324DD" w:rsidRDefault="003A65B0" w:rsidP="003A65B0">
      <w:pPr>
        <w:spacing w:after="0"/>
        <w:rPr>
          <w:sz w:val="24"/>
          <w:lang w:val="el-GR" w:eastAsia="el-GR"/>
        </w:rPr>
      </w:pPr>
      <w:r w:rsidRPr="00C324DD">
        <w:rPr>
          <w:sz w:val="24"/>
          <w:lang w:val="el-GR" w:eastAsia="el-GR"/>
        </w:rPr>
        <w:t>….</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w:t>
      </w:r>
      <w:r w:rsidRPr="00C324DD">
        <w:rPr>
          <w:sz w:val="24"/>
          <w:lang w:val="el-GR" w:eastAsia="el-GR"/>
        </w:rPr>
        <w:lastRenderedPageBreak/>
        <w:t xml:space="preserve">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3A65B0" w:rsidRPr="00C324DD" w:rsidRDefault="003A65B0" w:rsidP="003A65B0">
      <w:pPr>
        <w:spacing w:after="0"/>
        <w:rPr>
          <w:sz w:val="24"/>
          <w:lang w:val="el-GR" w:eastAsia="el-GR"/>
        </w:rPr>
      </w:pPr>
    </w:p>
    <w:p w:rsidR="003A65B0" w:rsidRPr="00C324DD" w:rsidRDefault="003A65B0" w:rsidP="003A65B0">
      <w:pPr>
        <w:spacing w:after="0"/>
        <w:rPr>
          <w:color w:val="0070C0"/>
          <w:sz w:val="24"/>
          <w:lang w:val="el-GR" w:eastAsia="el-GR"/>
        </w:rPr>
      </w:pPr>
      <w:r w:rsidRPr="00C324DD">
        <w:rPr>
          <w:sz w:val="24"/>
          <w:lang w:val="el-GR" w:eastAsia="el-GR"/>
        </w:rPr>
        <w:t xml:space="preserve">7.4. </w:t>
      </w:r>
      <w:r w:rsidRPr="00C324DD">
        <w:rPr>
          <w:i/>
          <w:color w:val="2E74B5"/>
          <w:sz w:val="24"/>
          <w:lang w:val="el-GR" w:eastAsia="el-GR"/>
        </w:rPr>
        <w:t>[Σε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3A65B0" w:rsidRPr="00C324DD" w:rsidRDefault="003A65B0" w:rsidP="003A65B0">
      <w:pPr>
        <w:spacing w:after="0"/>
        <w:rPr>
          <w:sz w:val="24"/>
          <w:lang w:val="el-GR" w:eastAsia="el-GR"/>
        </w:rPr>
      </w:pPr>
    </w:p>
    <w:p w:rsidR="003A65B0" w:rsidRPr="00C324DD" w:rsidRDefault="003A65B0" w:rsidP="003A65B0">
      <w:pPr>
        <w:rPr>
          <w:sz w:val="24"/>
          <w:lang w:val="el-GR" w:eastAsia="el-GR"/>
        </w:rPr>
      </w:pPr>
      <w:r w:rsidRPr="00C324DD">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8</w:t>
      </w:r>
    </w:p>
    <w:p w:rsidR="003A65B0" w:rsidRPr="00C324DD" w:rsidRDefault="003A65B0" w:rsidP="003A65B0">
      <w:pPr>
        <w:spacing w:after="0"/>
        <w:rPr>
          <w:sz w:val="24"/>
          <w:lang w:val="el-GR" w:eastAsia="el-GR"/>
        </w:rPr>
      </w:pPr>
      <w:r w:rsidRPr="00C324DD">
        <w:rPr>
          <w:sz w:val="24"/>
          <w:lang w:val="el-GR" w:eastAsia="el-GR"/>
        </w:rPr>
        <w:t>Ειδικοί όροι ναύλωσης –ασφάλισης -ανακοίνωσης φόρτωσης και ποιοτικού ελέγχου στο εξωτερικό</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w:t>
      </w:r>
      <w:r>
        <w:rPr>
          <w:rStyle w:val="a5"/>
          <w:sz w:val="24"/>
          <w:lang w:eastAsia="el-GR"/>
        </w:rPr>
        <w:footnoteReference w:id="21"/>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9</w:t>
      </w:r>
    </w:p>
    <w:p w:rsidR="003A65B0" w:rsidRPr="00C324DD" w:rsidRDefault="003A65B0" w:rsidP="003A65B0">
      <w:pPr>
        <w:spacing w:after="0"/>
        <w:jc w:val="center"/>
        <w:rPr>
          <w:sz w:val="24"/>
          <w:lang w:val="el-GR" w:eastAsia="el-GR"/>
        </w:rPr>
      </w:pPr>
      <w:r w:rsidRPr="00C324DD">
        <w:rPr>
          <w:sz w:val="24"/>
          <w:lang w:val="el-GR" w:eastAsia="el-GR"/>
        </w:rPr>
        <w:t>Δείγματα –Δειγματοληψία –Εργαστηριακές εξετάσεις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w:t>
      </w:r>
      <w:r>
        <w:rPr>
          <w:rStyle w:val="a5"/>
          <w:sz w:val="24"/>
          <w:lang w:eastAsia="el-GR"/>
        </w:rPr>
        <w:footnoteReference w:id="22"/>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10</w:t>
      </w:r>
    </w:p>
    <w:p w:rsidR="003A65B0" w:rsidRPr="00C324DD" w:rsidRDefault="003A65B0" w:rsidP="003A65B0">
      <w:pPr>
        <w:spacing w:after="0"/>
        <w:jc w:val="center"/>
        <w:rPr>
          <w:sz w:val="24"/>
          <w:lang w:val="el-GR" w:eastAsia="el-GR"/>
        </w:rPr>
      </w:pPr>
      <w:r w:rsidRPr="00C324DD">
        <w:rPr>
          <w:sz w:val="24"/>
          <w:lang w:val="el-GR" w:eastAsia="el-GR"/>
        </w:rPr>
        <w:t>Απόρριψη συμβατικών υλικών –Αντικατάσταση</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3A65B0" w:rsidRPr="00C324DD" w:rsidRDefault="003A65B0" w:rsidP="003A65B0">
      <w:pPr>
        <w:spacing w:after="0"/>
        <w:rPr>
          <w:sz w:val="24"/>
          <w:lang w:val="el-GR" w:eastAsia="el-GR"/>
        </w:rPr>
      </w:pPr>
      <w:r w:rsidRPr="00C324DD">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3A65B0" w:rsidRPr="00C324DD" w:rsidRDefault="003A65B0" w:rsidP="003A65B0">
      <w:pPr>
        <w:spacing w:after="0"/>
        <w:rPr>
          <w:sz w:val="24"/>
          <w:lang w:val="el-GR" w:eastAsia="el-GR"/>
        </w:rPr>
      </w:pPr>
      <w:r w:rsidRPr="00C324DD">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lastRenderedPageBreak/>
        <w:t>Άρθρο 11</w:t>
      </w:r>
    </w:p>
    <w:p w:rsidR="003A65B0" w:rsidRPr="00C324DD" w:rsidRDefault="003A65B0" w:rsidP="003A65B0">
      <w:pPr>
        <w:spacing w:after="0"/>
        <w:jc w:val="center"/>
        <w:rPr>
          <w:sz w:val="24"/>
          <w:lang w:val="el-GR" w:eastAsia="el-GR"/>
        </w:rPr>
      </w:pPr>
      <w:r w:rsidRPr="00C324DD">
        <w:rPr>
          <w:sz w:val="24"/>
          <w:lang w:val="el-GR" w:eastAsia="el-GR"/>
        </w:rPr>
        <w:t>Εγγυημένη λειτουργία προμήθειας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w:t>
      </w:r>
      <w:r>
        <w:rPr>
          <w:rStyle w:val="a5"/>
          <w:sz w:val="24"/>
          <w:lang w:eastAsia="el-GR"/>
        </w:rPr>
        <w:footnoteReference w:id="23"/>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3A65B0" w:rsidRPr="00C324DD" w:rsidRDefault="003A65B0" w:rsidP="003A65B0">
      <w:pPr>
        <w:spacing w:after="0"/>
        <w:rPr>
          <w:sz w:val="24"/>
          <w:lang w:val="el-GR" w:eastAsia="el-GR"/>
        </w:rPr>
      </w:pPr>
      <w:r w:rsidRPr="00C324DD">
        <w:rPr>
          <w:sz w:val="24"/>
          <w:lang w:val="el-GR"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3A65B0" w:rsidRPr="00C324DD" w:rsidRDefault="003A65B0" w:rsidP="003A65B0">
      <w:pPr>
        <w:spacing w:after="0"/>
        <w:rPr>
          <w:i/>
          <w:color w:val="0070C0"/>
          <w:sz w:val="24"/>
          <w:lang w:val="el-GR" w:eastAsia="el-GR"/>
        </w:rPr>
      </w:pPr>
      <w:r w:rsidRPr="00C324DD">
        <w:rPr>
          <w:i/>
          <w:color w:val="0070C0"/>
          <w:sz w:val="24"/>
          <w:lang w:val="el-GR"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12</w:t>
      </w:r>
    </w:p>
    <w:p w:rsidR="003A65B0" w:rsidRPr="00C324DD" w:rsidRDefault="003A65B0" w:rsidP="003A65B0">
      <w:pPr>
        <w:spacing w:after="0"/>
        <w:jc w:val="center"/>
        <w:rPr>
          <w:sz w:val="24"/>
          <w:lang w:val="el-GR" w:eastAsia="el-GR"/>
        </w:rPr>
      </w:pPr>
      <w:r w:rsidRPr="00C324DD">
        <w:rPr>
          <w:sz w:val="24"/>
          <w:lang w:val="el-GR" w:eastAsia="el-GR"/>
        </w:rPr>
        <w:t>Υπεργολαβία</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Δεν επιτρέπεται η ανάθεση της εκτέλεσης της σύμβασης σε υπεργολάβο/</w:t>
      </w:r>
      <w:proofErr w:type="spellStart"/>
      <w:r w:rsidRPr="00C324DD">
        <w:rPr>
          <w:sz w:val="24"/>
          <w:lang w:val="el-GR" w:eastAsia="el-GR"/>
        </w:rPr>
        <w:t>ους</w:t>
      </w:r>
      <w:proofErr w:type="spellEnd"/>
      <w:r w:rsidRPr="00C324DD">
        <w:rPr>
          <w:sz w:val="24"/>
          <w:lang w:val="el-GR" w:eastAsia="el-GR"/>
        </w:rPr>
        <w:t>, των πιο κάτω τμημάτων της σύμβασης/των πιο κάτω υπηρεσιών-καθηκόντων ......</w:t>
      </w:r>
      <w:r>
        <w:rPr>
          <w:sz w:val="24"/>
          <w:vertAlign w:val="superscript"/>
          <w:lang w:eastAsia="el-GR"/>
        </w:rPr>
        <w:footnoteReference w:id="24"/>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w:t>
      </w:r>
      <w:r w:rsidRPr="00C324DD">
        <w:rPr>
          <w:sz w:val="24"/>
          <w:lang w:val="el-GR" w:eastAsia="el-GR"/>
        </w:rPr>
        <w:lastRenderedPageBreak/>
        <w:t>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5"/>
      </w:r>
      <w:r w:rsidRPr="00C324DD">
        <w:rPr>
          <w:sz w:val="24"/>
          <w:lang w:val="el-GR" w:eastAsia="el-GR"/>
        </w:rPr>
        <w:t xml:space="preserve">.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12.3. </w:t>
      </w:r>
      <w:r w:rsidRPr="00C324DD">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A65B0" w:rsidRPr="00C324DD" w:rsidRDefault="003A65B0" w:rsidP="003A65B0">
      <w:pPr>
        <w:spacing w:after="0"/>
        <w:rPr>
          <w:sz w:val="24"/>
          <w:lang w:val="el-GR" w:eastAsia="el-GR"/>
        </w:rPr>
      </w:pPr>
    </w:p>
    <w:p w:rsidR="003A65B0" w:rsidRPr="00C324DD" w:rsidRDefault="003A65B0" w:rsidP="003A65B0">
      <w:pPr>
        <w:spacing w:after="0"/>
        <w:rPr>
          <w:i/>
          <w:color w:val="0070C0"/>
          <w:sz w:val="24"/>
          <w:lang w:val="el-GR" w:eastAsia="el-GR"/>
        </w:rPr>
      </w:pPr>
      <w:r w:rsidRPr="00C324DD">
        <w:rPr>
          <w:sz w:val="24"/>
          <w:lang w:val="el-GR" w:eastAsia="el-GR"/>
        </w:rPr>
        <w:t xml:space="preserve">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C324DD">
        <w:rPr>
          <w:i/>
          <w:color w:val="0070C0"/>
          <w:sz w:val="24"/>
          <w:lang w:val="el-GR" w:eastAsia="el-GR"/>
        </w:rPr>
        <w:t>[εφόσον η Αναθέτουσα Αρχή συμπεριλάβει τέτοια ρήτρα στα έγγραφα της σύμβασης]</w:t>
      </w:r>
    </w:p>
    <w:p w:rsidR="003A65B0" w:rsidRPr="00C324DD" w:rsidRDefault="003A65B0" w:rsidP="003A65B0">
      <w:pPr>
        <w:spacing w:after="0"/>
        <w:rPr>
          <w:i/>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12.4.............................................................. </w:t>
      </w:r>
      <w:r>
        <w:rPr>
          <w:sz w:val="24"/>
          <w:vertAlign w:val="superscript"/>
          <w:lang w:eastAsia="el-GR"/>
        </w:rPr>
        <w:footnoteReference w:id="26"/>
      </w: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13</w:t>
      </w:r>
    </w:p>
    <w:p w:rsidR="003A65B0" w:rsidRPr="00C324DD" w:rsidRDefault="003A65B0" w:rsidP="003A65B0">
      <w:pPr>
        <w:spacing w:after="0"/>
        <w:jc w:val="center"/>
        <w:rPr>
          <w:sz w:val="24"/>
          <w:lang w:val="el-GR" w:eastAsia="el-GR"/>
        </w:rPr>
      </w:pPr>
      <w:r w:rsidRPr="00C324DD">
        <w:rPr>
          <w:sz w:val="24"/>
          <w:lang w:val="el-GR" w:eastAsia="el-GR"/>
        </w:rPr>
        <w:t>Κήρυξη οικονομικού φορέα εκπτώτου –Κυρώσεις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A65B0" w:rsidRPr="00C324DD" w:rsidRDefault="003A65B0" w:rsidP="003A65B0">
      <w:pPr>
        <w:spacing w:after="0"/>
        <w:rPr>
          <w:sz w:val="24"/>
          <w:lang w:val="el-GR" w:eastAsia="el-GR"/>
        </w:rPr>
      </w:pPr>
      <w:r w:rsidRPr="00C324DD">
        <w:rPr>
          <w:sz w:val="24"/>
          <w:lang w:val="el-GR" w:eastAsia="el-GR"/>
        </w:rPr>
        <w:t xml:space="preserve">Δ = (ΤΚΤ ΤΚΕ) </w:t>
      </w:r>
      <w:r>
        <w:rPr>
          <w:sz w:val="24"/>
          <w:lang w:eastAsia="el-GR"/>
        </w:rPr>
        <w:t>x</w:t>
      </w:r>
      <w:r w:rsidRPr="00C324DD">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A65B0" w:rsidRPr="00C324DD" w:rsidRDefault="003A65B0" w:rsidP="003A65B0">
      <w:pPr>
        <w:spacing w:after="0"/>
        <w:rPr>
          <w:sz w:val="24"/>
          <w:lang w:val="el-GR" w:eastAsia="el-GR"/>
        </w:rPr>
      </w:pPr>
      <w:r w:rsidRPr="00C324DD">
        <w:rPr>
          <w:sz w:val="24"/>
          <w:lang w:val="el-GR" w:eastAsia="el-GR"/>
        </w:rPr>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3A65B0" w:rsidRPr="00C324DD" w:rsidRDefault="003A65B0" w:rsidP="003A65B0">
      <w:pPr>
        <w:spacing w:after="0"/>
        <w:rPr>
          <w:sz w:val="24"/>
          <w:lang w:val="el-GR" w:eastAsia="el-GR"/>
        </w:rPr>
      </w:pPr>
      <w:r w:rsidRPr="00C324DD">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A65B0" w:rsidRPr="00C324DD" w:rsidRDefault="003A65B0" w:rsidP="003A65B0">
      <w:pPr>
        <w:spacing w:after="0"/>
        <w:rPr>
          <w:i/>
          <w:color w:val="0070C0"/>
          <w:sz w:val="24"/>
          <w:lang w:val="el-GR" w:eastAsia="el-GR"/>
        </w:rPr>
      </w:pPr>
      <w:r w:rsidRPr="00C324DD">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w:t>
      </w:r>
      <w:r w:rsidRPr="00C324DD">
        <w:rPr>
          <w:i/>
          <w:color w:val="0070C0"/>
          <w:sz w:val="24"/>
          <w:lang w:val="el-GR" w:eastAsia="el-GR"/>
        </w:rPr>
        <w:t>[προσδιορίζεται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3A65B0" w:rsidRPr="00C324DD" w:rsidRDefault="003A65B0" w:rsidP="003A65B0">
      <w:pPr>
        <w:spacing w:after="0"/>
        <w:rPr>
          <w:sz w:val="24"/>
          <w:lang w:val="el-GR" w:eastAsia="el-GR"/>
        </w:rPr>
      </w:pPr>
      <w:r w:rsidRPr="00C324DD">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14</w:t>
      </w:r>
    </w:p>
    <w:p w:rsidR="003A65B0" w:rsidRPr="00C324DD" w:rsidRDefault="003A65B0" w:rsidP="003A65B0">
      <w:pPr>
        <w:spacing w:after="0"/>
        <w:jc w:val="center"/>
        <w:rPr>
          <w:sz w:val="24"/>
          <w:lang w:val="el-GR" w:eastAsia="el-GR"/>
        </w:rPr>
      </w:pPr>
      <w:r w:rsidRPr="00C324DD">
        <w:rPr>
          <w:sz w:val="24"/>
          <w:lang w:val="el-GR" w:eastAsia="el-GR"/>
        </w:rPr>
        <w:t>Τροποποίηση σύμβασης κατά τη διάρκειά της</w:t>
      </w:r>
    </w:p>
    <w:p w:rsidR="003A65B0" w:rsidRPr="00C324DD" w:rsidRDefault="003A65B0" w:rsidP="003A65B0">
      <w:pPr>
        <w:spacing w:after="0"/>
        <w:rPr>
          <w:sz w:val="24"/>
          <w:lang w:val="el-GR" w:eastAsia="el-GR"/>
        </w:rPr>
      </w:pPr>
    </w:p>
    <w:p w:rsidR="003A65B0" w:rsidRPr="00C324DD" w:rsidRDefault="003A65B0" w:rsidP="003A65B0">
      <w:pPr>
        <w:spacing w:after="0"/>
        <w:rPr>
          <w:i/>
          <w:color w:val="2E74B5"/>
          <w:sz w:val="24"/>
          <w:lang w:val="el-GR" w:eastAsia="el-GR"/>
        </w:rPr>
      </w:pPr>
      <w:r w:rsidRPr="00C324DD">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w:t>
      </w:r>
      <w:r w:rsidRPr="00C324DD">
        <w:rPr>
          <w:i/>
          <w:color w:val="2E74B5"/>
          <w:sz w:val="24"/>
          <w:lang w:val="el-GR" w:eastAsia="el-GR"/>
        </w:rPr>
        <w:t>[συμπληρώνονται τα σχετικά άρθρα ανά περίπτωση]</w:t>
      </w:r>
    </w:p>
    <w:p w:rsidR="003A65B0" w:rsidRPr="00C324DD" w:rsidRDefault="003A65B0" w:rsidP="003A65B0">
      <w:pPr>
        <w:spacing w:after="0"/>
        <w:rPr>
          <w:sz w:val="24"/>
          <w:lang w:val="el-GR" w:eastAsia="el-GR"/>
        </w:rPr>
      </w:pPr>
    </w:p>
    <w:p w:rsidR="003A65B0" w:rsidRPr="00C324DD" w:rsidRDefault="003A65B0" w:rsidP="003A65B0">
      <w:pPr>
        <w:spacing w:after="0"/>
        <w:rPr>
          <w:i/>
          <w:sz w:val="24"/>
          <w:u w:val="single"/>
          <w:lang w:val="el-GR" w:eastAsia="el-GR"/>
        </w:rPr>
      </w:pPr>
      <w:r w:rsidRPr="00C324DD">
        <w:rPr>
          <w:sz w:val="24"/>
          <w:lang w:val="el-GR" w:eastAsia="el-GR"/>
        </w:rPr>
        <w:t xml:space="preserve">Ειδικότερα </w:t>
      </w:r>
      <w:r w:rsidRPr="00C324DD">
        <w:rPr>
          <w:i/>
          <w:sz w:val="24"/>
          <w:u w:val="single"/>
          <w:lang w:val="el-GR" w:eastAsia="el-GR"/>
        </w:rPr>
        <w:t>…..</w:t>
      </w:r>
      <w:r w:rsidRPr="00C324DD">
        <w:rPr>
          <w:i/>
          <w:color w:val="0070C0"/>
          <w:sz w:val="24"/>
          <w:u w:val="single"/>
          <w:lang w:val="el-GR" w:eastAsia="el-GR"/>
        </w:rPr>
        <w:t xml:space="preserve">[στο σημείο αυτό περιλαμβάνονται οι σαφείς ρήτρες τροποποίησης της σύμβασης που περιλαμβάνονται στη Διακήρυξη ή άλλο περιγραφικό έγγραφο, όπως η ρήτρα </w:t>
      </w:r>
      <w:proofErr w:type="spellStart"/>
      <w:r w:rsidRPr="00C324DD">
        <w:rPr>
          <w:i/>
          <w:color w:val="0070C0"/>
          <w:sz w:val="24"/>
          <w:u w:val="single"/>
          <w:lang w:val="el-GR" w:eastAsia="el-GR"/>
        </w:rPr>
        <w:t>επικαιροποίησης</w:t>
      </w:r>
      <w:proofErr w:type="spellEnd"/>
      <w:r w:rsidRPr="00C324DD">
        <w:rPr>
          <w:i/>
          <w:color w:val="0070C0"/>
          <w:sz w:val="24"/>
          <w:u w:val="single"/>
          <w:lang w:val="el-GR" w:eastAsia="el-GR"/>
        </w:rPr>
        <w:t xml:space="preserve"> τεχνικών προδιαγραφών του άρθρου 6.8 της Διακήρυξης]</w:t>
      </w:r>
      <w:r w:rsidRPr="00C324DD">
        <w:rPr>
          <w:i/>
          <w:sz w:val="24"/>
          <w:u w:val="single"/>
          <w:lang w:val="el-GR" w:eastAsia="el-GR"/>
        </w:rPr>
        <w:t xml:space="preserve">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15</w:t>
      </w:r>
    </w:p>
    <w:p w:rsidR="003A65B0" w:rsidRPr="00C324DD" w:rsidRDefault="003A65B0" w:rsidP="003A65B0">
      <w:pPr>
        <w:spacing w:after="0"/>
        <w:jc w:val="center"/>
        <w:rPr>
          <w:sz w:val="24"/>
          <w:lang w:val="el-GR" w:eastAsia="el-GR"/>
        </w:rPr>
      </w:pPr>
      <w:r w:rsidRPr="00C324DD">
        <w:rPr>
          <w:sz w:val="24"/>
          <w:lang w:val="el-GR" w:eastAsia="el-GR"/>
        </w:rPr>
        <w:t>Ανωτέρα Βία</w:t>
      </w:r>
    </w:p>
    <w:p w:rsidR="003A65B0" w:rsidRPr="00C324DD" w:rsidRDefault="003A65B0" w:rsidP="003A65B0">
      <w:pPr>
        <w:spacing w:after="0"/>
        <w:jc w:val="center"/>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A65B0" w:rsidRPr="00C324DD" w:rsidRDefault="003A65B0" w:rsidP="003A65B0">
      <w:pPr>
        <w:spacing w:after="0"/>
        <w:rPr>
          <w:sz w:val="24"/>
          <w:lang w:val="el-GR" w:eastAsia="el-GR"/>
        </w:rPr>
      </w:pPr>
      <w:r w:rsidRPr="00C324DD">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3A65B0" w:rsidRPr="00C324DD" w:rsidRDefault="003A65B0" w:rsidP="003A65B0">
      <w:pPr>
        <w:spacing w:after="0"/>
        <w:rPr>
          <w:sz w:val="24"/>
          <w:lang w:val="el-GR" w:eastAsia="el-GR"/>
        </w:rPr>
      </w:pPr>
      <w:r w:rsidRPr="00C324DD">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16</w:t>
      </w:r>
    </w:p>
    <w:p w:rsidR="003A65B0" w:rsidRPr="00C324DD" w:rsidRDefault="003A65B0" w:rsidP="003A65B0">
      <w:pPr>
        <w:spacing w:after="0"/>
        <w:jc w:val="center"/>
        <w:rPr>
          <w:sz w:val="24"/>
          <w:lang w:val="el-GR" w:eastAsia="el-GR"/>
        </w:rPr>
      </w:pPr>
      <w:r w:rsidRPr="00C324DD">
        <w:rPr>
          <w:sz w:val="24"/>
          <w:lang w:val="el-GR" w:eastAsia="el-GR"/>
        </w:rPr>
        <w:t>Ολοκλήρωση συμβατικού αντικειμένου</w:t>
      </w:r>
    </w:p>
    <w:p w:rsidR="003A65B0" w:rsidRPr="00C324DD" w:rsidRDefault="003A65B0" w:rsidP="003A65B0">
      <w:pPr>
        <w:spacing w:after="0"/>
        <w:jc w:val="center"/>
        <w:rPr>
          <w:sz w:val="24"/>
          <w:lang w:val="el-GR" w:eastAsia="el-GR"/>
        </w:rPr>
      </w:pPr>
    </w:p>
    <w:p w:rsidR="003A65B0" w:rsidRPr="00C324DD" w:rsidRDefault="003A65B0" w:rsidP="003A65B0">
      <w:pPr>
        <w:rPr>
          <w:sz w:val="24"/>
          <w:lang w:val="el-GR" w:eastAsia="el-GR"/>
        </w:rPr>
      </w:pPr>
      <w:r w:rsidRPr="00C324DD">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17</w:t>
      </w:r>
    </w:p>
    <w:p w:rsidR="003A65B0" w:rsidRPr="00C324DD" w:rsidRDefault="003A65B0" w:rsidP="003A65B0">
      <w:pPr>
        <w:spacing w:after="0"/>
        <w:jc w:val="center"/>
        <w:rPr>
          <w:sz w:val="24"/>
          <w:lang w:val="el-GR" w:eastAsia="el-GR"/>
        </w:rPr>
      </w:pPr>
      <w:r w:rsidRPr="00C324DD">
        <w:rPr>
          <w:sz w:val="24"/>
          <w:lang w:val="el-GR" w:eastAsia="el-GR"/>
        </w:rPr>
        <w:t>Δικαίωμα μονομερούς λύσης της σύμβασης</w:t>
      </w:r>
    </w:p>
    <w:p w:rsidR="003A65B0" w:rsidRPr="00C324DD" w:rsidRDefault="003A65B0" w:rsidP="003A65B0">
      <w:pPr>
        <w:spacing w:after="0"/>
        <w:rPr>
          <w:sz w:val="24"/>
          <w:lang w:val="el-GR" w:eastAsia="el-GR"/>
        </w:rPr>
      </w:pPr>
    </w:p>
    <w:p w:rsidR="003A65B0" w:rsidRPr="00C324DD" w:rsidRDefault="003A65B0" w:rsidP="003A65B0">
      <w:pPr>
        <w:rPr>
          <w:sz w:val="24"/>
          <w:lang w:val="el-GR" w:eastAsia="el-GR"/>
        </w:rPr>
      </w:pPr>
      <w:r w:rsidRPr="00C324DD">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18</w:t>
      </w:r>
    </w:p>
    <w:p w:rsidR="003A65B0" w:rsidRPr="00C324DD" w:rsidRDefault="003A65B0" w:rsidP="003A65B0">
      <w:pPr>
        <w:spacing w:after="0"/>
        <w:jc w:val="center"/>
        <w:rPr>
          <w:sz w:val="24"/>
          <w:lang w:val="el-GR" w:eastAsia="el-GR"/>
        </w:rPr>
      </w:pPr>
      <w:r w:rsidRPr="00C324DD">
        <w:rPr>
          <w:sz w:val="24"/>
          <w:lang w:val="el-GR" w:eastAsia="el-GR"/>
        </w:rPr>
        <w:t>Εφαρμοστέο Δίκαιο – Επίλυση Διαφορών</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18.1. Η παρούσα </w:t>
      </w:r>
      <w:proofErr w:type="spellStart"/>
      <w:r w:rsidRPr="00C324DD">
        <w:rPr>
          <w:sz w:val="24"/>
          <w:lang w:val="el-GR" w:eastAsia="el-GR"/>
        </w:rPr>
        <w:t>διέπεται</w:t>
      </w:r>
      <w:proofErr w:type="spellEnd"/>
      <w:r w:rsidRPr="00C324DD">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r w:rsidRPr="00C324DD">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A65B0" w:rsidRPr="00C324DD" w:rsidRDefault="003A65B0" w:rsidP="003A65B0">
      <w:pPr>
        <w:spacing w:after="0"/>
        <w:rPr>
          <w:sz w:val="24"/>
          <w:lang w:val="el-GR" w:eastAsia="el-GR"/>
        </w:rPr>
      </w:pPr>
    </w:p>
    <w:p w:rsidR="003A65B0" w:rsidRPr="00C324DD" w:rsidRDefault="003A65B0" w:rsidP="003A65B0">
      <w:pPr>
        <w:spacing w:after="0"/>
        <w:rPr>
          <w:sz w:val="24"/>
          <w:lang w:val="el-GR" w:eastAsia="el-GR"/>
        </w:rPr>
      </w:pPr>
    </w:p>
    <w:p w:rsidR="003A65B0" w:rsidRPr="00C324DD" w:rsidRDefault="003A65B0" w:rsidP="003A65B0">
      <w:pPr>
        <w:jc w:val="center"/>
        <w:rPr>
          <w:sz w:val="24"/>
          <w:lang w:val="el-GR" w:eastAsia="el-GR"/>
        </w:rPr>
      </w:pPr>
      <w:r w:rsidRPr="00C324DD">
        <w:rPr>
          <w:sz w:val="24"/>
          <w:lang w:val="el-GR" w:eastAsia="el-GR"/>
        </w:rPr>
        <w:t>Άρθρο 19</w:t>
      </w:r>
    </w:p>
    <w:p w:rsidR="003A65B0" w:rsidRPr="00C324DD" w:rsidRDefault="003A65B0" w:rsidP="003A65B0">
      <w:pPr>
        <w:jc w:val="center"/>
        <w:rPr>
          <w:sz w:val="24"/>
          <w:lang w:val="el-GR" w:eastAsia="el-GR"/>
        </w:rPr>
      </w:pPr>
      <w:r w:rsidRPr="00C324DD">
        <w:rPr>
          <w:sz w:val="24"/>
          <w:lang w:val="el-GR" w:eastAsia="el-GR"/>
        </w:rPr>
        <w:t>Συμμόρφωση με τον Κανονισμό ΕΕ/2016/2019 και τον ν. 4624/2019 (Α 137)</w:t>
      </w:r>
      <w:r>
        <w:rPr>
          <w:rStyle w:val="a5"/>
          <w:sz w:val="24"/>
          <w:lang w:eastAsia="el-GR"/>
        </w:rPr>
        <w:footnoteReference w:id="27"/>
      </w:r>
      <w:r w:rsidRPr="00C324DD">
        <w:rPr>
          <w:sz w:val="24"/>
          <w:lang w:val="el-GR" w:eastAsia="el-GR"/>
        </w:rPr>
        <w:t xml:space="preserve"> </w:t>
      </w:r>
    </w:p>
    <w:p w:rsidR="003A65B0" w:rsidRPr="00C324DD" w:rsidRDefault="003A65B0" w:rsidP="003A65B0">
      <w:pPr>
        <w:jc w:val="center"/>
        <w:rPr>
          <w:sz w:val="24"/>
          <w:lang w:val="el-GR" w:eastAsia="el-GR"/>
        </w:rPr>
      </w:pPr>
    </w:p>
    <w:p w:rsidR="003A65B0" w:rsidRPr="00C324DD" w:rsidRDefault="003A65B0" w:rsidP="003A65B0">
      <w:pPr>
        <w:spacing w:after="0"/>
        <w:rPr>
          <w:i/>
          <w:color w:val="0070C0"/>
          <w:sz w:val="24"/>
          <w:lang w:val="el-GR" w:eastAsia="el-GR"/>
        </w:rPr>
      </w:pPr>
      <w:r w:rsidRPr="00C324DD">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3A65B0" w:rsidRPr="00C324DD" w:rsidRDefault="003A65B0" w:rsidP="003A65B0">
      <w:pPr>
        <w:rPr>
          <w:sz w:val="24"/>
          <w:lang w:val="el-GR" w:eastAsia="el-GR"/>
        </w:rPr>
      </w:pPr>
      <w:r w:rsidRPr="00C324DD">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C324DD">
        <w:rPr>
          <w:sz w:val="24"/>
          <w:lang w:val="el-GR" w:eastAsia="el-GR"/>
        </w:rPr>
        <w:t xml:space="preserve"> </w:t>
      </w:r>
      <w:r>
        <w:rPr>
          <w:sz w:val="24"/>
          <w:lang w:eastAsia="el-GR"/>
        </w:rPr>
        <w:t>Data</w:t>
      </w:r>
      <w:r w:rsidRPr="00C324DD">
        <w:rPr>
          <w:sz w:val="24"/>
          <w:lang w:val="el-GR" w:eastAsia="el-GR"/>
        </w:rPr>
        <w:t xml:space="preserve"> </w:t>
      </w:r>
      <w:r>
        <w:rPr>
          <w:sz w:val="24"/>
          <w:lang w:eastAsia="el-GR"/>
        </w:rPr>
        <w:t>Protection</w:t>
      </w:r>
      <w:r w:rsidRPr="00C324DD">
        <w:rPr>
          <w:sz w:val="24"/>
          <w:lang w:val="el-GR" w:eastAsia="el-GR"/>
        </w:rPr>
        <w:t xml:space="preserve"> </w:t>
      </w:r>
      <w:r>
        <w:rPr>
          <w:sz w:val="24"/>
          <w:lang w:eastAsia="el-GR"/>
        </w:rPr>
        <w:t>Regulation</w:t>
      </w:r>
      <w:r w:rsidRPr="00C324DD">
        <w:rPr>
          <w:sz w:val="24"/>
          <w:lang w:val="el-GR" w:eastAsia="el-GR"/>
        </w:rPr>
        <w:t xml:space="preserve"> – </w:t>
      </w:r>
      <w:r>
        <w:rPr>
          <w:sz w:val="24"/>
          <w:lang w:eastAsia="el-GR"/>
        </w:rPr>
        <w:t>GDPR</w:t>
      </w:r>
      <w:r w:rsidRPr="00C324DD">
        <w:rPr>
          <w:sz w:val="24"/>
          <w:lang w:val="el-GR" w:eastAsia="el-GR"/>
        </w:rPr>
        <w:t>) και του ν. 4624/2019. Ειδικότερα:</w:t>
      </w:r>
    </w:p>
    <w:p w:rsidR="003A65B0" w:rsidRPr="00C324DD" w:rsidRDefault="003A65B0" w:rsidP="003A65B0">
      <w:pPr>
        <w:rPr>
          <w:sz w:val="24"/>
          <w:lang w:val="el-GR" w:eastAsia="el-GR"/>
        </w:rPr>
      </w:pPr>
      <w:r w:rsidRPr="00C324DD">
        <w:rPr>
          <w:b/>
          <w:sz w:val="24"/>
          <w:lang w:val="el-GR" w:eastAsia="el-GR"/>
        </w:rPr>
        <w:t>Α)</w:t>
      </w:r>
      <w:r w:rsidRPr="00C324DD">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C324DD">
        <w:rPr>
          <w:sz w:val="24"/>
          <w:lang w:val="el-GR" w:eastAsia="el-GR"/>
        </w:rPr>
        <w:t>προστηθέντων</w:t>
      </w:r>
      <w:proofErr w:type="spellEnd"/>
      <w:r w:rsidRPr="00C324DD">
        <w:rPr>
          <w:strike/>
          <w:sz w:val="24"/>
          <w:lang w:val="el-GR" w:eastAsia="el-GR"/>
        </w:rPr>
        <w:t>/</w:t>
      </w:r>
      <w:r w:rsidRPr="00C324DD">
        <w:rPr>
          <w:sz w:val="24"/>
          <w:lang w:val="el-GR" w:eastAsia="el-GR"/>
        </w:rPr>
        <w:t>συνεργατών/δανειζόντων εμπειρία/υπεργολάβων του, ισχύουν τα παρακάτω:</w:t>
      </w:r>
    </w:p>
    <w:p w:rsidR="003A65B0" w:rsidRPr="00C324DD" w:rsidRDefault="003A65B0" w:rsidP="003A65B0">
      <w:pPr>
        <w:rPr>
          <w:sz w:val="24"/>
          <w:lang w:val="el-GR" w:eastAsia="el-GR"/>
        </w:rPr>
      </w:pPr>
      <w:r w:rsidRPr="00C324DD">
        <w:rPr>
          <w:sz w:val="24"/>
          <w:lang w:val="el-GR" w:eastAsia="el-GR"/>
        </w:rPr>
        <w:lastRenderedPageBreak/>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A65B0" w:rsidRPr="00C324DD" w:rsidRDefault="003A65B0" w:rsidP="003A65B0">
      <w:pPr>
        <w:rPr>
          <w:sz w:val="24"/>
          <w:lang w:val="el-GR" w:eastAsia="el-GR"/>
        </w:rPr>
      </w:pPr>
      <w:r w:rsidRPr="00C324DD">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C324DD">
        <w:rPr>
          <w:sz w:val="24"/>
          <w:lang w:val="el-GR" w:eastAsia="el-GR"/>
        </w:rPr>
        <w:t>έγχαρτο</w:t>
      </w:r>
      <w:proofErr w:type="spellEnd"/>
      <w:r w:rsidRPr="00C324DD">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C324DD">
        <w:rPr>
          <w:lang w:val="el-GR"/>
        </w:rPr>
        <w:t xml:space="preserve"> </w:t>
      </w:r>
      <w:r w:rsidRPr="00C324DD">
        <w:rPr>
          <w:sz w:val="24"/>
          <w:lang w:val="el-GR" w:eastAsia="el-GR"/>
        </w:rPr>
        <w:t xml:space="preserve">ή </w:t>
      </w:r>
      <w:proofErr w:type="spellStart"/>
      <w:r w:rsidRPr="00C324DD">
        <w:rPr>
          <w:sz w:val="24"/>
          <w:lang w:val="el-GR" w:eastAsia="el-GR"/>
        </w:rPr>
        <w:t>παρόχους</w:t>
      </w:r>
      <w:proofErr w:type="spellEnd"/>
      <w:r w:rsidRPr="00C324DD">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A65B0" w:rsidRPr="00C324DD" w:rsidRDefault="003A65B0" w:rsidP="003A65B0">
      <w:pPr>
        <w:rPr>
          <w:sz w:val="24"/>
          <w:lang w:val="el-GR" w:eastAsia="el-GR"/>
        </w:rPr>
      </w:pPr>
      <w:r w:rsidRPr="00C324DD">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C324DD">
        <w:rPr>
          <w:sz w:val="24"/>
          <w:lang w:val="el-GR" w:eastAsia="el-GR"/>
        </w:rPr>
        <w:t>στ</w:t>
      </w:r>
      <w:proofErr w:type="spellEnd"/>
      <w:r w:rsidRPr="00C324DD">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A65B0" w:rsidRPr="00C324DD" w:rsidRDefault="003A65B0" w:rsidP="003A65B0">
      <w:pPr>
        <w:rPr>
          <w:sz w:val="24"/>
          <w:lang w:val="el-GR" w:eastAsia="el-GR"/>
        </w:rPr>
      </w:pPr>
      <w:r w:rsidRPr="00C324DD">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3A65B0" w:rsidRPr="00C324DD" w:rsidRDefault="003A65B0" w:rsidP="003A65B0">
      <w:pPr>
        <w:rPr>
          <w:sz w:val="24"/>
          <w:lang w:val="el-GR" w:eastAsia="el-GR"/>
        </w:rPr>
      </w:pPr>
      <w:r w:rsidRPr="00C324DD">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C324DD">
        <w:rPr>
          <w:sz w:val="24"/>
          <w:lang w:val="el-GR" w:eastAsia="el-GR"/>
        </w:rPr>
        <w:t>φορητότητας</w:t>
      </w:r>
      <w:proofErr w:type="spellEnd"/>
      <w:r w:rsidRPr="00C324DD">
        <w:rPr>
          <w:sz w:val="24"/>
          <w:lang w:val="el-GR" w:eastAsia="el-GR"/>
        </w:rPr>
        <w:t>, διόρθωσης, περιορισμού της επεξεργασίας, διαγραφής</w:t>
      </w:r>
      <w:r w:rsidRPr="00C324DD">
        <w:rPr>
          <w:lang w:val="el-GR"/>
        </w:rPr>
        <w:t xml:space="preserve"> </w:t>
      </w:r>
      <w:r w:rsidRPr="00C324DD">
        <w:rPr>
          <w:sz w:val="24"/>
          <w:lang w:val="el-GR" w:eastAsia="el-GR"/>
        </w:rPr>
        <w:t>ή και εναντίωσης υπό συγκεκριμένες προϋποθέσεις, στην επεξεργασία δεδομένων προσωπικού χαρακτήρα.</w:t>
      </w:r>
    </w:p>
    <w:p w:rsidR="003A65B0" w:rsidRPr="00C324DD" w:rsidRDefault="003A65B0" w:rsidP="003A65B0">
      <w:pPr>
        <w:rPr>
          <w:sz w:val="24"/>
          <w:lang w:val="el-GR" w:eastAsia="el-GR"/>
        </w:rPr>
      </w:pPr>
      <w:r w:rsidRPr="00C324DD">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A65B0" w:rsidRPr="00C324DD" w:rsidRDefault="003A65B0" w:rsidP="003A65B0">
      <w:pPr>
        <w:rPr>
          <w:sz w:val="24"/>
          <w:lang w:val="el-GR" w:eastAsia="el-GR"/>
        </w:rPr>
      </w:pPr>
      <w:r w:rsidRPr="00C324DD">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A65B0" w:rsidRPr="00C324DD" w:rsidRDefault="003A65B0" w:rsidP="003A65B0">
      <w:pPr>
        <w:rPr>
          <w:sz w:val="24"/>
          <w:lang w:val="el-GR" w:eastAsia="el-GR"/>
        </w:rPr>
      </w:pPr>
      <w:r w:rsidRPr="00C324DD">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C324DD">
        <w:rPr>
          <w:sz w:val="24"/>
          <w:lang w:val="el-GR" w:eastAsia="el-GR"/>
        </w:rPr>
        <w:t xml:space="preserve"> …………………. /</w:t>
      </w:r>
      <w:proofErr w:type="spellStart"/>
      <w:r w:rsidRPr="00C324DD">
        <w:rPr>
          <w:sz w:val="24"/>
          <w:lang w:val="el-GR" w:eastAsia="el-GR"/>
        </w:rPr>
        <w:t>τηλ</w:t>
      </w:r>
      <w:proofErr w:type="spellEnd"/>
      <w:r w:rsidRPr="00C324DD">
        <w:rPr>
          <w:sz w:val="24"/>
          <w:lang w:val="el-GR" w:eastAsia="el-GR"/>
        </w:rPr>
        <w:t>………………..).</w:t>
      </w:r>
    </w:p>
    <w:p w:rsidR="003A65B0" w:rsidRPr="00C324DD" w:rsidRDefault="003A65B0" w:rsidP="003A65B0">
      <w:pPr>
        <w:rPr>
          <w:sz w:val="24"/>
          <w:lang w:val="el-GR" w:eastAsia="el-GR"/>
        </w:rPr>
      </w:pPr>
    </w:p>
    <w:p w:rsidR="003A65B0" w:rsidRPr="00C324DD" w:rsidRDefault="003A65B0" w:rsidP="003A65B0">
      <w:pPr>
        <w:rPr>
          <w:sz w:val="24"/>
          <w:lang w:val="el-GR" w:eastAsia="el-GR"/>
        </w:rPr>
      </w:pPr>
      <w:r>
        <w:rPr>
          <w:sz w:val="24"/>
          <w:lang w:eastAsia="el-GR"/>
        </w:rPr>
        <w:t>B</w:t>
      </w:r>
      <w:r w:rsidRPr="00C324DD">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3A65B0" w:rsidRPr="00C324DD" w:rsidRDefault="003A65B0" w:rsidP="003A65B0">
      <w:pPr>
        <w:rPr>
          <w:sz w:val="24"/>
          <w:lang w:val="el-GR" w:eastAsia="el-GR"/>
        </w:rPr>
      </w:pPr>
      <w:r w:rsidRPr="00C324DD">
        <w:rPr>
          <w:sz w:val="24"/>
          <w:lang w:val="el-GR" w:eastAsia="el-GR"/>
        </w:rPr>
        <w:t>ο Ανάδοχος (εκτελών την επεξεργασία)</w:t>
      </w:r>
    </w:p>
    <w:p w:rsidR="003A65B0" w:rsidRPr="00C324DD" w:rsidRDefault="003A65B0" w:rsidP="003A65B0">
      <w:pPr>
        <w:rPr>
          <w:sz w:val="24"/>
          <w:lang w:val="el-GR" w:eastAsia="el-GR"/>
        </w:rPr>
      </w:pPr>
      <w:r w:rsidRPr="00C324DD">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3A65B0" w:rsidRPr="00C324DD" w:rsidRDefault="003A65B0" w:rsidP="003A65B0">
      <w:pPr>
        <w:rPr>
          <w:sz w:val="24"/>
          <w:lang w:val="el-GR" w:eastAsia="el-GR"/>
        </w:rPr>
      </w:pPr>
      <w:r w:rsidRPr="00C324DD">
        <w:rPr>
          <w:sz w:val="24"/>
          <w:lang w:val="el-GR"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A65B0" w:rsidRPr="00C324DD" w:rsidRDefault="003A65B0" w:rsidP="003A65B0">
      <w:pPr>
        <w:rPr>
          <w:sz w:val="24"/>
          <w:lang w:val="el-GR" w:eastAsia="el-GR"/>
        </w:rPr>
      </w:pPr>
      <w:r w:rsidRPr="00C324DD">
        <w:rPr>
          <w:sz w:val="24"/>
          <w:lang w:val="el-GR" w:eastAsia="el-GR"/>
        </w:rPr>
        <w:t xml:space="preserve">γ) λαμβάνει όλα τα απαιτούμενα μέτρα δυνάμει του άρθρου 32  του ΓΚΠΔ, </w:t>
      </w:r>
    </w:p>
    <w:p w:rsidR="003A65B0" w:rsidRPr="00C324DD" w:rsidRDefault="003A65B0" w:rsidP="003A65B0">
      <w:pPr>
        <w:rPr>
          <w:sz w:val="24"/>
          <w:lang w:val="el-GR" w:eastAsia="el-GR"/>
        </w:rPr>
      </w:pPr>
      <w:r w:rsidRPr="00C324DD">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3A65B0" w:rsidRPr="00C324DD" w:rsidRDefault="003A65B0" w:rsidP="003A65B0">
      <w:pPr>
        <w:rPr>
          <w:sz w:val="24"/>
          <w:lang w:val="el-GR" w:eastAsia="el-GR"/>
        </w:rPr>
      </w:pPr>
      <w:r w:rsidRPr="00C324DD">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C324DD">
        <w:rPr>
          <w:sz w:val="24"/>
          <w:lang w:val="el-GR" w:eastAsia="el-GR"/>
        </w:rPr>
        <w:t xml:space="preserve"> δικαιωμάτων του υποκειμένου των δεδομένων, </w:t>
      </w:r>
    </w:p>
    <w:p w:rsidR="003A65B0" w:rsidRPr="00C324DD" w:rsidRDefault="003A65B0" w:rsidP="003A65B0">
      <w:pPr>
        <w:rPr>
          <w:sz w:val="24"/>
          <w:lang w:val="el-GR" w:eastAsia="el-GR"/>
        </w:rPr>
      </w:pPr>
      <w:proofErr w:type="spellStart"/>
      <w:r w:rsidRPr="00C324DD">
        <w:rPr>
          <w:sz w:val="24"/>
          <w:lang w:val="el-GR" w:eastAsia="el-GR"/>
        </w:rPr>
        <w:t>στ</w:t>
      </w:r>
      <w:proofErr w:type="spellEnd"/>
      <w:r w:rsidRPr="00C324DD">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3A65B0" w:rsidRPr="00C324DD" w:rsidRDefault="003A65B0" w:rsidP="003A65B0">
      <w:pPr>
        <w:rPr>
          <w:sz w:val="24"/>
          <w:lang w:val="el-GR" w:eastAsia="el-GR"/>
        </w:rPr>
      </w:pPr>
      <w:r w:rsidRPr="00C324DD">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A65B0" w:rsidRPr="00C324DD" w:rsidRDefault="003A65B0" w:rsidP="003A65B0">
      <w:pPr>
        <w:rPr>
          <w:sz w:val="24"/>
          <w:lang w:val="el-GR" w:eastAsia="el-GR"/>
        </w:rPr>
      </w:pPr>
      <w:r w:rsidRPr="00C324DD">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A65B0" w:rsidRPr="00C324DD" w:rsidRDefault="003A65B0" w:rsidP="003A65B0">
      <w:pPr>
        <w:rPr>
          <w:sz w:val="24"/>
          <w:lang w:val="el-GR" w:eastAsia="el-GR"/>
        </w:rPr>
      </w:pPr>
      <w:r w:rsidRPr="00C324DD">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p>
    <w:p w:rsidR="003A65B0" w:rsidRPr="00C324DD" w:rsidRDefault="003A65B0" w:rsidP="003A65B0">
      <w:pPr>
        <w:spacing w:after="0"/>
        <w:jc w:val="center"/>
        <w:rPr>
          <w:sz w:val="24"/>
          <w:lang w:val="el-GR" w:eastAsia="el-GR"/>
        </w:rPr>
      </w:pPr>
      <w:r w:rsidRPr="00C324DD">
        <w:rPr>
          <w:sz w:val="24"/>
          <w:lang w:val="el-GR" w:eastAsia="el-GR"/>
        </w:rPr>
        <w:t>Άρθρο 20</w:t>
      </w:r>
    </w:p>
    <w:p w:rsidR="003A65B0" w:rsidRPr="00C324DD" w:rsidRDefault="003A65B0" w:rsidP="003A65B0">
      <w:pPr>
        <w:spacing w:after="0"/>
        <w:jc w:val="center"/>
        <w:rPr>
          <w:sz w:val="24"/>
          <w:lang w:val="el-GR" w:eastAsia="el-GR"/>
        </w:rPr>
      </w:pPr>
      <w:r w:rsidRPr="00C324DD">
        <w:rPr>
          <w:sz w:val="24"/>
          <w:lang w:val="el-GR" w:eastAsia="el-GR"/>
        </w:rPr>
        <w:t>Λοιποί όροι</w:t>
      </w:r>
    </w:p>
    <w:p w:rsidR="003A65B0" w:rsidRPr="00C324DD" w:rsidRDefault="003A65B0" w:rsidP="003A65B0">
      <w:pPr>
        <w:spacing w:after="0"/>
        <w:jc w:val="center"/>
        <w:rPr>
          <w:sz w:val="24"/>
          <w:lang w:val="el-GR" w:eastAsia="el-GR"/>
        </w:rPr>
      </w:pPr>
    </w:p>
    <w:p w:rsidR="003A65B0" w:rsidRPr="00C324DD" w:rsidRDefault="003A65B0" w:rsidP="003A65B0">
      <w:pPr>
        <w:rPr>
          <w:sz w:val="24"/>
          <w:lang w:val="el-GR" w:eastAsia="el-GR"/>
        </w:rPr>
      </w:pPr>
      <w:r w:rsidRPr="00C324DD">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3A65B0" w:rsidRPr="00C324DD" w:rsidRDefault="003A65B0" w:rsidP="003A65B0">
      <w:pPr>
        <w:rPr>
          <w:sz w:val="24"/>
          <w:lang w:val="el-GR" w:eastAsia="el-GR"/>
        </w:rPr>
      </w:pPr>
      <w:r w:rsidRPr="00C324DD">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3A65B0" w:rsidRPr="00C324DD" w:rsidRDefault="003A65B0" w:rsidP="003A65B0">
      <w:pPr>
        <w:rPr>
          <w:sz w:val="24"/>
          <w:lang w:val="el-GR" w:eastAsia="el-GR"/>
        </w:rPr>
      </w:pPr>
      <w:r w:rsidRPr="00C324DD">
        <w:rPr>
          <w:sz w:val="24"/>
          <w:lang w:val="el-GR" w:eastAsia="el-GR"/>
        </w:rPr>
        <w:t xml:space="preserve">Αφού συντάχθηκε η παρούσα σύμβαση σε δύο αντίτυπα </w:t>
      </w:r>
      <w:r w:rsidRPr="00C324DD">
        <w:rPr>
          <w:i/>
          <w:color w:val="2E74B5"/>
          <w:sz w:val="24"/>
          <w:lang w:val="el-GR" w:eastAsia="el-GR"/>
        </w:rPr>
        <w:t>[η αναφορά σε δύο αντίτυπα αφορά μόνο στην περίπτωση της ιδιόχειρης υπογραφής]</w:t>
      </w:r>
      <w:r w:rsidRPr="00C324DD">
        <w:rPr>
          <w:sz w:val="24"/>
          <w:lang w:val="el-GR" w:eastAsia="el-GR"/>
        </w:rPr>
        <w:t>, αναγνώστηκε και υπογράφηκε ως ακολούθως από τα συμβαλλόμενα μέρη.</w:t>
      </w:r>
    </w:p>
    <w:p w:rsidR="003A65B0" w:rsidRPr="00C324DD" w:rsidRDefault="003A65B0" w:rsidP="003A65B0">
      <w:pPr>
        <w:rPr>
          <w:sz w:val="24"/>
          <w:lang w:val="el-GR" w:eastAsia="el-GR"/>
        </w:rPr>
      </w:pPr>
    </w:p>
    <w:p w:rsidR="003A65B0" w:rsidRPr="00C324DD" w:rsidRDefault="003A65B0" w:rsidP="003A65B0">
      <w:pPr>
        <w:rPr>
          <w:sz w:val="24"/>
          <w:lang w:val="el-GR" w:eastAsia="el-GR"/>
        </w:rPr>
      </w:pPr>
    </w:p>
    <w:p w:rsidR="003A65B0" w:rsidRDefault="003A65B0" w:rsidP="003A65B0">
      <w:pPr>
        <w:jc w:val="center"/>
        <w:rPr>
          <w:sz w:val="24"/>
          <w:lang w:eastAsia="el-GR"/>
        </w:rPr>
      </w:pPr>
      <w:r>
        <w:rPr>
          <w:sz w:val="24"/>
          <w:lang w:eastAsia="el-GR"/>
        </w:rPr>
        <w:t>ΟΙ ΣΥΜΒΑΛΛΟΜΕΝΟΙ</w:t>
      </w:r>
    </w:p>
    <w:p w:rsidR="003A65B0" w:rsidRDefault="003A65B0" w:rsidP="003A65B0">
      <w:pPr>
        <w:rPr>
          <w:sz w:val="24"/>
          <w:lang w:eastAsia="el-GR"/>
        </w:rPr>
      </w:pPr>
    </w:p>
    <w:tbl>
      <w:tblPr>
        <w:tblW w:w="0" w:type="auto"/>
        <w:jc w:val="center"/>
        <w:tblLook w:val="04A0" w:firstRow="1" w:lastRow="0" w:firstColumn="1" w:lastColumn="0" w:noHBand="0" w:noVBand="1"/>
      </w:tblPr>
      <w:tblGrid>
        <w:gridCol w:w="3085"/>
        <w:gridCol w:w="2268"/>
        <w:gridCol w:w="3169"/>
      </w:tblGrid>
      <w:tr w:rsidR="003A65B0" w:rsidTr="00E47047">
        <w:trPr>
          <w:trHeight w:val="1301"/>
          <w:jc w:val="center"/>
        </w:trPr>
        <w:tc>
          <w:tcPr>
            <w:tcW w:w="3085" w:type="dxa"/>
            <w:vAlign w:val="center"/>
            <w:hideMark/>
          </w:tcPr>
          <w:p w:rsidR="003A65B0" w:rsidRDefault="003A65B0" w:rsidP="00E47047">
            <w:pPr>
              <w:jc w:val="center"/>
              <w:rPr>
                <w:sz w:val="24"/>
                <w:lang w:eastAsia="el-GR"/>
              </w:rPr>
            </w:pPr>
            <w:r>
              <w:rPr>
                <w:sz w:val="24"/>
                <w:lang w:eastAsia="el-GR"/>
              </w:rPr>
              <w:lastRenderedPageBreak/>
              <w:t>…………………………………</w:t>
            </w:r>
          </w:p>
        </w:tc>
        <w:tc>
          <w:tcPr>
            <w:tcW w:w="2268" w:type="dxa"/>
            <w:vAlign w:val="center"/>
          </w:tcPr>
          <w:p w:rsidR="003A65B0" w:rsidRDefault="003A65B0" w:rsidP="00E47047">
            <w:pPr>
              <w:jc w:val="center"/>
              <w:rPr>
                <w:sz w:val="24"/>
                <w:lang w:eastAsia="el-GR"/>
              </w:rPr>
            </w:pPr>
          </w:p>
        </w:tc>
        <w:tc>
          <w:tcPr>
            <w:tcW w:w="3169" w:type="dxa"/>
            <w:vAlign w:val="center"/>
            <w:hideMark/>
          </w:tcPr>
          <w:p w:rsidR="003A65B0" w:rsidRDefault="003A65B0" w:rsidP="00E47047">
            <w:pPr>
              <w:jc w:val="center"/>
              <w:rPr>
                <w:sz w:val="24"/>
                <w:lang w:eastAsia="el-GR"/>
              </w:rPr>
            </w:pPr>
            <w:r>
              <w:rPr>
                <w:sz w:val="24"/>
                <w:lang w:eastAsia="el-GR"/>
              </w:rPr>
              <w:t>…………………………………</w:t>
            </w:r>
          </w:p>
        </w:tc>
      </w:tr>
      <w:tr w:rsidR="003A65B0" w:rsidTr="00E47047">
        <w:trPr>
          <w:trHeight w:val="838"/>
          <w:jc w:val="center"/>
        </w:trPr>
        <w:tc>
          <w:tcPr>
            <w:tcW w:w="3085" w:type="dxa"/>
            <w:vAlign w:val="center"/>
            <w:hideMark/>
          </w:tcPr>
          <w:p w:rsidR="003A65B0" w:rsidRDefault="003A65B0" w:rsidP="00E47047">
            <w:pPr>
              <w:jc w:val="center"/>
              <w:rPr>
                <w:sz w:val="24"/>
                <w:lang w:eastAsia="el-GR"/>
              </w:rPr>
            </w:pPr>
            <w:r>
              <w:rPr>
                <w:sz w:val="24"/>
                <w:lang w:eastAsia="el-GR"/>
              </w:rPr>
              <w:t>ΓΙΑ ΤΗΝ ΑΝΑΘΕΤΟΥΣΑ ΑΡΧΗ</w:t>
            </w:r>
          </w:p>
        </w:tc>
        <w:tc>
          <w:tcPr>
            <w:tcW w:w="2268" w:type="dxa"/>
            <w:vAlign w:val="center"/>
          </w:tcPr>
          <w:p w:rsidR="003A65B0" w:rsidRDefault="003A65B0" w:rsidP="00E47047">
            <w:pPr>
              <w:jc w:val="center"/>
              <w:rPr>
                <w:sz w:val="24"/>
                <w:lang w:eastAsia="el-GR"/>
              </w:rPr>
            </w:pPr>
          </w:p>
        </w:tc>
        <w:tc>
          <w:tcPr>
            <w:tcW w:w="3169" w:type="dxa"/>
            <w:vAlign w:val="center"/>
            <w:hideMark/>
          </w:tcPr>
          <w:p w:rsidR="003A65B0" w:rsidRDefault="003A65B0" w:rsidP="00E47047">
            <w:pPr>
              <w:jc w:val="center"/>
              <w:rPr>
                <w:sz w:val="24"/>
                <w:lang w:eastAsia="el-GR"/>
              </w:rPr>
            </w:pPr>
            <w:r>
              <w:rPr>
                <w:sz w:val="24"/>
                <w:lang w:eastAsia="el-GR"/>
              </w:rPr>
              <w:t>ΓΙΑ ΤΟΝ ΑΝΑΔΟΧΟ</w:t>
            </w:r>
          </w:p>
        </w:tc>
      </w:tr>
    </w:tbl>
    <w:p w:rsidR="003A65B0" w:rsidRDefault="003A65B0" w:rsidP="003A65B0">
      <w:pPr>
        <w:rPr>
          <w:sz w:val="24"/>
          <w:lang w:eastAsia="el-GR"/>
        </w:rPr>
      </w:pPr>
    </w:p>
    <w:p w:rsidR="003A65B0" w:rsidRDefault="003A65B0" w:rsidP="003A65B0">
      <w:pPr>
        <w:rPr>
          <w:rFonts w:ascii="Times New Roman" w:hAnsi="Times New Roman" w:cs="Times New Roman"/>
          <w:sz w:val="24"/>
          <w:lang w:eastAsia="el-GR"/>
        </w:rPr>
      </w:pPr>
    </w:p>
    <w:p w:rsidR="003A65B0" w:rsidRDefault="003A65B0" w:rsidP="003A65B0">
      <w:pPr>
        <w:rPr>
          <w:rFonts w:ascii="Times New Roman" w:hAnsi="Times New Roman"/>
          <w:sz w:val="24"/>
          <w:lang w:eastAsia="el-GR"/>
        </w:rPr>
      </w:pPr>
    </w:p>
    <w:p w:rsidR="003A65B0" w:rsidRDefault="003A65B0" w:rsidP="003A65B0">
      <w:pPr>
        <w:rPr>
          <w:rFonts w:ascii="Times New Roman" w:hAnsi="Times New Roman"/>
          <w:sz w:val="24"/>
          <w:lang w:eastAsia="el-GR"/>
        </w:rPr>
      </w:pPr>
    </w:p>
    <w:p w:rsidR="003A65B0" w:rsidRDefault="003A65B0" w:rsidP="003A65B0">
      <w:pPr>
        <w:rPr>
          <w:lang w:val="el-GR"/>
        </w:rPr>
      </w:pPr>
      <w:r>
        <w:rPr>
          <w:rFonts w:ascii="Times New Roman" w:hAnsi="Times New Roman"/>
          <w:sz w:val="24"/>
          <w:lang w:eastAsia="el-GR"/>
        </w:rPr>
        <w:t xml:space="preserve"> </w:t>
      </w:r>
    </w:p>
    <w:p w:rsidR="003A65B0" w:rsidRDefault="003A65B0" w:rsidP="003A65B0">
      <w:pPr>
        <w:rPr>
          <w:lang w:val="el-GR"/>
        </w:rPr>
      </w:pPr>
    </w:p>
    <w:p w:rsidR="00B54E66" w:rsidRDefault="00EF7FC6"/>
    <w:sectPr w:rsidR="00B54E66">
      <w:footerReference w:type="default" r:id="rId11"/>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FC6" w:rsidRDefault="00EF7FC6" w:rsidP="003A65B0">
      <w:pPr>
        <w:spacing w:after="0"/>
      </w:pPr>
      <w:r>
        <w:separator/>
      </w:r>
    </w:p>
  </w:endnote>
  <w:endnote w:type="continuationSeparator" w:id="0">
    <w:p w:rsidR="00EF7FC6" w:rsidRDefault="00EF7FC6" w:rsidP="003A65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G Times">
    <w:altName w:val="Times New Roman"/>
    <w:panose1 w:val="02020603050405020304"/>
    <w:charset w:val="A1"/>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64" w:rsidRDefault="00EF7FC6">
    <w:pPr>
      <w:pStyle w:val="a6"/>
      <w:spacing w:after="0"/>
      <w:jc w:val="center"/>
      <w:rPr>
        <w:rFonts w:eastAsia="Times New Roman"/>
        <w:kern w:val="1"/>
        <w:sz w:val="18"/>
        <w:szCs w:val="18"/>
        <w:lang w:val="el-GR" w:eastAsia="zh-CN"/>
      </w:rPr>
    </w:pPr>
  </w:p>
  <w:p w:rsidR="00EC5E64" w:rsidRDefault="00EF7FC6">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FC6" w:rsidRDefault="00EF7FC6" w:rsidP="003A65B0">
      <w:pPr>
        <w:spacing w:after="0"/>
      </w:pPr>
      <w:r>
        <w:separator/>
      </w:r>
    </w:p>
  </w:footnote>
  <w:footnote w:type="continuationSeparator" w:id="0">
    <w:p w:rsidR="00EF7FC6" w:rsidRDefault="00EF7FC6" w:rsidP="003A65B0">
      <w:pPr>
        <w:spacing w:after="0"/>
      </w:pPr>
      <w:r>
        <w:continuationSeparator/>
      </w:r>
    </w:p>
  </w:footnote>
  <w:footnote w:id="1">
    <w:p w:rsidR="003A65B0" w:rsidRPr="00BC3CA9" w:rsidRDefault="003A65B0" w:rsidP="003A65B0">
      <w:pPr>
        <w:spacing w:after="0" w:line="0" w:lineRule="atLeast"/>
        <w:jc w:val="left"/>
        <w:rPr>
          <w:lang w:val="el-GR"/>
        </w:rPr>
      </w:pPr>
      <w:r w:rsidRPr="00BC3CA9">
        <w:rPr>
          <w:rStyle w:val="a3"/>
          <w:rFonts w:eastAsia="MS Mincho"/>
          <w:lang w:val="el-GR"/>
        </w:rPr>
        <w:t>1</w:t>
      </w:r>
      <w:r w:rsidRPr="00BC3CA9">
        <w:rPr>
          <w:color w:val="000000"/>
          <w:kern w:val="1"/>
          <w:sz w:val="20"/>
          <w:lang w:val="el-GR"/>
        </w:rPr>
        <w:tab/>
        <w:t xml:space="preserve"> Όπως ορίζεται στα έγγραφα της σύμβασης.</w:t>
      </w:r>
    </w:p>
  </w:footnote>
  <w:footnote w:id="2">
    <w:p w:rsidR="003A65B0" w:rsidRPr="00BC3CA9" w:rsidRDefault="003A65B0" w:rsidP="003A65B0">
      <w:pPr>
        <w:spacing w:after="0" w:line="0" w:lineRule="atLeast"/>
        <w:jc w:val="left"/>
        <w:rPr>
          <w:lang w:val="el-GR"/>
        </w:rPr>
      </w:pPr>
      <w:r w:rsidRPr="00BC3CA9">
        <w:rPr>
          <w:rStyle w:val="a3"/>
          <w:rFonts w:eastAsia="MS Mincho"/>
          <w:lang w:val="el-GR"/>
        </w:rPr>
        <w:t>2</w:t>
      </w:r>
      <w:r w:rsidRPr="00BC3CA9">
        <w:rPr>
          <w:color w:val="000000"/>
          <w:kern w:val="1"/>
          <w:sz w:val="20"/>
          <w:lang w:val="el-GR"/>
        </w:rPr>
        <w:tab/>
        <w:t xml:space="preserve"> Όπως ορίζεται στα έγγραφα της σύμβασης.</w:t>
      </w:r>
    </w:p>
  </w:footnote>
  <w:footnote w:id="3">
    <w:p w:rsidR="003A65B0" w:rsidRPr="00BC3CA9" w:rsidRDefault="003A65B0" w:rsidP="003A65B0">
      <w:pPr>
        <w:spacing w:after="0" w:line="276" w:lineRule="auto"/>
        <w:rPr>
          <w:lang w:val="el-GR"/>
        </w:rPr>
      </w:pPr>
      <w:r w:rsidRPr="00BC3CA9">
        <w:rPr>
          <w:rStyle w:val="a3"/>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4">
    <w:p w:rsidR="003A65B0" w:rsidRPr="00BC3CA9" w:rsidRDefault="003A65B0" w:rsidP="003A65B0">
      <w:pPr>
        <w:spacing w:after="0" w:line="0" w:lineRule="atLeast"/>
        <w:jc w:val="left"/>
        <w:rPr>
          <w:lang w:val="el-GR"/>
        </w:rPr>
      </w:pPr>
      <w:r w:rsidRPr="00BC3CA9">
        <w:rPr>
          <w:rStyle w:val="a3"/>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5">
    <w:p w:rsidR="003A65B0" w:rsidRPr="00BC3CA9" w:rsidRDefault="003A65B0" w:rsidP="003A65B0">
      <w:pPr>
        <w:spacing w:after="200"/>
        <w:rPr>
          <w:lang w:val="el-GR"/>
        </w:rPr>
      </w:pPr>
      <w:r w:rsidRPr="00BC3CA9">
        <w:rPr>
          <w:rStyle w:val="a3"/>
          <w:rFonts w:eastAsia="MS Mincho"/>
          <w:lang w:val="el-GR"/>
        </w:rPr>
        <w:t>5</w:t>
      </w:r>
      <w:r w:rsidRPr="00BC3CA9">
        <w:rPr>
          <w:rStyle w:val="WW-"/>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6">
    <w:p w:rsidR="003A65B0" w:rsidRPr="00BC3CA9" w:rsidRDefault="003A65B0" w:rsidP="003A65B0">
      <w:pPr>
        <w:spacing w:after="0" w:line="0" w:lineRule="atLeast"/>
        <w:rPr>
          <w:lang w:val="el-GR"/>
        </w:rPr>
      </w:pPr>
      <w:r w:rsidRPr="00BC3CA9">
        <w:rPr>
          <w:rStyle w:val="a3"/>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7">
    <w:p w:rsidR="003A65B0" w:rsidRPr="00BC3CA9" w:rsidRDefault="003A65B0" w:rsidP="003A65B0">
      <w:pPr>
        <w:spacing w:after="0" w:line="0" w:lineRule="atLeast"/>
        <w:rPr>
          <w:lang w:val="el-GR"/>
        </w:rPr>
      </w:pPr>
      <w:r w:rsidRPr="00BC3CA9">
        <w:rPr>
          <w:rStyle w:val="a3"/>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8">
    <w:p w:rsidR="003A65B0" w:rsidRPr="00BC3CA9" w:rsidRDefault="003A65B0" w:rsidP="003A65B0">
      <w:pPr>
        <w:pStyle w:val="a7"/>
        <w:widowControl w:val="0"/>
        <w:suppressLineNumbers/>
        <w:ind w:left="0" w:firstLine="0"/>
        <w:rPr>
          <w:lang w:val="el-GR"/>
        </w:rPr>
      </w:pPr>
      <w:r w:rsidRPr="00BC3CA9">
        <w:rPr>
          <w:rStyle w:val="a3"/>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την πρόσκληση. </w:t>
      </w:r>
    </w:p>
  </w:footnote>
  <w:footnote w:id="9">
    <w:p w:rsidR="003A65B0" w:rsidRPr="00BC3CA9" w:rsidRDefault="003A65B0" w:rsidP="003A65B0">
      <w:pPr>
        <w:pStyle w:val="a7"/>
        <w:widowControl w:val="0"/>
        <w:suppressLineNumbers/>
        <w:spacing w:after="200"/>
        <w:ind w:left="0" w:firstLine="0"/>
        <w:rPr>
          <w:lang w:val="el-GR"/>
        </w:rPr>
      </w:pPr>
      <w:r w:rsidRPr="00BC3CA9">
        <w:rPr>
          <w:rStyle w:val="a3"/>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3A65B0" w:rsidRPr="00821250" w:rsidRDefault="003A65B0" w:rsidP="003A65B0">
      <w:pPr>
        <w:pStyle w:val="a7"/>
        <w:rPr>
          <w:lang w:val="el-GR"/>
        </w:rPr>
      </w:pPr>
      <w:r w:rsidRPr="002D4C52">
        <w:rPr>
          <w:rStyle w:val="a5"/>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1">
    <w:p w:rsidR="003A65B0" w:rsidRPr="00821250" w:rsidRDefault="003A65B0" w:rsidP="003A65B0">
      <w:pPr>
        <w:rPr>
          <w:lang w:val="el-GR"/>
        </w:rPr>
      </w:pPr>
      <w:r w:rsidRPr="002D4C52">
        <w:rPr>
          <w:rStyle w:val="a5"/>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12">
    <w:p w:rsidR="003A65B0" w:rsidRPr="00821250" w:rsidRDefault="003A65B0" w:rsidP="003A65B0">
      <w:pPr>
        <w:pStyle w:val="a7"/>
        <w:rPr>
          <w:lang w:val="el-GR"/>
        </w:rPr>
      </w:pPr>
      <w:r>
        <w:rPr>
          <w:rStyle w:val="a5"/>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w:t>
      </w:r>
      <w:r>
        <w:rPr>
          <w:lang w:val="el-GR"/>
        </w:rPr>
        <w:t>ένστασης</w:t>
      </w:r>
      <w:r w:rsidRPr="00821250">
        <w:rPr>
          <w:lang w:val="el-GR"/>
        </w:rPr>
        <w:t xml:space="preserve"> κατά της απόφασης κατακύρωσης</w:t>
      </w:r>
    </w:p>
  </w:footnote>
  <w:footnote w:id="13">
    <w:p w:rsidR="003A65B0" w:rsidRPr="00C324DD" w:rsidRDefault="003A65B0" w:rsidP="003A65B0">
      <w:pPr>
        <w:pStyle w:val="a7"/>
        <w:rPr>
          <w:rFonts w:cs="Times New Roman"/>
          <w:lang w:val="el-GR"/>
        </w:rPr>
      </w:pPr>
      <w:r>
        <w:rPr>
          <w:rStyle w:val="a4"/>
        </w:rPr>
        <w:footnoteRef/>
      </w:r>
      <w:r w:rsidRPr="00C324DD">
        <w:rPr>
          <w:lang w:val="el-GR"/>
        </w:rPr>
        <w:tab/>
      </w:r>
      <w:r w:rsidRPr="00C324DD">
        <w:rPr>
          <w:lang w:val="el-GR"/>
        </w:rPr>
        <w:t>Αναφέρονται τα στοιχεία του Φορέα και του Κωδικού Αριθμού Εξόδων, τους οποίους βαρύνει η πίστωση για την χρηματοδότηση της σύμβασης</w:t>
      </w:r>
    </w:p>
  </w:footnote>
  <w:footnote w:id="14">
    <w:p w:rsidR="003A65B0" w:rsidRPr="00C324DD" w:rsidRDefault="003A65B0" w:rsidP="003A65B0">
      <w:pPr>
        <w:pStyle w:val="a7"/>
        <w:rPr>
          <w:lang w:val="el-GR"/>
        </w:rPr>
      </w:pPr>
      <w:r>
        <w:rPr>
          <w:rStyle w:val="a5"/>
        </w:rPr>
        <w:footnoteRef/>
      </w:r>
      <w:r w:rsidRPr="00C324DD">
        <w:rPr>
          <w:lang w:val="el-GR"/>
        </w:rPr>
        <w:t xml:space="preserve"> </w:t>
      </w:r>
      <w:r w:rsidRPr="00C324DD">
        <w:rPr>
          <w:lang w:val="el-GR"/>
        </w:rPr>
        <w:t>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3A65B0" w:rsidRPr="00C324DD" w:rsidRDefault="003A65B0" w:rsidP="003A65B0">
      <w:pPr>
        <w:pStyle w:val="a7"/>
        <w:rPr>
          <w:lang w:val="el-GR"/>
        </w:rPr>
      </w:pPr>
    </w:p>
  </w:footnote>
  <w:footnote w:id="15">
    <w:p w:rsidR="003A65B0" w:rsidRPr="00C324DD" w:rsidRDefault="003A65B0" w:rsidP="003A65B0">
      <w:pPr>
        <w:pStyle w:val="a7"/>
        <w:rPr>
          <w:lang w:val="el-GR"/>
        </w:rPr>
      </w:pPr>
      <w:r>
        <w:rPr>
          <w:rStyle w:val="a5"/>
        </w:rPr>
        <w:footnoteRef/>
      </w:r>
      <w:r w:rsidRPr="00C324DD">
        <w:rPr>
          <w:lang w:val="el-GR"/>
        </w:rPr>
        <w:t xml:space="preserve"> </w:t>
      </w:r>
      <w:r w:rsidRPr="00C324DD">
        <w:rPr>
          <w:lang w:val="el-GR"/>
        </w:rPr>
        <w:t xml:space="preserve">Σε κάθε έργο που εντάσσεται στο ΠΔΕ αποδίδεται από το </w:t>
      </w:r>
      <w:r>
        <w:rPr>
          <w:lang w:val="en-US"/>
        </w:rPr>
        <w:t>e</w:t>
      </w:r>
      <w:r w:rsidRPr="00C324DD">
        <w:rPr>
          <w:lang w:val="el-GR"/>
        </w:rPr>
        <w:t xml:space="preserve">-ΠΔΕ ένας μοναδικός </w:t>
      </w:r>
      <w:proofErr w:type="spellStart"/>
      <w:r w:rsidRPr="00C324DD">
        <w:rPr>
          <w:lang w:val="el-GR"/>
        </w:rPr>
        <w:t>δεκατετραψήφιος</w:t>
      </w:r>
      <w:proofErr w:type="spellEnd"/>
      <w:r w:rsidRPr="00C324DD">
        <w:rPr>
          <w:lang w:val="el-GR"/>
        </w:rPr>
        <w:t xml:space="preserve"> αριθμός που ονομάζεται «</w:t>
      </w:r>
      <w:proofErr w:type="spellStart"/>
      <w:r w:rsidRPr="00C324DD">
        <w:rPr>
          <w:lang w:val="el-GR"/>
        </w:rPr>
        <w:t>ενάριθμος</w:t>
      </w:r>
      <w:proofErr w:type="spellEnd"/>
      <w:r w:rsidRPr="00C324DD">
        <w:rPr>
          <w:lang w:val="el-GR"/>
        </w:rPr>
        <w:t>», π.χ. 2016ΣΕ51910018.</w:t>
      </w:r>
    </w:p>
    <w:p w:rsidR="003A65B0" w:rsidRPr="00C324DD" w:rsidRDefault="003A65B0" w:rsidP="003A65B0">
      <w:pPr>
        <w:pStyle w:val="a7"/>
        <w:rPr>
          <w:lang w:val="el-GR"/>
        </w:rPr>
      </w:pPr>
    </w:p>
  </w:footnote>
  <w:footnote w:id="16">
    <w:p w:rsidR="003A65B0" w:rsidRPr="00C324DD" w:rsidRDefault="003A65B0" w:rsidP="003A65B0">
      <w:pPr>
        <w:pStyle w:val="a7"/>
        <w:rPr>
          <w:lang w:val="el-GR"/>
        </w:rPr>
      </w:pPr>
      <w:r>
        <w:rPr>
          <w:rStyle w:val="a5"/>
          <w:rFonts w:ascii="Times New Roman" w:hAnsi="Times New Roman"/>
        </w:rPr>
        <w:footnoteRef/>
      </w:r>
      <w:r w:rsidRPr="00C324DD">
        <w:rPr>
          <w:rFonts w:ascii="Times New Roman" w:hAnsi="Times New Roman"/>
          <w:lang w:val="el-GR"/>
        </w:rPr>
        <w:t xml:space="preserve"> </w:t>
      </w:r>
      <w:proofErr w:type="spellStart"/>
      <w:r w:rsidRPr="00C324DD">
        <w:rPr>
          <w:lang w:val="el-GR"/>
        </w:rPr>
        <w:t>Πρβλ</w:t>
      </w:r>
      <w:proofErr w:type="spellEnd"/>
      <w:r w:rsidRPr="00C324DD">
        <w:rPr>
          <w:lang w:val="el-GR"/>
        </w:rPr>
        <w:t>. άρθρο 130 ν.4412/2016</w:t>
      </w:r>
    </w:p>
    <w:p w:rsidR="003A65B0" w:rsidRPr="00C324DD" w:rsidRDefault="003A65B0" w:rsidP="003A65B0">
      <w:pPr>
        <w:pStyle w:val="a7"/>
        <w:rPr>
          <w:rFonts w:ascii="Times New Roman" w:hAnsi="Times New Roman"/>
          <w:lang w:val="el-GR"/>
        </w:rPr>
      </w:pPr>
    </w:p>
  </w:footnote>
  <w:footnote w:id="17">
    <w:p w:rsidR="003A65B0" w:rsidRPr="00C324DD" w:rsidRDefault="003A65B0" w:rsidP="003A65B0">
      <w:pPr>
        <w:spacing w:after="0"/>
        <w:rPr>
          <w:lang w:val="el-GR"/>
        </w:rPr>
      </w:pPr>
      <w:r>
        <w:rPr>
          <w:rStyle w:val="a5"/>
          <w:sz w:val="20"/>
          <w:szCs w:val="20"/>
        </w:rPr>
        <w:footnoteRef/>
      </w:r>
      <w:r w:rsidRPr="00C324DD">
        <w:rPr>
          <w:sz w:val="20"/>
          <w:szCs w:val="20"/>
          <w:lang w:val="el-GR"/>
        </w:rPr>
        <w:t xml:space="preserve"> </w:t>
      </w:r>
      <w:r w:rsidRPr="00C324DD">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C324DD">
        <w:rPr>
          <w:sz w:val="20"/>
          <w:szCs w:val="20"/>
          <w:lang w:val="el-GR" w:eastAsia="el-GR"/>
        </w:rPr>
        <w:t>πρβλ</w:t>
      </w:r>
      <w:proofErr w:type="spellEnd"/>
      <w:r w:rsidRPr="00C324DD">
        <w:rPr>
          <w:sz w:val="20"/>
          <w:szCs w:val="20"/>
          <w:lang w:val="el-GR" w:eastAsia="el-GR"/>
        </w:rPr>
        <w:t>. παρ. 6 του άρθρου 200 του ν. 4412/2016</w:t>
      </w:r>
    </w:p>
  </w:footnote>
  <w:footnote w:id="18">
    <w:p w:rsidR="003A65B0" w:rsidRPr="00C324DD" w:rsidRDefault="003A65B0" w:rsidP="003A65B0">
      <w:pPr>
        <w:spacing w:after="0"/>
        <w:rPr>
          <w:sz w:val="20"/>
          <w:szCs w:val="20"/>
          <w:lang w:val="el-GR" w:eastAsia="el-GR"/>
        </w:rPr>
      </w:pPr>
      <w:r>
        <w:rPr>
          <w:sz w:val="20"/>
          <w:szCs w:val="20"/>
          <w:lang w:eastAsia="el-GR"/>
        </w:rPr>
        <w:footnoteRef/>
      </w:r>
      <w:r w:rsidRPr="00C324DD">
        <w:rPr>
          <w:sz w:val="20"/>
          <w:szCs w:val="20"/>
          <w:lang w:val="el-GR" w:eastAsia="el-GR"/>
        </w:rPr>
        <w:t xml:space="preserve"> </w:t>
      </w:r>
      <w:proofErr w:type="spellStart"/>
      <w:r w:rsidRPr="00C324DD">
        <w:rPr>
          <w:sz w:val="20"/>
          <w:szCs w:val="20"/>
          <w:lang w:val="el-GR" w:eastAsia="el-GR"/>
        </w:rPr>
        <w:t>Πρβλ</w:t>
      </w:r>
      <w:proofErr w:type="spellEnd"/>
      <w:r w:rsidRPr="00C324DD">
        <w:rPr>
          <w:sz w:val="20"/>
          <w:szCs w:val="20"/>
          <w:lang w:val="el-GR" w:eastAsia="el-GR"/>
        </w:rPr>
        <w:t xml:space="preserve"> </w:t>
      </w:r>
      <w:proofErr w:type="spellStart"/>
      <w:r w:rsidRPr="00C324DD">
        <w:rPr>
          <w:sz w:val="20"/>
          <w:szCs w:val="20"/>
          <w:lang w:val="el-GR" w:eastAsia="el-GR"/>
        </w:rPr>
        <w:t>αριθμ</w:t>
      </w:r>
      <w:proofErr w:type="spellEnd"/>
      <w:r w:rsidRPr="00C324DD">
        <w:rPr>
          <w:sz w:val="20"/>
          <w:szCs w:val="20"/>
          <w:lang w:val="el-GR" w:eastAsia="el-GR"/>
        </w:rPr>
        <w:t>. 2/16563/21-02-2019 διευκρινιστικό έγγραφο της Γενικής Δ/</w:t>
      </w:r>
      <w:proofErr w:type="spellStart"/>
      <w:r w:rsidRPr="00C324DD">
        <w:rPr>
          <w:sz w:val="20"/>
          <w:szCs w:val="20"/>
          <w:lang w:val="el-GR" w:eastAsia="el-GR"/>
        </w:rPr>
        <w:t>νσης</w:t>
      </w:r>
      <w:proofErr w:type="spellEnd"/>
      <w:r w:rsidRPr="00C324DD">
        <w:rPr>
          <w:sz w:val="20"/>
          <w:szCs w:val="20"/>
          <w:lang w:val="el-GR" w:eastAsia="el-GR"/>
        </w:rPr>
        <w:t xml:space="preserve"> Δημοσιονομικής Πολιτικής (ΓΛΚ) του Υπουργείου Οικονομικών.</w:t>
      </w:r>
    </w:p>
  </w:footnote>
  <w:footnote w:id="19">
    <w:p w:rsidR="003A65B0" w:rsidRPr="00C324DD" w:rsidRDefault="003A65B0" w:rsidP="003A65B0">
      <w:pPr>
        <w:pStyle w:val="a7"/>
        <w:rPr>
          <w:rFonts w:eastAsia="Calibri"/>
          <w:sz w:val="20"/>
          <w:lang w:val="el-GR" w:eastAsia="en-US"/>
        </w:rPr>
      </w:pPr>
      <w:r>
        <w:rPr>
          <w:rStyle w:val="a5"/>
        </w:rPr>
        <w:footnoteRef/>
      </w:r>
      <w:r w:rsidRPr="00C324DD">
        <w:rPr>
          <w:lang w:val="el-GR"/>
        </w:rPr>
        <w:t xml:space="preserve"> </w:t>
      </w:r>
      <w:r w:rsidRPr="00C324DD">
        <w:rPr>
          <w:lang w:val="el-GR" w:eastAsia="el-GR"/>
        </w:rPr>
        <w:t>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0">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1">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Συμπληρώνονται από την Αναθέτουσα Αρχή με βάση το αντικείμενο της προμήθειας σύμφωνα με τα άρθρα 210 έως 212 του ν. 4412/2016</w:t>
      </w:r>
    </w:p>
  </w:footnote>
  <w:footnote w:id="22">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Συμπληρώνεται εφόσον προβλέπεται σχετική κατάθεση δειγμάτων για την παραλαβή σύμφωνα με το άρθρο 214 του ν. 4412/2016</w:t>
      </w:r>
    </w:p>
  </w:footnote>
  <w:footnote w:id="23">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24">
    <w:p w:rsidR="003A65B0" w:rsidRPr="00C324DD" w:rsidRDefault="003A65B0" w:rsidP="003A65B0">
      <w:pPr>
        <w:spacing w:after="0"/>
        <w:rPr>
          <w:sz w:val="20"/>
          <w:szCs w:val="20"/>
          <w:lang w:val="el-GR" w:eastAsia="el-GR"/>
        </w:rPr>
      </w:pPr>
      <w:r>
        <w:rPr>
          <w:rStyle w:val="a5"/>
          <w:sz w:val="20"/>
          <w:szCs w:val="20"/>
        </w:rPr>
        <w:footnoteRef/>
      </w:r>
      <w:r w:rsidRPr="00C324DD">
        <w:rPr>
          <w:sz w:val="20"/>
          <w:szCs w:val="20"/>
          <w:lang w:val="el-GR"/>
        </w:rPr>
        <w:t xml:space="preserve"> </w:t>
      </w:r>
      <w:r w:rsidRPr="00C324DD">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3A65B0" w:rsidRPr="00C324DD" w:rsidRDefault="003A65B0" w:rsidP="003A65B0">
      <w:pPr>
        <w:pStyle w:val="a7"/>
        <w:rPr>
          <w:rFonts w:eastAsia="Calibri"/>
          <w:sz w:val="20"/>
          <w:lang w:val="el-GR" w:eastAsia="en-US"/>
        </w:rPr>
      </w:pPr>
    </w:p>
  </w:footnote>
  <w:footnote w:id="25">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3A65B0" w:rsidRPr="00C324DD" w:rsidRDefault="003A65B0" w:rsidP="003A65B0">
      <w:pPr>
        <w:pStyle w:val="a7"/>
        <w:rPr>
          <w:lang w:val="el-GR"/>
        </w:rPr>
      </w:pPr>
      <w:r>
        <w:rPr>
          <w:rStyle w:val="a5"/>
        </w:rPr>
        <w:footnoteRef/>
      </w:r>
      <w:r w:rsidRPr="00C324DD">
        <w:rPr>
          <w:lang w:val="el-GR"/>
        </w:rPr>
        <w:t xml:space="preserve"> </w:t>
      </w:r>
      <w:r w:rsidRPr="00C324DD">
        <w:rPr>
          <w:lang w:val="el-GR" w:eastAsia="el-GR"/>
        </w:rPr>
        <w:t>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27">
    <w:p w:rsidR="003A65B0" w:rsidRDefault="003A65B0" w:rsidP="003A65B0">
      <w:pPr>
        <w:pStyle w:val="a7"/>
        <w:rPr>
          <w:rFonts w:cs="Times New Roman"/>
        </w:rPr>
      </w:pPr>
      <w:r>
        <w:rPr>
          <w:rStyle w:val="a5"/>
        </w:rPr>
        <w:footnoteRef/>
      </w:r>
      <w:r>
        <w:t xml:space="preserve"> </w:t>
      </w:r>
      <w:proofErr w:type="spellStart"/>
      <w:r>
        <w:t>Αφορά</w:t>
      </w:r>
      <w:proofErr w:type="spellEnd"/>
      <w:r>
        <w:t xml:space="preserve"> </w:t>
      </w:r>
      <w:proofErr w:type="spellStart"/>
      <w:r>
        <w:t>σε</w:t>
      </w:r>
      <w:proofErr w:type="spellEnd"/>
      <w:r>
        <w:t xml:space="preserve"> </w:t>
      </w:r>
      <w:proofErr w:type="spellStart"/>
      <w:r>
        <w:t>φυσικά</w:t>
      </w:r>
      <w:proofErr w:type="spellEnd"/>
      <w:r>
        <w:t xml:space="preserve"> π</w:t>
      </w:r>
      <w:proofErr w:type="spellStart"/>
      <w:r>
        <w:t>ρόσω</w:t>
      </w:r>
      <w:proofErr w:type="spellEnd"/>
      <w:r>
        <w:t>πα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CF22F70"/>
    <w:multiLevelType w:val="hybridMultilevel"/>
    <w:tmpl w:val="77706D4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5B0"/>
    <w:rsid w:val="001C0ACC"/>
    <w:rsid w:val="002635EA"/>
    <w:rsid w:val="003A65B0"/>
    <w:rsid w:val="004F23B3"/>
    <w:rsid w:val="00EF7F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5134AB-0292-4486-90A1-46BE99E2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5B0"/>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3A65B0"/>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3A65B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5">
    <w:name w:val="heading 5"/>
    <w:basedOn w:val="a"/>
    <w:next w:val="a"/>
    <w:link w:val="5Char"/>
    <w:qFormat/>
    <w:rsid w:val="003A65B0"/>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65B0"/>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3A65B0"/>
    <w:rPr>
      <w:rFonts w:ascii="Arial" w:eastAsia="Times New Roman" w:hAnsi="Arial" w:cs="Arial"/>
      <w:b/>
      <w:color w:val="002060"/>
      <w:sz w:val="24"/>
      <w:lang w:val="en-GB" w:eastAsia="ar-SA"/>
    </w:rPr>
  </w:style>
  <w:style w:type="character" w:customStyle="1" w:styleId="5Char">
    <w:name w:val="Επικεφαλίδα 5 Char"/>
    <w:basedOn w:val="a0"/>
    <w:link w:val="5"/>
    <w:rsid w:val="003A65B0"/>
    <w:rPr>
      <w:rFonts w:ascii="Lucida Sans" w:eastAsia="Times New Roman" w:hAnsi="Lucida Sans" w:cs="Lucida Sans"/>
      <w:b/>
      <w:szCs w:val="20"/>
      <w:lang w:val="en-US" w:eastAsia="ar-SA"/>
    </w:rPr>
  </w:style>
  <w:style w:type="character" w:styleId="-">
    <w:name w:val="Hyperlink"/>
    <w:uiPriority w:val="99"/>
    <w:rsid w:val="003A65B0"/>
    <w:rPr>
      <w:color w:val="0000FF"/>
      <w:u w:val="single"/>
    </w:rPr>
  </w:style>
  <w:style w:type="character" w:customStyle="1" w:styleId="a3">
    <w:name w:val="Χαρακτήρες υποσημείωσης"/>
    <w:rsid w:val="003A65B0"/>
    <w:rPr>
      <w:rFonts w:cs="Times New Roman"/>
      <w:vertAlign w:val="superscript"/>
    </w:rPr>
  </w:style>
  <w:style w:type="character" w:customStyle="1" w:styleId="a4">
    <w:name w:val="Σύμβολο υποσημείωσης"/>
    <w:rsid w:val="003A65B0"/>
    <w:rPr>
      <w:vertAlign w:val="superscript"/>
    </w:rPr>
  </w:style>
  <w:style w:type="character" w:styleId="a5">
    <w:name w:val="footnote reference"/>
    <w:uiPriority w:val="99"/>
    <w:rsid w:val="003A65B0"/>
    <w:rPr>
      <w:vertAlign w:val="superscript"/>
    </w:rPr>
  </w:style>
  <w:style w:type="paragraph" w:styleId="a6">
    <w:name w:val="footer"/>
    <w:basedOn w:val="a"/>
    <w:link w:val="Char"/>
    <w:rsid w:val="003A65B0"/>
    <w:pPr>
      <w:spacing w:after="100"/>
    </w:pPr>
    <w:rPr>
      <w:rFonts w:eastAsia="MS Mincho"/>
      <w:lang w:val="en-US" w:eastAsia="ja-JP"/>
    </w:rPr>
  </w:style>
  <w:style w:type="character" w:customStyle="1" w:styleId="Char">
    <w:name w:val="Υποσέλιδο Char"/>
    <w:basedOn w:val="a0"/>
    <w:link w:val="a6"/>
    <w:rsid w:val="003A65B0"/>
    <w:rPr>
      <w:rFonts w:ascii="Calibri" w:eastAsia="MS Mincho" w:hAnsi="Calibri" w:cs="Calibri"/>
      <w:szCs w:val="24"/>
      <w:lang w:val="en-US" w:eastAsia="ja-JP"/>
    </w:rPr>
  </w:style>
  <w:style w:type="paragraph" w:styleId="a7">
    <w:name w:val="footnote text"/>
    <w:basedOn w:val="a"/>
    <w:link w:val="Char0"/>
    <w:rsid w:val="003A65B0"/>
    <w:pPr>
      <w:spacing w:after="0"/>
      <w:ind w:left="425" w:hanging="425"/>
    </w:pPr>
    <w:rPr>
      <w:sz w:val="18"/>
      <w:szCs w:val="20"/>
      <w:lang w:val="en-IE"/>
    </w:rPr>
  </w:style>
  <w:style w:type="character" w:customStyle="1" w:styleId="Char0">
    <w:name w:val="Κείμενο υποσημείωσης Char"/>
    <w:basedOn w:val="a0"/>
    <w:link w:val="a7"/>
    <w:rsid w:val="003A65B0"/>
    <w:rPr>
      <w:rFonts w:ascii="Calibri" w:eastAsia="Times New Roman" w:hAnsi="Calibri" w:cs="Calibri"/>
      <w:sz w:val="18"/>
      <w:szCs w:val="20"/>
      <w:lang w:val="en-IE" w:eastAsia="ar-SA"/>
    </w:rPr>
  </w:style>
  <w:style w:type="paragraph" w:customStyle="1" w:styleId="normalwithoutspacing">
    <w:name w:val="normal_without_spacing"/>
    <w:basedOn w:val="a"/>
    <w:rsid w:val="003A65B0"/>
    <w:pPr>
      <w:spacing w:after="60"/>
    </w:pPr>
    <w:rPr>
      <w:lang w:val="el-GR"/>
    </w:rPr>
  </w:style>
  <w:style w:type="paragraph" w:styleId="a8">
    <w:name w:val="List Paragraph"/>
    <w:basedOn w:val="a"/>
    <w:uiPriority w:val="34"/>
    <w:qFormat/>
    <w:rsid w:val="003A65B0"/>
    <w:pPr>
      <w:suppressAutoHyphens w:val="0"/>
      <w:spacing w:after="0"/>
      <w:ind w:left="720"/>
      <w:contextualSpacing/>
      <w:jc w:val="left"/>
    </w:pPr>
    <w:rPr>
      <w:rFonts w:ascii="CG Times" w:hAnsi="CG Times" w:cs="Times New Roman"/>
      <w:sz w:val="20"/>
      <w:szCs w:val="20"/>
      <w:lang w:val="en-US" w:eastAsia="el-GR"/>
    </w:rPr>
  </w:style>
  <w:style w:type="character" w:customStyle="1" w:styleId="20">
    <w:name w:val="Σώμα κειμένου (2)_"/>
    <w:basedOn w:val="a0"/>
    <w:link w:val="21"/>
    <w:rsid w:val="003A65B0"/>
    <w:rPr>
      <w:rFonts w:ascii="Calibri" w:eastAsia="Calibri" w:hAnsi="Calibri" w:cs="Calibri"/>
      <w:sz w:val="23"/>
      <w:szCs w:val="23"/>
      <w:shd w:val="clear" w:color="auto" w:fill="FFFFFF"/>
    </w:rPr>
  </w:style>
  <w:style w:type="paragraph" w:customStyle="1" w:styleId="21">
    <w:name w:val="Σώμα κειμένου (2)"/>
    <w:basedOn w:val="a"/>
    <w:link w:val="20"/>
    <w:rsid w:val="003A65B0"/>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rsid w:val="003A65B0"/>
    <w:rPr>
      <w:rFonts w:ascii="Arial" w:eastAsia="Arial" w:hAnsi="Arial" w:cs="Arial"/>
      <w:sz w:val="17"/>
      <w:szCs w:val="17"/>
      <w:shd w:val="clear" w:color="auto" w:fill="FFFFFF"/>
    </w:rPr>
  </w:style>
  <w:style w:type="character" w:customStyle="1" w:styleId="1310">
    <w:name w:val="Σώμα κειμένου (13) + 10 στ."/>
    <w:rsid w:val="003A65B0"/>
    <w:rPr>
      <w:rFonts w:ascii="Arial" w:eastAsia="Arial" w:hAnsi="Arial" w:cs="Arial"/>
      <w:b w:val="0"/>
      <w:bCs w:val="0"/>
      <w:i w:val="0"/>
      <w:iCs w:val="0"/>
      <w:smallCaps w:val="0"/>
      <w:strike w:val="0"/>
      <w:spacing w:val="0"/>
      <w:sz w:val="20"/>
      <w:szCs w:val="20"/>
    </w:rPr>
  </w:style>
  <w:style w:type="paragraph" w:customStyle="1" w:styleId="130">
    <w:name w:val="Σώμα κειμένου (13)"/>
    <w:basedOn w:val="a"/>
    <w:link w:val="13"/>
    <w:rsid w:val="003A65B0"/>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
    <w:name w:val="WW-Χαρακτήρες υποσημείωσης"/>
    <w:rsid w:val="003A6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28</Pages>
  <Words>9655</Words>
  <Characters>52142</Characters>
  <Application>Microsoft Office Word</Application>
  <DocSecurity>0</DocSecurity>
  <Lines>434</Lines>
  <Paragraphs>123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2025-05-15T07:05:00Z</dcterms:created>
  <dcterms:modified xsi:type="dcterms:W3CDTF">2025-05-15T07:58:00Z</dcterms:modified>
</cp:coreProperties>
</file>