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F56" w:rsidRPr="00730F56" w:rsidRDefault="00730F56" w:rsidP="00730F56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ΔΕΛΤΙΟ ΤΥΠΟΥ</w:t>
      </w:r>
    </w:p>
    <w:p w:rsidR="00730F56" w:rsidRPr="00730F56" w:rsidRDefault="00730F56" w:rsidP="00730F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730F56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Έναρξη υποβολής αιτήσεων για το λοιπό (πλην ιατρών) επικουρικό προσωπικό έτους 2026</w:t>
      </w:r>
    </w:p>
    <w:p w:rsidR="00730F56" w:rsidRPr="00730F56" w:rsidRDefault="00730F56" w:rsidP="00EC5E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Ενημερώνουμε τους ενδιαφερόμενους ότι έχει ενεργοποιηθεί η ηλεκτρονική εφαρμογή του Υπουργείου Υγείας για την υποβολή αιτήσεων εγγραφής στους ηλεκτρονικούς καταλόγους του λοιπού (πλην ιατρών) επικουρικού προσωπικού.</w:t>
      </w:r>
    </w:p>
    <w:p w:rsidR="00730F56" w:rsidRPr="00730F56" w:rsidRDefault="00730F56" w:rsidP="00EC5E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προθεσμία υποβολής αιτήσεων είναι από </w:t>
      </w:r>
      <w:r w:rsidRPr="00730F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26 Ιουνίου 2026 (12:00)</w:t>
      </w: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έως και </w:t>
      </w:r>
      <w:r w:rsidRPr="00730F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15 Ιουλίου 2026 (14:00)</w:t>
      </w: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730F56" w:rsidRPr="00730F56" w:rsidRDefault="00730F56" w:rsidP="00EC5E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Δικαίωμα συμμετοχής έχουν όλοι οι ενδιαφερόμενοι, </w:t>
      </w:r>
      <w:r w:rsidR="00EC5E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για ειδικότητες </w:t>
      </w:r>
      <w:bookmarkStart w:id="0" w:name="_GoBack"/>
      <w:bookmarkEnd w:id="0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των κατηγοριών </w:t>
      </w:r>
      <w:r w:rsidRPr="00730F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ΠΕ, ΤΕ, ΔΕ και ΥΕ</w:t>
      </w: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, μεταξύ των οποίων:</w:t>
      </w:r>
    </w:p>
    <w:p w:rsidR="00EC5E63" w:rsidRPr="00EC5E63" w:rsidRDefault="00EC5E63" w:rsidP="00730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l-GR"/>
        </w:rPr>
        <w:t>K</w:t>
      </w:r>
      <w:proofErr w:type="spellStart"/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ατηγορία</w:t>
      </w:r>
      <w:proofErr w:type="spellEnd"/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ΠΕ</w:t>
      </w:r>
    </w:p>
    <w:p w:rsidR="00730F56" w:rsidRPr="00730F56" w:rsidRDefault="00730F56" w:rsidP="00EC5E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Νοσηλευτικής, Διοικητικού-Οικονομικού, Ψυχολόγων, Κοινωνικών Λειτουργών, Φαρμακοποιών, Βιολόγων, Βιοχημικών, Φυσικοθεραπείας, </w:t>
      </w:r>
      <w:proofErr w:type="spellStart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Εργοθεραπείας</w:t>
      </w:r>
      <w:proofErr w:type="spellEnd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Λογοθεραπείας</w:t>
      </w:r>
      <w:proofErr w:type="spellEnd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Μαιευτικής, </w:t>
      </w:r>
      <w:proofErr w:type="spellStart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Διαιτολογίας</w:t>
      </w:r>
      <w:proofErr w:type="spellEnd"/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, Πληροφορικής, Μηχανικών κ.ά.</w:t>
      </w:r>
    </w:p>
    <w:p w:rsidR="00EC5E63" w:rsidRPr="00EC5E63" w:rsidRDefault="00EC5E63" w:rsidP="00730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l-GR"/>
        </w:rPr>
        <w:t>K</w:t>
      </w:r>
      <w:proofErr w:type="spellStart"/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ατηγορία</w:t>
      </w:r>
      <w:proofErr w:type="spellEnd"/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 ΤΕ</w:t>
      </w:r>
    </w:p>
    <w:p w:rsidR="00730F56" w:rsidRPr="00730F56" w:rsidRDefault="00730F56" w:rsidP="00EC5E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Νοσηλευτικής, Διοικητικού-Λογιστικού, Ιατρικών Εργαστηρίων, Ραδιολογίας-Ακτινολογίας, Επισκεπτών Υγείας, Φυσικοθεραπείας, Πληροφορικής, Μηχανικών κ.ά.</w:t>
      </w:r>
    </w:p>
    <w:p w:rsidR="00EC5E63" w:rsidRPr="00EC5E63" w:rsidRDefault="00EC5E63" w:rsidP="00730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Κατηγορία ΔΕ</w:t>
      </w:r>
    </w:p>
    <w:p w:rsidR="00730F56" w:rsidRPr="00730F56" w:rsidRDefault="00730F56" w:rsidP="00EC5E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>Βοηθών Νοσηλευτών, Διοικητικού-Λογιστικού, Πληρωμάτων Ασθενοφόρων, Οδηγών, Μαγείρων, Ηλεκτρολόγων, Μηχανολόγων, Υδραυλικών, Φυλάκων, Τεχνικού Ιατρικών Οργάνων κ.ά.</w:t>
      </w:r>
    </w:p>
    <w:p w:rsidR="00730F56" w:rsidRPr="00730F56" w:rsidRDefault="00EC5E63" w:rsidP="00730F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C5E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 xml:space="preserve">Κατηγορία </w:t>
      </w:r>
      <w:r w:rsidR="00730F56" w:rsidRPr="00730F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l-GR"/>
        </w:rPr>
        <w:t>ΥΕ</w:t>
      </w:r>
      <w:r w:rsidR="00730F56" w:rsidRPr="00730F5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:</w:t>
      </w:r>
      <w:r w:rsidR="00730F56" w:rsidRPr="00730F5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Τραυματιοφορέων, Μεταφορέων Ασθενών, Βοηθών Θαλάμου, Προσωπικού Καθαριότητας Μονάδων Υγείας, Κλητήρων, Γενικών Καθηκόντων, Πλυντών-Σιδερωτών κ.ά.</w:t>
      </w:r>
    </w:p>
    <w:p w:rsidR="00730F56" w:rsidRDefault="00730F56" w:rsidP="00730F56">
      <w:pPr>
        <w:pStyle w:val="isselectedend"/>
      </w:pPr>
      <w:r w:rsidRPr="00730F56">
        <w:t xml:space="preserve">Οι ενδιαφερόμενοι μπορούν να υποβάλουν ηλεκτρονικά την αίτησή τους και να ενημερωθούν για τις διαθέσιμες δομές και </w:t>
      </w:r>
      <w:r>
        <w:t>ειδικότητες μέσω της ηλεκτρονικής εφαρμογής του Υπουργείου Υγείας:</w:t>
      </w:r>
    </w:p>
    <w:p w:rsidR="00730F56" w:rsidRDefault="00730F56" w:rsidP="00730F56">
      <w:pPr>
        <w:pStyle w:val="Web"/>
      </w:pPr>
      <w:hyperlink r:id="rId5" w:history="1">
        <w:r>
          <w:rPr>
            <w:rStyle w:val="a3"/>
            <w:color w:val="0000FF"/>
            <w:u w:val="single"/>
          </w:rPr>
          <w:t>https://lo</w:t>
        </w:r>
        <w:r>
          <w:rPr>
            <w:rStyle w:val="a3"/>
            <w:color w:val="0000FF"/>
            <w:u w:val="single"/>
          </w:rPr>
          <w:t>i</w:t>
        </w:r>
        <w:r>
          <w:rPr>
            <w:rStyle w:val="a3"/>
            <w:color w:val="0000FF"/>
            <w:u w:val="single"/>
          </w:rPr>
          <w:t>poepikouriko.moh.gov.gr/</w:t>
        </w:r>
      </w:hyperlink>
    </w:p>
    <w:p w:rsidR="00CB5159" w:rsidRDefault="00CB5159" w:rsidP="00730F56">
      <w:pPr>
        <w:spacing w:before="100" w:beforeAutospacing="1" w:after="100" w:afterAutospacing="1" w:line="240" w:lineRule="auto"/>
      </w:pPr>
    </w:p>
    <w:sectPr w:rsidR="00CB5159" w:rsidSect="00B77CDE">
      <w:pgSz w:w="11906" w:h="16838"/>
      <w:pgMar w:top="1440" w:right="2125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107F7D"/>
    <w:multiLevelType w:val="multilevel"/>
    <w:tmpl w:val="795E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56"/>
    <w:rsid w:val="00730F56"/>
    <w:rsid w:val="00B77CDE"/>
    <w:rsid w:val="00CB5159"/>
    <w:rsid w:val="00EC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AA5F5-6C4D-4D1B-BAB5-4CCC9550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73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73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730F56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730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30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ipoepikouriko.moh.gov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Σημαιάκη</dc:creator>
  <cp:keywords/>
  <dc:description/>
  <cp:lastModifiedBy>Μαρία Σημαιάκη</cp:lastModifiedBy>
  <cp:revision>1</cp:revision>
  <cp:lastPrinted>2026-07-01T08:37:00Z</cp:lastPrinted>
  <dcterms:created xsi:type="dcterms:W3CDTF">2026-07-01T08:35:00Z</dcterms:created>
  <dcterms:modified xsi:type="dcterms:W3CDTF">2026-07-01T09:36:00Z</dcterms:modified>
</cp:coreProperties>
</file>